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0F7" w:rsidRDefault="00B458A7">
      <w:pPr>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3F40F7" w:rsidRDefault="003F40F7">
      <w:pPr>
        <w:ind w:firstLineChars="1004" w:firstLine="3629"/>
        <w:rPr>
          <w:b/>
          <w:bCs/>
          <w:sz w:val="36"/>
        </w:rPr>
      </w:pPr>
    </w:p>
    <w:p w:rsidR="003F40F7" w:rsidRDefault="009F3DE2">
      <w:pPr>
        <w:tabs>
          <w:tab w:val="left" w:pos="341"/>
          <w:tab w:val="left" w:pos="5235"/>
        </w:tabs>
        <w:rPr>
          <w:b/>
          <w:bCs/>
          <w:color w:val="000000"/>
          <w:szCs w:val="21"/>
        </w:rPr>
      </w:pPr>
      <w:r>
        <w:rPr>
          <w:noProof/>
        </w:rPr>
        <w:drawing>
          <wp:anchor distT="0" distB="0" distL="114300" distR="114300" simplePos="0" relativeHeight="251658240" behindDoc="0" locked="0" layoutInCell="1" allowOverlap="1">
            <wp:simplePos x="0" y="0"/>
            <wp:positionH relativeFrom="margin">
              <wp:align>right</wp:align>
            </wp:positionH>
            <wp:positionV relativeFrom="paragraph">
              <wp:posOffset>8255</wp:posOffset>
            </wp:positionV>
            <wp:extent cx="1546860" cy="2320290"/>
            <wp:effectExtent l="0" t="0" r="0" b="3810"/>
            <wp:wrapSquare wrapText="bothSides"/>
            <wp:docPr id="4" name="图片 4" descr="https://m.media-amazon.com/images/I/71VegAtQL4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71VegAtQL4L._SL1500_.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6860" cy="2320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58A7">
        <w:rPr>
          <w:b/>
          <w:bCs/>
          <w:color w:val="000000"/>
          <w:szCs w:val="21"/>
        </w:rPr>
        <w:t>中文书名：</w:t>
      </w:r>
      <w:bookmarkStart w:id="0" w:name="_Hlt89834866"/>
      <w:bookmarkEnd w:id="0"/>
      <w:r w:rsidR="00B458A7">
        <w:rPr>
          <w:rFonts w:hint="eastAsia"/>
          <w:b/>
          <w:bCs/>
          <w:color w:val="000000"/>
          <w:szCs w:val="21"/>
        </w:rPr>
        <w:t>《整体负荷理论：重塑自闭症、多动症、学习障碍</w:t>
      </w:r>
      <w:r>
        <w:rPr>
          <w:rFonts w:hint="eastAsia"/>
          <w:b/>
          <w:bCs/>
          <w:color w:val="000000"/>
          <w:szCs w:val="21"/>
        </w:rPr>
        <w:t>症、</w:t>
      </w:r>
      <w:r w:rsidRPr="009F3DE2">
        <w:rPr>
          <w:rFonts w:hint="eastAsia"/>
          <w:b/>
          <w:bCs/>
          <w:color w:val="000000"/>
          <w:szCs w:val="21"/>
        </w:rPr>
        <w:t>分裂型人格障碍</w:t>
      </w:r>
      <w:r w:rsidR="00B458A7">
        <w:rPr>
          <w:rFonts w:hint="eastAsia"/>
          <w:b/>
          <w:bCs/>
          <w:color w:val="000000"/>
          <w:szCs w:val="21"/>
        </w:rPr>
        <w:t>与心理健康患者的人生》</w:t>
      </w:r>
    </w:p>
    <w:p w:rsidR="003F40F7" w:rsidRDefault="00B458A7">
      <w:pPr>
        <w:tabs>
          <w:tab w:val="left" w:pos="341"/>
          <w:tab w:val="left" w:pos="5235"/>
        </w:tabs>
        <w:rPr>
          <w:b/>
          <w:bCs/>
          <w:color w:val="000000"/>
          <w:szCs w:val="21"/>
        </w:rPr>
      </w:pPr>
      <w:r>
        <w:rPr>
          <w:b/>
          <w:bCs/>
          <w:color w:val="000000"/>
          <w:szCs w:val="21"/>
        </w:rPr>
        <w:t>英文书名</w:t>
      </w:r>
      <w:r>
        <w:rPr>
          <w:rFonts w:hint="eastAsia"/>
          <w:b/>
          <w:bCs/>
          <w:color w:val="000000"/>
          <w:szCs w:val="21"/>
        </w:rPr>
        <w:t>：</w:t>
      </w:r>
      <w:r w:rsidR="009F3DE2" w:rsidRPr="009F3DE2">
        <w:rPr>
          <w:b/>
          <w:bCs/>
          <w:i/>
          <w:color w:val="000000"/>
          <w:szCs w:val="21"/>
        </w:rPr>
        <w:t>Total Load Theory: Transforming Lives in Autism, ADHD, LD, SPD, and Mental Health</w:t>
      </w:r>
    </w:p>
    <w:p w:rsidR="003F40F7" w:rsidRDefault="00B458A7">
      <w:pPr>
        <w:tabs>
          <w:tab w:val="left" w:pos="341"/>
          <w:tab w:val="left" w:pos="5235"/>
        </w:tabs>
        <w:rPr>
          <w:b/>
          <w:bCs/>
          <w:color w:val="000000"/>
          <w:szCs w:val="21"/>
        </w:rPr>
      </w:pPr>
      <w:r>
        <w:rPr>
          <w:b/>
          <w:bCs/>
          <w:color w:val="000000"/>
          <w:szCs w:val="21"/>
        </w:rPr>
        <w:t>作</w:t>
      </w:r>
      <w:r>
        <w:rPr>
          <w:b/>
          <w:bCs/>
          <w:color w:val="000000"/>
          <w:szCs w:val="21"/>
        </w:rPr>
        <w:t xml:space="preserve">    </w:t>
      </w:r>
      <w:r>
        <w:rPr>
          <w:b/>
          <w:bCs/>
          <w:color w:val="000000"/>
          <w:szCs w:val="21"/>
        </w:rPr>
        <w:t>者：</w:t>
      </w:r>
      <w:r>
        <w:rPr>
          <w:rFonts w:hint="eastAsia"/>
          <w:b/>
          <w:bCs/>
          <w:color w:val="000000"/>
          <w:szCs w:val="21"/>
        </w:rPr>
        <w:t xml:space="preserve">Patricia S. </w:t>
      </w:r>
      <w:proofErr w:type="spellStart"/>
      <w:r>
        <w:rPr>
          <w:rFonts w:hint="eastAsia"/>
          <w:b/>
          <w:bCs/>
          <w:color w:val="000000"/>
          <w:szCs w:val="21"/>
        </w:rPr>
        <w:t>Lemer</w:t>
      </w:r>
      <w:proofErr w:type="spellEnd"/>
      <w:r>
        <w:rPr>
          <w:b/>
          <w:bCs/>
          <w:color w:val="000000"/>
          <w:szCs w:val="21"/>
        </w:rPr>
        <w:fldChar w:fldCharType="begin"/>
      </w:r>
      <w:r>
        <w:rPr>
          <w:b/>
          <w:bCs/>
          <w:color w:val="000000"/>
          <w:szCs w:val="21"/>
        </w:rPr>
        <w:instrText xml:space="preserve"> HYPERLINK "</w:instrText>
      </w:r>
      <w:r>
        <w:rPr>
          <w:b/>
          <w:bCs/>
          <w:color w:val="000000"/>
          <w:szCs w:val="21"/>
        </w:rPr>
        <w:instrText xml:space="preserve">http://www.penguin.com.au/lookinside/spotlight.cfm?SBN=9780143009177&amp;AuthId=0000004220&amp;Page=Profile" </w:instrText>
      </w:r>
      <w:r>
        <w:rPr>
          <w:b/>
          <w:bCs/>
          <w:color w:val="000000"/>
          <w:szCs w:val="21"/>
        </w:rPr>
        <w:fldChar w:fldCharType="end"/>
      </w:r>
    </w:p>
    <w:p w:rsidR="003F40F7" w:rsidRDefault="00B458A7">
      <w:pPr>
        <w:tabs>
          <w:tab w:val="left" w:pos="341"/>
          <w:tab w:val="left" w:pos="5235"/>
        </w:tabs>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sidR="009F3DE2">
        <w:rPr>
          <w:rFonts w:hint="eastAsia"/>
          <w:b/>
          <w:bCs/>
          <w:color w:val="000000"/>
          <w:szCs w:val="21"/>
        </w:rPr>
        <w:t>Skyhorse</w:t>
      </w:r>
      <w:r w:rsidR="009F3DE2">
        <w:rPr>
          <w:b/>
          <w:bCs/>
          <w:color w:val="000000"/>
          <w:szCs w:val="21"/>
        </w:rPr>
        <w:t>/</w:t>
      </w:r>
      <w:proofErr w:type="spellStart"/>
      <w:r>
        <w:rPr>
          <w:rFonts w:hint="eastAsia"/>
          <w:b/>
          <w:bCs/>
          <w:color w:val="000000"/>
          <w:szCs w:val="21"/>
        </w:rPr>
        <w:t>Childrens</w:t>
      </w:r>
      <w:proofErr w:type="spellEnd"/>
      <w:r>
        <w:rPr>
          <w:rFonts w:hint="eastAsia"/>
          <w:b/>
          <w:bCs/>
          <w:color w:val="000000"/>
          <w:szCs w:val="21"/>
        </w:rPr>
        <w:t xml:space="preserve"> Health Defense Books</w:t>
      </w:r>
    </w:p>
    <w:p w:rsidR="003F40F7" w:rsidRDefault="00B458A7">
      <w:pPr>
        <w:tabs>
          <w:tab w:val="left" w:pos="341"/>
          <w:tab w:val="left" w:pos="5235"/>
        </w:tabs>
        <w:rPr>
          <w:b/>
          <w:bCs/>
          <w:color w:val="000000"/>
          <w:szCs w:val="21"/>
        </w:rPr>
      </w:pPr>
      <w:r>
        <w:rPr>
          <w:b/>
          <w:bCs/>
          <w:color w:val="000000"/>
          <w:szCs w:val="21"/>
        </w:rPr>
        <w:t>代理公司：</w:t>
      </w:r>
      <w:r>
        <w:rPr>
          <w:rFonts w:hint="eastAsia"/>
          <w:b/>
          <w:bCs/>
          <w:color w:val="000000"/>
          <w:szCs w:val="21"/>
        </w:rPr>
        <w:t>ANA/Jessica</w:t>
      </w:r>
    </w:p>
    <w:p w:rsidR="003F40F7" w:rsidRDefault="00B458A7">
      <w:pPr>
        <w:tabs>
          <w:tab w:val="left" w:pos="341"/>
          <w:tab w:val="left" w:pos="5235"/>
        </w:tabs>
        <w:rPr>
          <w:b/>
          <w:bCs/>
          <w:color w:val="000000"/>
          <w:szCs w:val="21"/>
        </w:rPr>
      </w:pPr>
      <w:r>
        <w:rPr>
          <w:b/>
          <w:bCs/>
          <w:color w:val="000000"/>
          <w:szCs w:val="21"/>
        </w:rPr>
        <w:t>页</w:t>
      </w:r>
      <w:r>
        <w:rPr>
          <w:b/>
          <w:bCs/>
          <w:color w:val="000000"/>
          <w:szCs w:val="21"/>
        </w:rPr>
        <w:t xml:space="preserve">    </w:t>
      </w:r>
      <w:r>
        <w:rPr>
          <w:b/>
          <w:bCs/>
          <w:color w:val="000000"/>
          <w:szCs w:val="21"/>
        </w:rPr>
        <w:t>数：</w:t>
      </w:r>
      <w:r w:rsidR="009F3DE2" w:rsidRPr="009F3DE2">
        <w:rPr>
          <w:b/>
          <w:bCs/>
          <w:color w:val="000000"/>
          <w:szCs w:val="21"/>
        </w:rPr>
        <w:t>552</w:t>
      </w:r>
      <w:r>
        <w:rPr>
          <w:rFonts w:hint="eastAsia"/>
          <w:b/>
          <w:bCs/>
          <w:color w:val="000000"/>
          <w:szCs w:val="21"/>
        </w:rPr>
        <w:t>页</w:t>
      </w:r>
    </w:p>
    <w:p w:rsidR="003F40F7" w:rsidRDefault="00B458A7">
      <w:pPr>
        <w:tabs>
          <w:tab w:val="left" w:pos="341"/>
          <w:tab w:val="left" w:pos="5235"/>
        </w:tabs>
        <w:rPr>
          <w:b/>
          <w:bCs/>
          <w:color w:val="000000"/>
          <w:szCs w:val="21"/>
        </w:rPr>
      </w:pPr>
      <w:r>
        <w:rPr>
          <w:b/>
          <w:bCs/>
          <w:color w:val="000000"/>
          <w:szCs w:val="21"/>
        </w:rPr>
        <w:t>出版时间：</w:t>
      </w:r>
      <w:r>
        <w:rPr>
          <w:b/>
          <w:bCs/>
          <w:color w:val="000000"/>
          <w:szCs w:val="21"/>
        </w:rPr>
        <w:t>20</w:t>
      </w:r>
      <w:r>
        <w:rPr>
          <w:rFonts w:hint="eastAsia"/>
          <w:b/>
          <w:bCs/>
          <w:color w:val="000000"/>
          <w:szCs w:val="21"/>
        </w:rPr>
        <w:t>25</w:t>
      </w:r>
      <w:r>
        <w:rPr>
          <w:b/>
          <w:bCs/>
          <w:color w:val="000000"/>
          <w:szCs w:val="21"/>
        </w:rPr>
        <w:t>年</w:t>
      </w:r>
      <w:r>
        <w:rPr>
          <w:rFonts w:hint="eastAsia"/>
          <w:b/>
          <w:bCs/>
          <w:color w:val="000000"/>
          <w:szCs w:val="21"/>
        </w:rPr>
        <w:t>11</w:t>
      </w:r>
      <w:r>
        <w:rPr>
          <w:rFonts w:hint="eastAsia"/>
          <w:b/>
          <w:bCs/>
          <w:color w:val="000000"/>
          <w:szCs w:val="21"/>
        </w:rPr>
        <w:t>月</w:t>
      </w:r>
    </w:p>
    <w:p w:rsidR="003F40F7" w:rsidRDefault="00B458A7">
      <w:pPr>
        <w:rPr>
          <w:b/>
          <w:bCs/>
          <w:color w:val="000000"/>
        </w:rPr>
      </w:pPr>
      <w:r>
        <w:rPr>
          <w:b/>
          <w:bCs/>
          <w:color w:val="000000"/>
        </w:rPr>
        <w:t>代理地区：中国大陆、台湾</w:t>
      </w:r>
    </w:p>
    <w:p w:rsidR="003F40F7" w:rsidRDefault="00B458A7">
      <w:pPr>
        <w:tabs>
          <w:tab w:val="left" w:pos="341"/>
          <w:tab w:val="left" w:pos="5235"/>
        </w:tabs>
        <w:rPr>
          <w:b/>
          <w:bCs/>
          <w:szCs w:val="21"/>
        </w:rPr>
      </w:pPr>
      <w:r>
        <w:rPr>
          <w:b/>
          <w:bCs/>
          <w:szCs w:val="21"/>
        </w:rPr>
        <w:t>审读资料：</w:t>
      </w:r>
      <w:r>
        <w:rPr>
          <w:rFonts w:hint="eastAsia"/>
          <w:b/>
          <w:bCs/>
          <w:szCs w:val="21"/>
        </w:rPr>
        <w:t>电子稿</w:t>
      </w:r>
    </w:p>
    <w:p w:rsidR="003F40F7" w:rsidRDefault="00B458A7">
      <w:pPr>
        <w:tabs>
          <w:tab w:val="left" w:pos="341"/>
          <w:tab w:val="left" w:pos="5235"/>
        </w:tabs>
        <w:rPr>
          <w:b/>
          <w:bCs/>
          <w:szCs w:val="21"/>
        </w:rPr>
      </w:pPr>
      <w:r>
        <w:rPr>
          <w:b/>
          <w:bCs/>
          <w:szCs w:val="21"/>
        </w:rPr>
        <w:t>类</w:t>
      </w:r>
      <w:r>
        <w:rPr>
          <w:b/>
          <w:bCs/>
          <w:szCs w:val="21"/>
        </w:rPr>
        <w:t xml:space="preserve">    </w:t>
      </w:r>
      <w:r>
        <w:rPr>
          <w:b/>
          <w:bCs/>
          <w:szCs w:val="21"/>
        </w:rPr>
        <w:t>型：</w:t>
      </w:r>
      <w:r w:rsidR="009F3DE2">
        <w:rPr>
          <w:b/>
          <w:bCs/>
          <w:szCs w:val="21"/>
        </w:rPr>
        <w:t>大众心理</w:t>
      </w:r>
    </w:p>
    <w:p w:rsidR="003F40F7" w:rsidRPr="009F3DE2" w:rsidRDefault="009F3DE2" w:rsidP="009F3DE2">
      <w:pPr>
        <w:tabs>
          <w:tab w:val="left" w:pos="341"/>
          <w:tab w:val="left" w:pos="5235"/>
        </w:tabs>
        <w:rPr>
          <w:b/>
          <w:bCs/>
          <w:color w:val="FF0000"/>
          <w:szCs w:val="21"/>
        </w:rPr>
      </w:pPr>
      <w:r w:rsidRPr="009F3DE2">
        <w:rPr>
          <w:b/>
          <w:bCs/>
          <w:color w:val="FF0000"/>
          <w:szCs w:val="21"/>
        </w:rPr>
        <w:t>亚马逊畅销书排名：</w:t>
      </w:r>
    </w:p>
    <w:p w:rsidR="009F3DE2" w:rsidRPr="009F3DE2" w:rsidRDefault="009F3DE2" w:rsidP="009F3DE2">
      <w:pPr>
        <w:tabs>
          <w:tab w:val="left" w:pos="341"/>
          <w:tab w:val="left" w:pos="5235"/>
        </w:tabs>
        <w:rPr>
          <w:rFonts w:cs="Arial"/>
          <w:b/>
          <w:bCs/>
          <w:color w:val="FF0000"/>
          <w:spacing w:val="-3"/>
          <w:szCs w:val="21"/>
          <w:shd w:val="clear" w:color="auto" w:fill="FFFFFF"/>
        </w:rPr>
      </w:pPr>
      <w:r w:rsidRPr="009F3DE2">
        <w:rPr>
          <w:rFonts w:cs="Arial"/>
          <w:b/>
          <w:bCs/>
          <w:color w:val="FF0000"/>
          <w:spacing w:val="-3"/>
          <w:szCs w:val="21"/>
          <w:shd w:val="clear" w:color="auto" w:fill="FFFFFF"/>
        </w:rPr>
        <w:t>#245 in Immunology (Books)</w:t>
      </w:r>
    </w:p>
    <w:p w:rsidR="009F3DE2" w:rsidRPr="009F3DE2" w:rsidRDefault="009F3DE2" w:rsidP="009F3DE2">
      <w:pPr>
        <w:tabs>
          <w:tab w:val="left" w:pos="341"/>
          <w:tab w:val="left" w:pos="5235"/>
        </w:tabs>
        <w:rPr>
          <w:rFonts w:cs="Arial"/>
          <w:b/>
          <w:bCs/>
          <w:color w:val="FF0000"/>
          <w:spacing w:val="-3"/>
          <w:szCs w:val="21"/>
          <w:shd w:val="clear" w:color="auto" w:fill="FFFFFF"/>
        </w:rPr>
      </w:pPr>
      <w:r w:rsidRPr="009F3DE2">
        <w:rPr>
          <w:rFonts w:cs="Arial"/>
          <w:b/>
          <w:bCs/>
          <w:color w:val="FF0000"/>
          <w:spacing w:val="-3"/>
          <w:szCs w:val="21"/>
          <w:shd w:val="clear" w:color="auto" w:fill="FFFFFF"/>
        </w:rPr>
        <w:t>#481 in Children &amp; Adolescent's Learning Disorders</w:t>
      </w:r>
    </w:p>
    <w:p w:rsidR="009F3DE2" w:rsidRPr="009F3DE2" w:rsidRDefault="009F3DE2" w:rsidP="009F3DE2">
      <w:pPr>
        <w:tabs>
          <w:tab w:val="left" w:pos="341"/>
          <w:tab w:val="left" w:pos="5235"/>
        </w:tabs>
        <w:rPr>
          <w:rFonts w:cs="Arial" w:hint="eastAsia"/>
          <w:b/>
          <w:bCs/>
          <w:color w:val="FF0000"/>
          <w:spacing w:val="-3"/>
          <w:szCs w:val="21"/>
          <w:shd w:val="clear" w:color="auto" w:fill="FFFFFF"/>
        </w:rPr>
      </w:pPr>
      <w:r w:rsidRPr="009F3DE2">
        <w:rPr>
          <w:rFonts w:cs="Arial"/>
          <w:b/>
          <w:bCs/>
          <w:color w:val="FF0000"/>
          <w:spacing w:val="-3"/>
          <w:szCs w:val="21"/>
          <w:shd w:val="clear" w:color="auto" w:fill="FFFFFF"/>
        </w:rPr>
        <w:t>#595 in Attention-Deficit/Hyperactivity</w:t>
      </w:r>
    </w:p>
    <w:p w:rsidR="003F40F7" w:rsidRDefault="003F40F7">
      <w:pPr>
        <w:rPr>
          <w:rFonts w:ascii="Arial" w:hAnsi="Arial" w:cs="Arial"/>
          <w:b/>
          <w:bCs/>
          <w:color w:val="000000"/>
          <w:spacing w:val="-3"/>
          <w:sz w:val="11"/>
          <w:szCs w:val="11"/>
          <w:shd w:val="clear" w:color="auto" w:fill="FFFFFF"/>
        </w:rPr>
      </w:pPr>
    </w:p>
    <w:p w:rsidR="009F3DE2" w:rsidRDefault="009F3DE2">
      <w:pPr>
        <w:rPr>
          <w:rFonts w:ascii="Arial" w:hAnsi="Arial" w:cs="Arial" w:hint="eastAsia"/>
          <w:b/>
          <w:bCs/>
          <w:color w:val="000000"/>
          <w:spacing w:val="-3"/>
          <w:sz w:val="11"/>
          <w:szCs w:val="11"/>
          <w:shd w:val="clear" w:color="auto" w:fill="FFFFFF"/>
        </w:rPr>
      </w:pPr>
    </w:p>
    <w:p w:rsidR="003F40F7" w:rsidRDefault="00B458A7">
      <w:pPr>
        <w:rPr>
          <w:b/>
          <w:bCs/>
          <w:color w:val="000000"/>
        </w:rPr>
      </w:pPr>
      <w:r>
        <w:rPr>
          <w:b/>
          <w:bCs/>
          <w:color w:val="000000"/>
        </w:rPr>
        <w:t>内容简介：</w:t>
      </w:r>
    </w:p>
    <w:p w:rsidR="003F40F7" w:rsidRDefault="003F40F7">
      <w:pPr>
        <w:autoSpaceDE w:val="0"/>
        <w:autoSpaceDN w:val="0"/>
        <w:adjustRightInd w:val="0"/>
        <w:rPr>
          <w:bCs/>
          <w:kern w:val="0"/>
          <w:szCs w:val="21"/>
        </w:rPr>
      </w:pPr>
    </w:p>
    <w:p w:rsidR="003F40F7" w:rsidRDefault="00B458A7">
      <w:pPr>
        <w:ind w:firstLineChars="200" w:firstLine="420"/>
        <w:rPr>
          <w:bCs/>
          <w:kern w:val="0"/>
          <w:szCs w:val="21"/>
        </w:rPr>
      </w:pPr>
      <w:r>
        <w:rPr>
          <w:rFonts w:hint="eastAsia"/>
          <w:bCs/>
          <w:kern w:val="0"/>
          <w:szCs w:val="21"/>
        </w:rPr>
        <w:t>每六个儿童中就有一人（及众多成年人）被确诊患有神经发育障碍。自闭症、注意力缺陷、学习障碍与焦虑症的成因究竟是什么？</w:t>
      </w:r>
    </w:p>
    <w:p w:rsidR="003F40F7" w:rsidRDefault="003F40F7">
      <w:pPr>
        <w:ind w:firstLineChars="200" w:firstLine="420"/>
        <w:rPr>
          <w:bCs/>
          <w:kern w:val="0"/>
          <w:szCs w:val="21"/>
        </w:rPr>
      </w:pPr>
    </w:p>
    <w:p w:rsidR="003F40F7" w:rsidRDefault="00B458A7">
      <w:pPr>
        <w:ind w:firstLineChars="200" w:firstLine="420"/>
        <w:rPr>
          <w:bCs/>
          <w:kern w:val="0"/>
          <w:szCs w:val="21"/>
        </w:rPr>
      </w:pPr>
      <w:r>
        <w:rPr>
          <w:rFonts w:hint="eastAsia"/>
          <w:bCs/>
          <w:kern w:val="0"/>
          <w:szCs w:val="21"/>
        </w:rPr>
        <w:t>帕特里夏·莱默提出了革命性的</w:t>
      </w:r>
      <w:r>
        <w:rPr>
          <w:rFonts w:hint="eastAsia"/>
          <w:bCs/>
          <w:kern w:val="0"/>
          <w:szCs w:val="21"/>
        </w:rPr>
        <w:t>“</w:t>
      </w:r>
      <w:r>
        <w:rPr>
          <w:rFonts w:hint="eastAsia"/>
          <w:bCs/>
          <w:kern w:val="0"/>
          <w:szCs w:val="21"/>
        </w:rPr>
        <w:t>整体负荷理论</w:t>
      </w:r>
      <w:r>
        <w:rPr>
          <w:rFonts w:hint="eastAsia"/>
          <w:bCs/>
          <w:kern w:val="0"/>
          <w:szCs w:val="21"/>
        </w:rPr>
        <w:t>”</w:t>
      </w:r>
      <w:r>
        <w:rPr>
          <w:rFonts w:hint="eastAsia"/>
          <w:bCs/>
          <w:kern w:val="0"/>
          <w:szCs w:val="21"/>
        </w:rPr>
        <w:t>——这种病因学指出问题的根源并非单一因素，而是生物、环境、免疫、神经、心理和毒理学负荷因子的复杂组合。</w:t>
      </w:r>
    </w:p>
    <w:p w:rsidR="003F40F7" w:rsidRDefault="003F40F7">
      <w:pPr>
        <w:ind w:firstLineChars="200" w:firstLine="420"/>
        <w:rPr>
          <w:bCs/>
          <w:kern w:val="0"/>
          <w:szCs w:val="21"/>
        </w:rPr>
      </w:pPr>
    </w:p>
    <w:p w:rsidR="003F40F7" w:rsidRDefault="00B458A7">
      <w:pPr>
        <w:ind w:firstLineChars="200" w:firstLine="420"/>
        <w:rPr>
          <w:bCs/>
          <w:kern w:val="0"/>
          <w:szCs w:val="21"/>
        </w:rPr>
      </w:pPr>
      <w:r>
        <w:rPr>
          <w:rFonts w:hint="eastAsia"/>
          <w:bCs/>
          <w:kern w:val="0"/>
          <w:szCs w:val="21"/>
        </w:rPr>
        <w:t>莱默深入阐释了潜在压力源如何累积引发感知、运动、语言、社会情感等多维度症状，最终导致临床诊断。通过运用这一理论图谱，患者家属与从业者能有效帮助至亲与患者恢复功能。</w:t>
      </w:r>
    </w:p>
    <w:p w:rsidR="003F40F7" w:rsidRDefault="003F40F7">
      <w:pPr>
        <w:ind w:firstLineChars="200" w:firstLine="420"/>
        <w:rPr>
          <w:bCs/>
          <w:kern w:val="0"/>
          <w:szCs w:val="21"/>
        </w:rPr>
      </w:pPr>
    </w:p>
    <w:p w:rsidR="003F40F7" w:rsidRDefault="00B458A7">
      <w:pPr>
        <w:ind w:firstLineChars="200" w:firstLine="420"/>
        <w:rPr>
          <w:bCs/>
          <w:kern w:val="0"/>
          <w:szCs w:val="21"/>
        </w:rPr>
      </w:pPr>
      <w:r>
        <w:rPr>
          <w:rFonts w:hint="eastAsia"/>
          <w:bCs/>
          <w:kern w:val="0"/>
          <w:szCs w:val="21"/>
        </w:rPr>
        <w:t>关键措施包括：扭转不良生活方式（饮食、睡眠、运动），让受创神经系统重获安全感；继而改善消化系统与免疫内分泌功能。莱默重点探讨了感觉处理（尤其是视觉功能）的作用，并提出优化异常牙科结构与功能的方案。</w:t>
      </w:r>
    </w:p>
    <w:p w:rsidR="003F40F7" w:rsidRDefault="003F40F7">
      <w:pPr>
        <w:ind w:firstLineChars="200" w:firstLine="420"/>
        <w:rPr>
          <w:bCs/>
          <w:kern w:val="0"/>
          <w:szCs w:val="21"/>
        </w:rPr>
      </w:pPr>
    </w:p>
    <w:p w:rsidR="003F40F7" w:rsidRDefault="00B458A7">
      <w:pPr>
        <w:ind w:firstLineChars="200" w:firstLine="420"/>
        <w:rPr>
          <w:bCs/>
          <w:kern w:val="0"/>
          <w:szCs w:val="21"/>
        </w:rPr>
      </w:pPr>
      <w:r>
        <w:rPr>
          <w:rFonts w:hint="eastAsia"/>
          <w:bCs/>
          <w:kern w:val="0"/>
          <w:szCs w:val="21"/>
        </w:rPr>
        <w:t>本书还涉及各年龄段语言与社会情感能力的提升，详细解析这些高阶功能如何依赖于神经、生物及感觉系统的完整性。其中介绍的字母板沟通新技法可能彻底改变患者人生。</w:t>
      </w:r>
    </w:p>
    <w:p w:rsidR="003F40F7" w:rsidRDefault="003F40F7">
      <w:pPr>
        <w:ind w:firstLineChars="200" w:firstLine="420"/>
        <w:rPr>
          <w:bCs/>
          <w:kern w:val="0"/>
          <w:szCs w:val="21"/>
        </w:rPr>
      </w:pPr>
    </w:p>
    <w:p w:rsidR="003F40F7" w:rsidRDefault="00B458A7">
      <w:pPr>
        <w:ind w:firstLineChars="200" w:firstLine="420"/>
        <w:rPr>
          <w:bCs/>
          <w:kern w:val="0"/>
          <w:szCs w:val="21"/>
        </w:rPr>
      </w:pPr>
      <w:r>
        <w:rPr>
          <w:rFonts w:hint="eastAsia"/>
          <w:bCs/>
          <w:kern w:val="0"/>
          <w:szCs w:val="21"/>
        </w:rPr>
        <w:t>关于未来规划的章节涵盖教育、监护生活、就业与财务方案，最后专为</w:t>
      </w:r>
      <w:proofErr w:type="gramStart"/>
      <w:r>
        <w:rPr>
          <w:rFonts w:hint="eastAsia"/>
          <w:bCs/>
          <w:kern w:val="0"/>
          <w:szCs w:val="21"/>
        </w:rPr>
        <w:t>备孕父母</w:t>
      </w:r>
      <w:proofErr w:type="gramEnd"/>
      <w:r>
        <w:rPr>
          <w:rFonts w:hint="eastAsia"/>
          <w:bCs/>
          <w:kern w:val="0"/>
          <w:szCs w:val="21"/>
        </w:rPr>
        <w:t>撰写预防性负荷因子管理指南。</w:t>
      </w:r>
    </w:p>
    <w:p w:rsidR="003F40F7" w:rsidRDefault="003F40F7">
      <w:pPr>
        <w:ind w:firstLineChars="200" w:firstLine="420"/>
        <w:rPr>
          <w:bCs/>
          <w:kern w:val="0"/>
          <w:szCs w:val="21"/>
        </w:rPr>
      </w:pPr>
    </w:p>
    <w:p w:rsidR="003F40F7" w:rsidRDefault="00B458A7">
      <w:pPr>
        <w:ind w:firstLineChars="200" w:firstLine="420"/>
        <w:rPr>
          <w:bCs/>
          <w:kern w:val="0"/>
          <w:szCs w:val="21"/>
        </w:rPr>
      </w:pPr>
      <w:r>
        <w:rPr>
          <w:rFonts w:hint="eastAsia"/>
          <w:bCs/>
          <w:kern w:val="0"/>
          <w:szCs w:val="21"/>
        </w:rPr>
        <w:t>未来正在呼唤行动——本书正是当下不可或缺的行动指南。</w:t>
      </w:r>
    </w:p>
    <w:p w:rsidR="003F40F7" w:rsidRDefault="003F40F7">
      <w:pPr>
        <w:ind w:firstLineChars="200" w:firstLine="420"/>
        <w:rPr>
          <w:bCs/>
          <w:kern w:val="0"/>
          <w:szCs w:val="21"/>
        </w:rPr>
      </w:pPr>
    </w:p>
    <w:p w:rsidR="003F40F7" w:rsidRDefault="003F40F7">
      <w:pPr>
        <w:ind w:firstLineChars="200" w:firstLine="420"/>
        <w:rPr>
          <w:bCs/>
          <w:kern w:val="0"/>
          <w:szCs w:val="21"/>
        </w:rPr>
      </w:pPr>
    </w:p>
    <w:p w:rsidR="003F40F7" w:rsidRDefault="00B458A7">
      <w:pPr>
        <w:rPr>
          <w:b/>
          <w:color w:val="000000"/>
          <w:szCs w:val="21"/>
        </w:rPr>
      </w:pPr>
      <w:r>
        <w:rPr>
          <w:b/>
          <w:color w:val="000000"/>
          <w:szCs w:val="21"/>
        </w:rPr>
        <w:t>作者简介：</w:t>
      </w:r>
    </w:p>
    <w:p w:rsidR="003F40F7" w:rsidRDefault="003F40F7">
      <w:pPr>
        <w:rPr>
          <w:bCs/>
          <w:color w:val="000000"/>
          <w:szCs w:val="21"/>
        </w:rPr>
      </w:pPr>
    </w:p>
    <w:p w:rsidR="003F40F7" w:rsidRDefault="00F57367" w:rsidP="009F3DE2">
      <w:pPr>
        <w:tabs>
          <w:tab w:val="left" w:pos="641"/>
        </w:tabs>
        <w:ind w:firstLineChars="200" w:firstLine="420"/>
        <w:rPr>
          <w:color w:val="000000"/>
          <w:szCs w:val="21"/>
        </w:rPr>
      </w:pPr>
      <w:r>
        <w:rPr>
          <w:noProof/>
        </w:rPr>
        <w:drawing>
          <wp:anchor distT="0" distB="0" distL="114300" distR="114300" simplePos="0" relativeHeight="251659264" behindDoc="0" locked="0" layoutInCell="1" allowOverlap="1">
            <wp:simplePos x="0" y="0"/>
            <wp:positionH relativeFrom="margin">
              <wp:align>left</wp:align>
            </wp:positionH>
            <wp:positionV relativeFrom="paragraph">
              <wp:posOffset>8255</wp:posOffset>
            </wp:positionV>
            <wp:extent cx="701040" cy="978535"/>
            <wp:effectExtent l="0" t="0" r="3810" b="0"/>
            <wp:wrapSquare wrapText="bothSides"/>
            <wp:docPr id="5" name="图片 5" descr="https://nebula.wsimg.com/bbb2b1f402fb60df74c91226317b1ea2?AccessKeyId=E18A1AC2560CA67659BE&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ebula.wsimg.com/bbb2b1f402fb60df74c91226317b1ea2?AccessKeyId=E18A1AC2560CA67659BE&amp;disposition=0&amp;alloworigin=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3688" b="17944"/>
                    <a:stretch/>
                  </pic:blipFill>
                  <pic:spPr bwMode="auto">
                    <a:xfrm>
                      <a:off x="0" y="0"/>
                      <a:ext cx="705562" cy="98517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458A7">
        <w:rPr>
          <w:rFonts w:hint="eastAsia"/>
          <w:b/>
          <w:bCs/>
          <w:color w:val="000000"/>
          <w:szCs w:val="21"/>
        </w:rPr>
        <w:t>帕特里夏·</w:t>
      </w:r>
      <w:r w:rsidR="00B458A7">
        <w:rPr>
          <w:rFonts w:hint="eastAsia"/>
          <w:b/>
          <w:bCs/>
          <w:color w:val="000000"/>
          <w:szCs w:val="21"/>
        </w:rPr>
        <w:t>S</w:t>
      </w:r>
      <w:r w:rsidR="00B458A7">
        <w:rPr>
          <w:rFonts w:hint="eastAsia"/>
          <w:b/>
          <w:bCs/>
          <w:color w:val="000000"/>
          <w:szCs w:val="21"/>
        </w:rPr>
        <w:t>·莱默（</w:t>
      </w:r>
      <w:r w:rsidR="00B458A7">
        <w:rPr>
          <w:rFonts w:hint="eastAsia"/>
          <w:b/>
          <w:bCs/>
          <w:color w:val="000000"/>
          <w:szCs w:val="21"/>
        </w:rPr>
        <w:t xml:space="preserve">Patricia S. </w:t>
      </w:r>
      <w:proofErr w:type="spellStart"/>
      <w:r w:rsidR="00B458A7">
        <w:rPr>
          <w:rFonts w:hint="eastAsia"/>
          <w:b/>
          <w:bCs/>
          <w:color w:val="000000"/>
          <w:szCs w:val="21"/>
        </w:rPr>
        <w:t>Lemer</w:t>
      </w:r>
      <w:proofErr w:type="spellEnd"/>
      <w:r w:rsidR="00B458A7">
        <w:rPr>
          <w:rFonts w:hint="eastAsia"/>
          <w:b/>
          <w:bCs/>
          <w:color w:val="000000"/>
          <w:szCs w:val="21"/>
        </w:rPr>
        <w:t>）</w:t>
      </w:r>
      <w:r w:rsidR="00B458A7">
        <w:rPr>
          <w:rFonts w:hint="eastAsia"/>
          <w:color w:val="000000"/>
          <w:szCs w:val="21"/>
        </w:rPr>
        <w:t>是将整体疗法应用于自闭症、多动症、学习及心理障碍领域的先驱与国际权威。五十余年来，她始终致力于识别并改善根本病因而非仅仅治疗症状。莱默首次将工程学概念“整体负荷理论”应用于神经发育障碍领域，该理论认为每个个体如同桥梁，当压力源超负荷累积时终将导致功能障碍。</w:t>
      </w:r>
    </w:p>
    <w:p w:rsidR="003F40F7" w:rsidRDefault="003F40F7" w:rsidP="00E259BD">
      <w:pPr>
        <w:tabs>
          <w:tab w:val="left" w:pos="641"/>
        </w:tabs>
        <w:rPr>
          <w:color w:val="000000"/>
          <w:szCs w:val="21"/>
        </w:rPr>
      </w:pPr>
    </w:p>
    <w:p w:rsidR="00E259BD" w:rsidRDefault="00E259BD" w:rsidP="00E259BD">
      <w:pPr>
        <w:tabs>
          <w:tab w:val="left" w:pos="641"/>
        </w:tabs>
        <w:rPr>
          <w:color w:val="000000"/>
          <w:szCs w:val="21"/>
        </w:rPr>
      </w:pPr>
    </w:p>
    <w:p w:rsidR="00E259BD" w:rsidRPr="00E259BD" w:rsidRDefault="00E259BD" w:rsidP="00E259BD">
      <w:pPr>
        <w:tabs>
          <w:tab w:val="left" w:pos="641"/>
        </w:tabs>
        <w:rPr>
          <w:rFonts w:hint="eastAsia"/>
          <w:b/>
          <w:color w:val="000000"/>
          <w:szCs w:val="21"/>
        </w:rPr>
      </w:pPr>
      <w:r>
        <w:rPr>
          <w:b/>
          <w:color w:val="000000"/>
          <w:szCs w:val="21"/>
        </w:rPr>
        <w:t>媒体评价：</w:t>
      </w:r>
    </w:p>
    <w:p w:rsidR="00E259BD" w:rsidRDefault="00E259BD" w:rsidP="009F3DE2">
      <w:pPr>
        <w:tabs>
          <w:tab w:val="left" w:pos="641"/>
        </w:tabs>
        <w:ind w:firstLineChars="200" w:firstLine="420"/>
        <w:rPr>
          <w:color w:val="000000"/>
          <w:szCs w:val="21"/>
        </w:rPr>
      </w:pPr>
    </w:p>
    <w:p w:rsidR="00ED40EA" w:rsidRPr="00ED40EA" w:rsidRDefault="00ED40EA" w:rsidP="00ED40EA">
      <w:pPr>
        <w:tabs>
          <w:tab w:val="left" w:pos="641"/>
        </w:tabs>
        <w:ind w:firstLineChars="200" w:firstLine="420"/>
        <w:rPr>
          <w:rFonts w:hint="eastAsia"/>
          <w:color w:val="000000"/>
          <w:szCs w:val="21"/>
        </w:rPr>
      </w:pPr>
      <w:r w:rsidRPr="00ED40EA">
        <w:rPr>
          <w:rFonts w:hint="eastAsia"/>
          <w:color w:val="000000"/>
          <w:szCs w:val="21"/>
        </w:rPr>
        <w:t>“这是一本结构清晰、充满激情的著作，对神经发育障碍的潜在诱因及多重致病因素进行了多维度的探索。帕特里夏·</w:t>
      </w:r>
      <w:r w:rsidRPr="00ED40EA">
        <w:rPr>
          <w:rFonts w:hint="eastAsia"/>
          <w:color w:val="000000"/>
          <w:szCs w:val="21"/>
        </w:rPr>
        <w:t>S</w:t>
      </w:r>
      <w:r w:rsidRPr="00ED40EA">
        <w:rPr>
          <w:rFonts w:hint="eastAsia"/>
          <w:color w:val="000000"/>
          <w:szCs w:val="21"/>
        </w:rPr>
        <w:t>·莱默融合东西方治疗模式的综合视角，为患者家庭与护理者提供了实用的工具和科学的观点。她以深刻的同理心与清晰的论述，帮助读者应对这个日益充满毒性、快节奏和电磁干扰的复杂世界，助力他们为治疗与预防做出明智选择。”</w:t>
      </w:r>
    </w:p>
    <w:p w:rsidR="00ED40EA" w:rsidRPr="00ED40EA" w:rsidRDefault="00ED40EA" w:rsidP="00ED40EA">
      <w:pPr>
        <w:tabs>
          <w:tab w:val="left" w:pos="641"/>
        </w:tabs>
        <w:ind w:firstLineChars="200" w:firstLine="420"/>
        <w:jc w:val="right"/>
        <w:rPr>
          <w:rFonts w:hint="eastAsia"/>
          <w:color w:val="000000"/>
          <w:szCs w:val="21"/>
        </w:rPr>
      </w:pPr>
      <w:r w:rsidRPr="00ED40EA">
        <w:rPr>
          <w:rFonts w:hint="eastAsia"/>
          <w:color w:val="000000"/>
          <w:szCs w:val="21"/>
        </w:rPr>
        <w:t>——罗布·布朗博士</w:t>
      </w:r>
      <w:r>
        <w:rPr>
          <w:rFonts w:hint="eastAsia"/>
          <w:color w:val="000000"/>
          <w:szCs w:val="21"/>
        </w:rPr>
        <w:t>（</w:t>
      </w:r>
      <w:r w:rsidRPr="00ED40EA">
        <w:rPr>
          <w:color w:val="000000"/>
          <w:szCs w:val="21"/>
        </w:rPr>
        <w:t>Dr. Rob Brown</w:t>
      </w:r>
      <w:r>
        <w:rPr>
          <w:rFonts w:hint="eastAsia"/>
          <w:color w:val="000000"/>
          <w:szCs w:val="21"/>
        </w:rPr>
        <w:t>）</w:t>
      </w:r>
      <w:r w:rsidRPr="00ED40EA">
        <w:rPr>
          <w:rFonts w:hint="eastAsia"/>
          <w:color w:val="000000"/>
          <w:szCs w:val="21"/>
        </w:rPr>
        <w:t>，诊断放射学家、美国放射学会会员、环境健康信托基金会科研与临床事务副主席</w:t>
      </w:r>
    </w:p>
    <w:p w:rsidR="00ED40EA" w:rsidRPr="00ED40EA" w:rsidRDefault="00ED40EA" w:rsidP="00ED40EA">
      <w:pPr>
        <w:tabs>
          <w:tab w:val="left" w:pos="641"/>
        </w:tabs>
        <w:ind w:firstLineChars="200" w:firstLine="420"/>
        <w:rPr>
          <w:color w:val="000000"/>
          <w:szCs w:val="21"/>
        </w:rPr>
      </w:pPr>
    </w:p>
    <w:p w:rsidR="00ED40EA" w:rsidRPr="00ED40EA" w:rsidRDefault="00ED40EA" w:rsidP="00ED40EA">
      <w:pPr>
        <w:tabs>
          <w:tab w:val="left" w:pos="641"/>
        </w:tabs>
        <w:ind w:firstLineChars="200" w:firstLine="420"/>
        <w:rPr>
          <w:rFonts w:hint="eastAsia"/>
          <w:color w:val="000000"/>
          <w:szCs w:val="21"/>
        </w:rPr>
      </w:pPr>
      <w:r w:rsidRPr="00ED40EA">
        <w:rPr>
          <w:rFonts w:hint="eastAsia"/>
          <w:color w:val="000000"/>
          <w:szCs w:val="21"/>
        </w:rPr>
        <w:t>“在《</w:t>
      </w:r>
      <w:r w:rsidRPr="00ED40EA">
        <w:rPr>
          <w:rFonts w:hint="eastAsia"/>
          <w:color w:val="000000"/>
          <w:szCs w:val="21"/>
        </w:rPr>
        <w:t>整体负荷理论</w:t>
      </w:r>
      <w:r w:rsidRPr="00ED40EA">
        <w:rPr>
          <w:rFonts w:hint="eastAsia"/>
          <w:color w:val="000000"/>
          <w:szCs w:val="21"/>
        </w:rPr>
        <w:t>》中，帕特里夏·莱默以其开创性的理论框架，不仅关注自闭症，更涵盖从多动症、学习障碍到感官处理异常及心理健康问题在内的广泛神经发育障碍。她深刻揭示了持续的环境侵害如何引发基因与表观遗传变化，摧毁人体每日面对巨大毒性负荷时的甲基化与解毒能力。多年来，帕蒂一直是我们自闭症研究联盟的重要访谈专家，她的知识渊博而深远。她是绝望父母眼中真理与理性的灯塔，而这本书进一步奠定了她作为疗愈与预防领域远见者的地位。”</w:t>
      </w:r>
    </w:p>
    <w:p w:rsidR="00ED40EA" w:rsidRPr="00ED40EA" w:rsidRDefault="00ED40EA" w:rsidP="00ED40EA">
      <w:pPr>
        <w:tabs>
          <w:tab w:val="left" w:pos="641"/>
        </w:tabs>
        <w:ind w:firstLineChars="200" w:firstLine="420"/>
        <w:jc w:val="right"/>
        <w:rPr>
          <w:rFonts w:hint="eastAsia"/>
          <w:color w:val="000000"/>
          <w:szCs w:val="21"/>
        </w:rPr>
      </w:pPr>
      <w:r w:rsidRPr="00ED40EA">
        <w:rPr>
          <w:rFonts w:hint="eastAsia"/>
          <w:color w:val="000000"/>
          <w:szCs w:val="21"/>
        </w:rPr>
        <w:t>——恩里克·巴苏尔托</w:t>
      </w:r>
      <w:r>
        <w:rPr>
          <w:rFonts w:hint="eastAsia"/>
          <w:color w:val="000000"/>
          <w:szCs w:val="21"/>
        </w:rPr>
        <w:t>（</w:t>
      </w:r>
      <w:r w:rsidRPr="00ED40EA">
        <w:rPr>
          <w:color w:val="000000"/>
          <w:szCs w:val="21"/>
        </w:rPr>
        <w:t xml:space="preserve">Enrique </w:t>
      </w:r>
      <w:proofErr w:type="spellStart"/>
      <w:r w:rsidRPr="00ED40EA">
        <w:rPr>
          <w:color w:val="000000"/>
          <w:szCs w:val="21"/>
        </w:rPr>
        <w:t>Basurto</w:t>
      </w:r>
      <w:proofErr w:type="spellEnd"/>
      <w:r>
        <w:rPr>
          <w:rFonts w:hint="eastAsia"/>
          <w:color w:val="000000"/>
          <w:szCs w:val="21"/>
        </w:rPr>
        <w:t>）</w:t>
      </w:r>
      <w:r w:rsidRPr="00ED40EA">
        <w:rPr>
          <w:rFonts w:hint="eastAsia"/>
          <w:color w:val="000000"/>
          <w:szCs w:val="21"/>
        </w:rPr>
        <w:t>，自闭症研究联盟创始人</w:t>
      </w:r>
    </w:p>
    <w:p w:rsidR="00ED40EA" w:rsidRPr="00ED40EA" w:rsidRDefault="00ED40EA" w:rsidP="00ED40EA">
      <w:pPr>
        <w:tabs>
          <w:tab w:val="left" w:pos="641"/>
        </w:tabs>
        <w:ind w:firstLineChars="200" w:firstLine="420"/>
        <w:rPr>
          <w:color w:val="000000"/>
          <w:szCs w:val="21"/>
        </w:rPr>
      </w:pPr>
    </w:p>
    <w:p w:rsidR="00ED40EA" w:rsidRPr="00ED40EA" w:rsidRDefault="00ED40EA" w:rsidP="00ED40EA">
      <w:pPr>
        <w:tabs>
          <w:tab w:val="left" w:pos="641"/>
        </w:tabs>
        <w:ind w:firstLineChars="200" w:firstLine="420"/>
        <w:rPr>
          <w:rFonts w:hint="eastAsia"/>
          <w:color w:val="000000"/>
          <w:szCs w:val="21"/>
        </w:rPr>
      </w:pPr>
      <w:r w:rsidRPr="00ED40EA">
        <w:rPr>
          <w:rFonts w:hint="eastAsia"/>
          <w:color w:val="000000"/>
          <w:szCs w:val="21"/>
        </w:rPr>
        <w:t>“本书为自闭症及其他儿童发育障碍提供了令人耳目一新且充满力量的视角。通过引入‘</w:t>
      </w:r>
      <w:r w:rsidRPr="00ED40EA">
        <w:rPr>
          <w:rFonts w:hint="eastAsia"/>
          <w:color w:val="000000"/>
          <w:szCs w:val="21"/>
        </w:rPr>
        <w:t>整体负荷理论</w:t>
      </w:r>
      <w:r w:rsidRPr="00ED40EA">
        <w:rPr>
          <w:rFonts w:hint="eastAsia"/>
          <w:color w:val="000000"/>
          <w:szCs w:val="21"/>
        </w:rPr>
        <w:t>’，它帮助家长和专业工作者理解基因、环境与生活方式在儿童健康中复杂的相互作用。帕特里夏·莱默令我深感敬佩——八十高龄的她将毕生心血、数十年智慧与全部职业生涯倾注于此书。作为一位家长，我由衷感谢她对儿童发育障碍提出的尖锐追问，更感激她进一步给出了清晰、实用的答案与治疗方案。这本书宛如一份知识的礼物与遗产，必将持续指引万千家庭。帕特里夏的</w:t>
      </w:r>
      <w:r w:rsidRPr="00ED40EA">
        <w:rPr>
          <w:rFonts w:hint="eastAsia"/>
          <w:color w:val="000000"/>
          <w:szCs w:val="21"/>
        </w:rPr>
        <w:t>奉献精神</w:t>
      </w:r>
      <w:r w:rsidRPr="00ED40EA">
        <w:rPr>
          <w:rFonts w:hint="eastAsia"/>
          <w:color w:val="000000"/>
          <w:szCs w:val="21"/>
        </w:rPr>
        <w:t>与激情在每一页熠熠生辉，她的著作赋予如我一般的父母以</w:t>
      </w:r>
      <w:r w:rsidRPr="00ED40EA">
        <w:rPr>
          <w:rFonts w:hint="eastAsia"/>
          <w:color w:val="000000"/>
          <w:szCs w:val="21"/>
        </w:rPr>
        <w:lastRenderedPageBreak/>
        <w:t>希望与方向，让我们真正帮助孩子茁壮成长。”</w:t>
      </w:r>
    </w:p>
    <w:p w:rsidR="00E259BD" w:rsidRDefault="00ED40EA" w:rsidP="00ED40EA">
      <w:pPr>
        <w:tabs>
          <w:tab w:val="left" w:pos="641"/>
        </w:tabs>
        <w:ind w:firstLineChars="200" w:firstLine="420"/>
        <w:jc w:val="right"/>
        <w:rPr>
          <w:rFonts w:hint="eastAsia"/>
          <w:color w:val="000000"/>
          <w:szCs w:val="21"/>
        </w:rPr>
      </w:pPr>
      <w:r w:rsidRPr="00ED40EA">
        <w:rPr>
          <w:rFonts w:hint="eastAsia"/>
          <w:color w:val="000000"/>
          <w:szCs w:val="21"/>
        </w:rPr>
        <w:t>——伊拉娜·格施洛维茨</w:t>
      </w:r>
      <w:r>
        <w:rPr>
          <w:rFonts w:hint="eastAsia"/>
          <w:color w:val="000000"/>
          <w:szCs w:val="21"/>
        </w:rPr>
        <w:t>（</w:t>
      </w:r>
      <w:r w:rsidRPr="00ED40EA">
        <w:rPr>
          <w:color w:val="000000"/>
          <w:szCs w:val="21"/>
        </w:rPr>
        <w:t xml:space="preserve">Ilana </w:t>
      </w:r>
      <w:proofErr w:type="spellStart"/>
      <w:r w:rsidRPr="00ED40EA">
        <w:rPr>
          <w:color w:val="000000"/>
          <w:szCs w:val="21"/>
        </w:rPr>
        <w:t>Gerschlowitz</w:t>
      </w:r>
      <w:proofErr w:type="spellEnd"/>
      <w:r>
        <w:rPr>
          <w:rFonts w:hint="eastAsia"/>
          <w:color w:val="000000"/>
          <w:szCs w:val="21"/>
        </w:rPr>
        <w:t>）</w:t>
      </w:r>
      <w:r w:rsidRPr="00ED40EA">
        <w:rPr>
          <w:rFonts w:hint="eastAsia"/>
          <w:color w:val="000000"/>
          <w:szCs w:val="21"/>
        </w:rPr>
        <w:t>，《拯救我的儿子：与自闭症同行之路》</w:t>
      </w:r>
      <w:r>
        <w:rPr>
          <w:rFonts w:hint="eastAsia"/>
          <w:color w:val="000000"/>
          <w:szCs w:val="21"/>
        </w:rPr>
        <w:t>（</w:t>
      </w:r>
      <w:r w:rsidRPr="00ED40EA">
        <w:rPr>
          <w:i/>
          <w:color w:val="000000"/>
          <w:szCs w:val="21"/>
        </w:rPr>
        <w:t>Saving My Sons: A Journey with Autism</w:t>
      </w:r>
      <w:r>
        <w:rPr>
          <w:rFonts w:hint="eastAsia"/>
          <w:color w:val="000000"/>
          <w:szCs w:val="21"/>
        </w:rPr>
        <w:t>）的</w:t>
      </w:r>
      <w:r w:rsidRPr="00ED40EA">
        <w:rPr>
          <w:rFonts w:hint="eastAsia"/>
          <w:color w:val="000000"/>
          <w:szCs w:val="21"/>
        </w:rPr>
        <w:t>作者、南非星星学院（自闭症中心）主任</w:t>
      </w:r>
    </w:p>
    <w:p w:rsidR="003F40F7" w:rsidRDefault="003F40F7" w:rsidP="009F3DE2">
      <w:pPr>
        <w:tabs>
          <w:tab w:val="left" w:pos="641"/>
        </w:tabs>
        <w:rPr>
          <w:b/>
          <w:bCs/>
          <w:color w:val="000000"/>
          <w:szCs w:val="21"/>
        </w:rPr>
      </w:pPr>
      <w:bookmarkStart w:id="1" w:name="_GoBack"/>
      <w:bookmarkEnd w:id="1"/>
    </w:p>
    <w:p w:rsidR="00E259BD" w:rsidRDefault="00E259BD" w:rsidP="009F3DE2">
      <w:pPr>
        <w:tabs>
          <w:tab w:val="left" w:pos="641"/>
        </w:tabs>
        <w:rPr>
          <w:rFonts w:hint="eastAsia"/>
          <w:b/>
          <w:bCs/>
          <w:color w:val="000000"/>
          <w:szCs w:val="21"/>
        </w:rPr>
      </w:pPr>
    </w:p>
    <w:p w:rsidR="003F40F7" w:rsidRDefault="00B458A7">
      <w:pPr>
        <w:shd w:val="clear" w:color="auto" w:fill="FFFFFF"/>
        <w:rPr>
          <w:rFonts w:ascii="Verdana" w:hAnsi="Verdana" w:cs="Verdana"/>
          <w:color w:val="000000"/>
          <w:kern w:val="0"/>
          <w:sz w:val="24"/>
        </w:rPr>
      </w:pPr>
      <w:r>
        <w:rPr>
          <w:rFonts w:ascii="Arial Unicode MS" w:hAnsi="Arial Unicode MS" w:cs="Verdana" w:hint="eastAsia"/>
          <w:b/>
          <w:bCs/>
          <w:color w:val="000000"/>
        </w:rPr>
        <w:t>感谢您的阅读！</w:t>
      </w:r>
    </w:p>
    <w:p w:rsidR="003F40F7" w:rsidRDefault="00B458A7">
      <w:pPr>
        <w:shd w:val="clear" w:color="auto" w:fill="FFFFFF"/>
        <w:rPr>
          <w:rFonts w:ascii="Verdana" w:hAnsi="Verdana" w:cs="Verdana"/>
          <w:color w:val="000000"/>
        </w:rPr>
      </w:pPr>
      <w:r>
        <w:rPr>
          <w:rFonts w:ascii="Arial Unicode MS" w:hAnsi="Arial Unicode MS" w:cs="Verdana" w:hint="eastAsia"/>
          <w:b/>
          <w:bCs/>
          <w:color w:val="000000"/>
        </w:rPr>
        <w:t>请将反馈信息发至：</w:t>
      </w:r>
      <w:r>
        <w:rPr>
          <w:rFonts w:ascii="宋体" w:hAnsi="宋体" w:cs="宋体" w:hint="eastAsia"/>
          <w:b/>
          <w:bCs/>
          <w:color w:val="000000"/>
        </w:rPr>
        <w:t>版权负责人</w:t>
      </w:r>
    </w:p>
    <w:p w:rsidR="003F40F7" w:rsidRDefault="00B458A7">
      <w:pPr>
        <w:shd w:val="clear" w:color="auto" w:fill="FFFFFF"/>
        <w:rPr>
          <w:color w:val="000000"/>
        </w:rPr>
      </w:pPr>
      <w:r>
        <w:rPr>
          <w:b/>
          <w:bCs/>
          <w:color w:val="000000"/>
        </w:rPr>
        <w:t>Email</w:t>
      </w:r>
      <w:r>
        <w:rPr>
          <w:color w:val="000000"/>
        </w:rPr>
        <w:t>：</w:t>
      </w:r>
      <w:hyperlink r:id="rId9" w:history="1">
        <w:r>
          <w:rPr>
            <w:rStyle w:val="a9"/>
            <w:b/>
            <w:bCs/>
          </w:rPr>
          <w:t>Rights@nurnberg.com.cn</w:t>
        </w:r>
      </w:hyperlink>
    </w:p>
    <w:p w:rsidR="003F40F7" w:rsidRDefault="00B458A7">
      <w:pPr>
        <w:shd w:val="clear" w:color="auto" w:fill="FFFFFF"/>
        <w:rPr>
          <w:color w:val="000000"/>
        </w:rPr>
      </w:pPr>
      <w:r>
        <w:rPr>
          <w:color w:val="000000"/>
        </w:rPr>
        <w:t>安德鲁</w:t>
      </w:r>
      <w:r>
        <w:rPr>
          <w:color w:val="000000"/>
        </w:rPr>
        <w:t>·</w:t>
      </w:r>
      <w:r>
        <w:rPr>
          <w:color w:val="000000"/>
        </w:rPr>
        <w:t>纳伯格联合国际有限公司北京代表处</w:t>
      </w:r>
    </w:p>
    <w:p w:rsidR="003F40F7" w:rsidRDefault="00B458A7">
      <w:pPr>
        <w:shd w:val="clear" w:color="auto" w:fill="FFFFFF"/>
        <w:rPr>
          <w:color w:val="000000"/>
        </w:rPr>
      </w:pPr>
      <w:r>
        <w:rPr>
          <w:color w:val="000000"/>
        </w:rPr>
        <w:t>北京市海淀区中关村大街甲</w:t>
      </w:r>
      <w:r>
        <w:rPr>
          <w:color w:val="000000"/>
        </w:rPr>
        <w:t>59</w:t>
      </w:r>
      <w:r>
        <w:rPr>
          <w:color w:val="000000"/>
        </w:rPr>
        <w:t>号中国人民大学文化大厦</w:t>
      </w:r>
      <w:r>
        <w:rPr>
          <w:color w:val="000000"/>
        </w:rPr>
        <w:t>1705</w:t>
      </w:r>
      <w:r>
        <w:rPr>
          <w:color w:val="000000"/>
        </w:rPr>
        <w:t>室</w:t>
      </w:r>
      <w:r>
        <w:rPr>
          <w:color w:val="000000"/>
        </w:rPr>
        <w:t>, </w:t>
      </w:r>
      <w:r>
        <w:rPr>
          <w:color w:val="000000"/>
        </w:rPr>
        <w:t>邮编：</w:t>
      </w:r>
      <w:r>
        <w:rPr>
          <w:color w:val="000000"/>
        </w:rPr>
        <w:t>100872</w:t>
      </w:r>
    </w:p>
    <w:p w:rsidR="003F40F7" w:rsidRDefault="00B458A7">
      <w:pPr>
        <w:shd w:val="clear" w:color="auto" w:fill="FFFFFF"/>
        <w:rPr>
          <w:color w:val="000000"/>
        </w:rPr>
      </w:pPr>
      <w:r>
        <w:rPr>
          <w:color w:val="000000"/>
        </w:rPr>
        <w:t>电话：</w:t>
      </w:r>
      <w:r>
        <w:rPr>
          <w:color w:val="000000"/>
        </w:rPr>
        <w:t>010-82504106, </w:t>
      </w:r>
      <w:r>
        <w:rPr>
          <w:color w:val="000000"/>
        </w:rPr>
        <w:t>传真：</w:t>
      </w:r>
      <w:r>
        <w:rPr>
          <w:color w:val="000000"/>
        </w:rPr>
        <w:t>010-82504200</w:t>
      </w:r>
    </w:p>
    <w:p w:rsidR="003F40F7" w:rsidRDefault="00B458A7">
      <w:pPr>
        <w:shd w:val="clear" w:color="auto" w:fill="FFFFFF"/>
        <w:rPr>
          <w:color w:val="000000"/>
        </w:rPr>
      </w:pPr>
      <w:r>
        <w:rPr>
          <w:color w:val="000000"/>
        </w:rPr>
        <w:t>公司网址：</w:t>
      </w:r>
      <w:hyperlink r:id="rId10" w:history="1">
        <w:r>
          <w:rPr>
            <w:rStyle w:val="a9"/>
          </w:rPr>
          <w:t>http://www.nurnberg.com.cn</w:t>
        </w:r>
      </w:hyperlink>
    </w:p>
    <w:p w:rsidR="003F40F7" w:rsidRDefault="00B458A7">
      <w:pPr>
        <w:shd w:val="clear" w:color="auto" w:fill="FFFFFF"/>
        <w:rPr>
          <w:color w:val="000000"/>
        </w:rPr>
      </w:pPr>
      <w:r>
        <w:rPr>
          <w:color w:val="000000"/>
        </w:rPr>
        <w:t>书目下载：</w:t>
      </w:r>
      <w:hyperlink r:id="rId11" w:history="1">
        <w:r>
          <w:rPr>
            <w:rStyle w:val="a9"/>
          </w:rPr>
          <w:t>http://www.nurnberg.com.cn/booklist_zh/list.aspx</w:t>
        </w:r>
      </w:hyperlink>
    </w:p>
    <w:p w:rsidR="003F40F7" w:rsidRDefault="00B458A7">
      <w:pPr>
        <w:shd w:val="clear" w:color="auto" w:fill="FFFFFF"/>
        <w:rPr>
          <w:color w:val="000000"/>
        </w:rPr>
      </w:pPr>
      <w:r>
        <w:rPr>
          <w:color w:val="000000"/>
        </w:rPr>
        <w:t>书讯浏览：</w:t>
      </w:r>
      <w:hyperlink r:id="rId12" w:history="1">
        <w:r>
          <w:rPr>
            <w:rStyle w:val="a9"/>
          </w:rPr>
          <w:t>http://www.nurnberg.com.cn/book/book.aspx</w:t>
        </w:r>
      </w:hyperlink>
    </w:p>
    <w:p w:rsidR="003F40F7" w:rsidRDefault="00B458A7">
      <w:pPr>
        <w:shd w:val="clear" w:color="auto" w:fill="FFFFFF"/>
        <w:rPr>
          <w:color w:val="000000"/>
        </w:rPr>
      </w:pPr>
      <w:r>
        <w:rPr>
          <w:color w:val="000000"/>
        </w:rPr>
        <w:t>视频推荐：</w:t>
      </w:r>
      <w:hyperlink r:id="rId13" w:history="1">
        <w:r>
          <w:rPr>
            <w:rStyle w:val="a9"/>
          </w:rPr>
          <w:t>http://www.nurnberg.com.cn/video/video.aspx</w:t>
        </w:r>
      </w:hyperlink>
    </w:p>
    <w:p w:rsidR="003F40F7" w:rsidRDefault="00B458A7">
      <w:pPr>
        <w:shd w:val="clear" w:color="auto" w:fill="FFFFFF"/>
        <w:rPr>
          <w:color w:val="000000"/>
        </w:rPr>
      </w:pPr>
      <w:r>
        <w:rPr>
          <w:color w:val="000000"/>
        </w:rPr>
        <w:t>豆瓣小站：</w:t>
      </w:r>
      <w:hyperlink r:id="rId14" w:history="1">
        <w:r>
          <w:rPr>
            <w:rStyle w:val="a9"/>
          </w:rPr>
          <w:t>http://site.douban.com/110577/</w:t>
        </w:r>
      </w:hyperlink>
    </w:p>
    <w:p w:rsidR="003F40F7" w:rsidRDefault="00B458A7">
      <w:pPr>
        <w:shd w:val="clear" w:color="auto" w:fill="FFFFFF"/>
        <w:rPr>
          <w:color w:val="000000"/>
        </w:rPr>
      </w:pPr>
      <w:proofErr w:type="gramStart"/>
      <w:r>
        <w:rPr>
          <w:color w:val="000000"/>
          <w:shd w:val="clear" w:color="auto" w:fill="FFFFFF"/>
        </w:rPr>
        <w:t>新浪微博</w:t>
      </w:r>
      <w:proofErr w:type="gramEnd"/>
      <w:r>
        <w:rPr>
          <w:color w:val="000000"/>
          <w:shd w:val="clear" w:color="auto" w:fill="FFFFFF"/>
        </w:rPr>
        <w:t>：</w:t>
      </w:r>
      <w:hyperlink r:id="rId15" w:history="1">
        <w:r>
          <w:rPr>
            <w:rStyle w:val="a9"/>
            <w:shd w:val="clear" w:color="auto" w:fill="FFFFFF"/>
          </w:rPr>
          <w:t>安德鲁纳伯格公司</w:t>
        </w:r>
        <w:proofErr w:type="gramStart"/>
        <w:r>
          <w:rPr>
            <w:rStyle w:val="a9"/>
            <w:shd w:val="clear" w:color="auto" w:fill="FFFFFF"/>
          </w:rPr>
          <w:t>的微博</w:t>
        </w:r>
        <w:proofErr w:type="gramEnd"/>
        <w:r>
          <w:rPr>
            <w:rStyle w:val="a9"/>
            <w:shd w:val="clear" w:color="auto" w:fill="FFFFFF"/>
          </w:rPr>
          <w:t>_</w:t>
        </w:r>
        <w:r>
          <w:rPr>
            <w:rStyle w:val="a9"/>
            <w:shd w:val="clear" w:color="auto" w:fill="FFFFFF"/>
          </w:rPr>
          <w:t>微博</w:t>
        </w:r>
        <w:r>
          <w:rPr>
            <w:rStyle w:val="a9"/>
            <w:shd w:val="clear" w:color="auto" w:fill="FFFFFF"/>
          </w:rPr>
          <w:t> (weibo.com)</w:t>
        </w:r>
      </w:hyperlink>
    </w:p>
    <w:p w:rsidR="003F40F7" w:rsidRDefault="00B458A7">
      <w:pPr>
        <w:shd w:val="clear" w:color="auto" w:fill="FFFFFF"/>
        <w:rPr>
          <w:color w:val="000000"/>
        </w:rPr>
      </w:pPr>
      <w:proofErr w:type="gramStart"/>
      <w:r>
        <w:rPr>
          <w:color w:val="000000"/>
        </w:rPr>
        <w:t>微信订阅</w:t>
      </w:r>
      <w:proofErr w:type="gramEnd"/>
      <w:r>
        <w:rPr>
          <w:color w:val="000000"/>
        </w:rPr>
        <w:t>号：</w:t>
      </w:r>
      <w:r>
        <w:rPr>
          <w:color w:val="000000"/>
        </w:rPr>
        <w:t>ANABJ20</w:t>
      </w:r>
      <w:r>
        <w:rPr>
          <w:color w:val="000000"/>
        </w:rPr>
        <w:t>02</w:t>
      </w:r>
    </w:p>
    <w:p w:rsidR="003F40F7" w:rsidRDefault="00B458A7">
      <w:pPr>
        <w:widowControl/>
        <w:jc w:val="left"/>
        <w:rPr>
          <w:rFonts w:ascii="@宋体" w:hAnsi="@宋体" w:cs="@宋体"/>
          <w:color w:val="000000"/>
        </w:rPr>
      </w:pPr>
      <w:r>
        <w:rPr>
          <w:rFonts w:ascii="@宋体" w:hAnsi="@宋体" w:cs="@宋体"/>
          <w:noProof/>
          <w:color w:val="000000"/>
        </w:rPr>
        <w:drawing>
          <wp:inline distT="0" distB="0" distL="114300" distR="114300">
            <wp:extent cx="809625" cy="876300"/>
            <wp:effectExtent l="0" t="0" r="13335" b="762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8716(05-30-10-19-45)"/>
                    <pic:cNvPicPr>
                      <a:picLocks noChangeAspect="1"/>
                    </pic:cNvPicPr>
                  </pic:nvPicPr>
                  <pic:blipFill>
                    <a:blip r:embed="rId16"/>
                    <a:stretch>
                      <a:fillRect/>
                    </a:stretch>
                  </pic:blipFill>
                  <pic:spPr>
                    <a:xfrm>
                      <a:off x="0" y="0"/>
                      <a:ext cx="809625" cy="876300"/>
                    </a:xfrm>
                    <a:prstGeom prst="rect">
                      <a:avLst/>
                    </a:prstGeom>
                    <a:noFill/>
                    <a:ln>
                      <a:noFill/>
                    </a:ln>
                  </pic:spPr>
                </pic:pic>
              </a:graphicData>
            </a:graphic>
          </wp:inline>
        </w:drawing>
      </w:r>
    </w:p>
    <w:p w:rsidR="003F40F7" w:rsidRDefault="003F40F7">
      <w:pPr>
        <w:widowControl/>
        <w:jc w:val="left"/>
        <w:rPr>
          <w:color w:val="000000"/>
        </w:rPr>
      </w:pPr>
    </w:p>
    <w:sectPr w:rsidR="003F40F7">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8A7" w:rsidRDefault="00B458A7">
      <w:r>
        <w:separator/>
      </w:r>
    </w:p>
  </w:endnote>
  <w:endnote w:type="continuationSeparator" w:id="0">
    <w:p w:rsidR="00B458A7" w:rsidRDefault="00B45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0F7" w:rsidRDefault="003F40F7">
    <w:pPr>
      <w:pBdr>
        <w:bottom w:val="single" w:sz="6" w:space="1" w:color="auto"/>
      </w:pBdr>
      <w:jc w:val="center"/>
      <w:rPr>
        <w:rFonts w:ascii="方正姚体" w:eastAsia="方正姚体"/>
        <w:sz w:val="18"/>
      </w:rPr>
    </w:pPr>
  </w:p>
  <w:p w:rsidR="003F40F7" w:rsidRDefault="003F40F7">
    <w:pPr>
      <w:jc w:val="center"/>
      <w:rPr>
        <w:rFonts w:ascii="方正姚体" w:eastAsia="方正姚体"/>
        <w:sz w:val="18"/>
      </w:rPr>
    </w:pPr>
  </w:p>
  <w:p w:rsidR="003F40F7" w:rsidRDefault="00B458A7">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w:t>
    </w:r>
    <w:r>
      <w:rPr>
        <w:rFonts w:ascii="方正姚体" w:eastAsia="方正姚体" w:hAnsi="华文仿宋" w:hint="eastAsia"/>
        <w:sz w:val="18"/>
        <w:szCs w:val="18"/>
      </w:rPr>
      <w:t>59</w:t>
    </w:r>
    <w:r>
      <w:rPr>
        <w:rFonts w:ascii="方正姚体" w:eastAsia="方正姚体" w:hAnsi="华文仿宋" w:hint="eastAsia"/>
        <w:sz w:val="18"/>
        <w:szCs w:val="18"/>
      </w:rPr>
      <w:t>号中国人民大学文化大厦</w:t>
    </w:r>
    <w:r>
      <w:rPr>
        <w:rFonts w:ascii="方正姚体" w:eastAsia="方正姚体" w:hAnsi="华文仿宋" w:hint="eastAsia"/>
        <w:sz w:val="18"/>
        <w:szCs w:val="18"/>
      </w:rPr>
      <w:t>1705</w:t>
    </w:r>
    <w:r>
      <w:rPr>
        <w:rFonts w:ascii="方正姚体" w:eastAsia="方正姚体" w:hAnsi="华文仿宋" w:hint="eastAsia"/>
        <w:sz w:val="18"/>
        <w:szCs w:val="18"/>
      </w:rPr>
      <w:t>室，邮编：</w:t>
    </w:r>
    <w:r>
      <w:rPr>
        <w:rFonts w:ascii="方正姚体" w:eastAsia="方正姚体" w:hAnsi="华文仿宋" w:hint="eastAsia"/>
        <w:sz w:val="18"/>
        <w:szCs w:val="18"/>
      </w:rPr>
      <w:t>100872</w:t>
    </w:r>
  </w:p>
  <w:p w:rsidR="003F40F7" w:rsidRDefault="00B458A7">
    <w:pPr>
      <w:jc w:val="center"/>
      <w:rPr>
        <w:rFonts w:ascii="方正姚体" w:eastAsia="方正姚体" w:hAnsi="华文仿宋"/>
        <w:sz w:val="18"/>
        <w:szCs w:val="18"/>
      </w:rPr>
    </w:pPr>
    <w:r>
      <w:rPr>
        <w:rFonts w:ascii="方正姚体" w:eastAsia="方正姚体" w:hAnsi="华文仿宋" w:hint="eastAsia"/>
        <w:sz w:val="18"/>
        <w:szCs w:val="18"/>
      </w:rPr>
      <w:t>电话：</w:t>
    </w:r>
    <w:r>
      <w:rPr>
        <w:rFonts w:ascii="方正姚体" w:eastAsia="方正姚体" w:hAnsi="华文仿宋" w:hint="eastAsia"/>
        <w:sz w:val="18"/>
        <w:szCs w:val="18"/>
      </w:rPr>
      <w:t>82504106</w:t>
    </w:r>
    <w:r>
      <w:rPr>
        <w:rFonts w:ascii="方正姚体" w:eastAsia="方正姚体" w:hAnsi="华文仿宋" w:hint="eastAsia"/>
        <w:sz w:val="18"/>
        <w:szCs w:val="18"/>
      </w:rPr>
      <w:t>，传真：</w:t>
    </w:r>
    <w:r>
      <w:rPr>
        <w:rFonts w:ascii="方正姚体" w:eastAsia="方正姚体" w:hAnsi="华文仿宋" w:hint="eastAsia"/>
        <w:sz w:val="18"/>
        <w:szCs w:val="18"/>
      </w:rPr>
      <w:t>010-82504200</w:t>
    </w:r>
  </w:p>
  <w:p w:rsidR="003F40F7" w:rsidRDefault="00B458A7">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9"/>
          <w:rFonts w:ascii="方正姚体" w:eastAsia="方正姚体" w:hAnsi="华文仿宋" w:hint="eastAsia"/>
          <w:sz w:val="18"/>
          <w:szCs w:val="18"/>
        </w:rPr>
        <w:t>www.nurnberg.com.cn</w:t>
      </w:r>
    </w:hyperlink>
  </w:p>
  <w:p w:rsidR="003F40F7" w:rsidRDefault="003F40F7">
    <w:pPr>
      <w:pStyle w:val="a4"/>
      <w:jc w:val="center"/>
      <w:rPr>
        <w:rFonts w:eastAsia="方正姚体"/>
      </w:rPr>
    </w:pPr>
  </w:p>
  <w:p w:rsidR="003F40F7" w:rsidRDefault="00B458A7">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ED40EA">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8A7" w:rsidRDefault="00B458A7">
      <w:r>
        <w:separator/>
      </w:r>
    </w:p>
  </w:footnote>
  <w:footnote w:type="continuationSeparator" w:id="0">
    <w:p w:rsidR="00B458A7" w:rsidRDefault="00B458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0F7" w:rsidRDefault="00B458A7">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7620" b="381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rsidR="003F40F7" w:rsidRDefault="00B458A7">
    <w:pPr>
      <w:pStyle w:val="a5"/>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002BD0"/>
    <w:multiLevelType w:val="multilevel"/>
    <w:tmpl w:val="59002BD0"/>
    <w:lvl w:ilvl="0">
      <w:start w:val="1"/>
      <w:numFmt w:val="bullet"/>
      <w:pStyle w:val="KeySellingPoints"/>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U0NmNjNDkzOWI5Mzc4MTBhMDhmODU5YTY3NWNlNWYifQ=="/>
  </w:docVars>
  <w:rsids>
    <w:rsidRoot w:val="00C86C59"/>
    <w:rsid w:val="00004403"/>
    <w:rsid w:val="0000539C"/>
    <w:rsid w:val="00007512"/>
    <w:rsid w:val="0000790A"/>
    <w:rsid w:val="00007A4B"/>
    <w:rsid w:val="000107FE"/>
    <w:rsid w:val="000156C9"/>
    <w:rsid w:val="00020C2F"/>
    <w:rsid w:val="00022CF0"/>
    <w:rsid w:val="000320FF"/>
    <w:rsid w:val="00033CAB"/>
    <w:rsid w:val="0004270B"/>
    <w:rsid w:val="000428E1"/>
    <w:rsid w:val="0004748D"/>
    <w:rsid w:val="00064035"/>
    <w:rsid w:val="000730CB"/>
    <w:rsid w:val="00073454"/>
    <w:rsid w:val="00076E62"/>
    <w:rsid w:val="00080CAF"/>
    <w:rsid w:val="00085240"/>
    <w:rsid w:val="000865B1"/>
    <w:rsid w:val="000911ED"/>
    <w:rsid w:val="000B05D1"/>
    <w:rsid w:val="000B275D"/>
    <w:rsid w:val="000B3338"/>
    <w:rsid w:val="000B5596"/>
    <w:rsid w:val="000C2EB0"/>
    <w:rsid w:val="000C4196"/>
    <w:rsid w:val="000C4305"/>
    <w:rsid w:val="000D435E"/>
    <w:rsid w:val="000D5B9C"/>
    <w:rsid w:val="000E2488"/>
    <w:rsid w:val="000E2724"/>
    <w:rsid w:val="000E2BAB"/>
    <w:rsid w:val="000E3135"/>
    <w:rsid w:val="000E613E"/>
    <w:rsid w:val="000E65DE"/>
    <w:rsid w:val="000E6D3C"/>
    <w:rsid w:val="000F5F2C"/>
    <w:rsid w:val="000F78D9"/>
    <w:rsid w:val="001029C9"/>
    <w:rsid w:val="00105705"/>
    <w:rsid w:val="00110A4E"/>
    <w:rsid w:val="0011108B"/>
    <w:rsid w:val="001171CD"/>
    <w:rsid w:val="001304FB"/>
    <w:rsid w:val="001310F7"/>
    <w:rsid w:val="001352A5"/>
    <w:rsid w:val="00141952"/>
    <w:rsid w:val="00147DA5"/>
    <w:rsid w:val="001616BB"/>
    <w:rsid w:val="00161968"/>
    <w:rsid w:val="001735B6"/>
    <w:rsid w:val="00173E4E"/>
    <w:rsid w:val="00174B7A"/>
    <w:rsid w:val="001757CB"/>
    <w:rsid w:val="00180643"/>
    <w:rsid w:val="00182EA9"/>
    <w:rsid w:val="00185556"/>
    <w:rsid w:val="001909FF"/>
    <w:rsid w:val="00193994"/>
    <w:rsid w:val="00196F1F"/>
    <w:rsid w:val="001A31EC"/>
    <w:rsid w:val="001A5291"/>
    <w:rsid w:val="001A6489"/>
    <w:rsid w:val="001C18BA"/>
    <w:rsid w:val="001C5B0A"/>
    <w:rsid w:val="001F7287"/>
    <w:rsid w:val="00202219"/>
    <w:rsid w:val="0020714B"/>
    <w:rsid w:val="002102CA"/>
    <w:rsid w:val="00221754"/>
    <w:rsid w:val="002246A0"/>
    <w:rsid w:val="002328F4"/>
    <w:rsid w:val="00234F3D"/>
    <w:rsid w:val="00254BD0"/>
    <w:rsid w:val="00283CA5"/>
    <w:rsid w:val="00285F7D"/>
    <w:rsid w:val="00294BFC"/>
    <w:rsid w:val="002A2F14"/>
    <w:rsid w:val="002B20DE"/>
    <w:rsid w:val="002B2460"/>
    <w:rsid w:val="002B6511"/>
    <w:rsid w:val="002B69B5"/>
    <w:rsid w:val="002C2569"/>
    <w:rsid w:val="002C4A09"/>
    <w:rsid w:val="002C519F"/>
    <w:rsid w:val="002C6E69"/>
    <w:rsid w:val="002C7A8E"/>
    <w:rsid w:val="002D57F1"/>
    <w:rsid w:val="002D5B29"/>
    <w:rsid w:val="002E289E"/>
    <w:rsid w:val="002E40B0"/>
    <w:rsid w:val="002E4B34"/>
    <w:rsid w:val="002E572B"/>
    <w:rsid w:val="002F57E0"/>
    <w:rsid w:val="003021BD"/>
    <w:rsid w:val="003115F6"/>
    <w:rsid w:val="00333736"/>
    <w:rsid w:val="00333982"/>
    <w:rsid w:val="00333E07"/>
    <w:rsid w:val="00334B49"/>
    <w:rsid w:val="00334CF6"/>
    <w:rsid w:val="00337817"/>
    <w:rsid w:val="003433FB"/>
    <w:rsid w:val="0034709C"/>
    <w:rsid w:val="00351AB2"/>
    <w:rsid w:val="00364AFB"/>
    <w:rsid w:val="00370131"/>
    <w:rsid w:val="0038196C"/>
    <w:rsid w:val="00382F22"/>
    <w:rsid w:val="00383200"/>
    <w:rsid w:val="00384319"/>
    <w:rsid w:val="00391DDA"/>
    <w:rsid w:val="00392322"/>
    <w:rsid w:val="003948CD"/>
    <w:rsid w:val="003978FB"/>
    <w:rsid w:val="00397D0F"/>
    <w:rsid w:val="003A442A"/>
    <w:rsid w:val="003A5DFE"/>
    <w:rsid w:val="003B6FAC"/>
    <w:rsid w:val="003E097B"/>
    <w:rsid w:val="003F40F7"/>
    <w:rsid w:val="00401226"/>
    <w:rsid w:val="00403389"/>
    <w:rsid w:val="004044CB"/>
    <w:rsid w:val="00411929"/>
    <w:rsid w:val="004119B3"/>
    <w:rsid w:val="00432345"/>
    <w:rsid w:val="0043600A"/>
    <w:rsid w:val="00443402"/>
    <w:rsid w:val="00444226"/>
    <w:rsid w:val="00445804"/>
    <w:rsid w:val="00450130"/>
    <w:rsid w:val="004548A8"/>
    <w:rsid w:val="004567A3"/>
    <w:rsid w:val="004568FB"/>
    <w:rsid w:val="004730BE"/>
    <w:rsid w:val="00480154"/>
    <w:rsid w:val="0048062D"/>
    <w:rsid w:val="0049542A"/>
    <w:rsid w:val="004A045D"/>
    <w:rsid w:val="004A0979"/>
    <w:rsid w:val="004A477C"/>
    <w:rsid w:val="004B4862"/>
    <w:rsid w:val="004B5B9C"/>
    <w:rsid w:val="004B7608"/>
    <w:rsid w:val="004B7D4A"/>
    <w:rsid w:val="004C1EFA"/>
    <w:rsid w:val="004D1840"/>
    <w:rsid w:val="004D6797"/>
    <w:rsid w:val="004E1340"/>
    <w:rsid w:val="004E4565"/>
    <w:rsid w:val="004E5694"/>
    <w:rsid w:val="004F04B4"/>
    <w:rsid w:val="004F3D7F"/>
    <w:rsid w:val="004F4FC3"/>
    <w:rsid w:val="00501905"/>
    <w:rsid w:val="005104DE"/>
    <w:rsid w:val="00513C58"/>
    <w:rsid w:val="005262C4"/>
    <w:rsid w:val="00533AC3"/>
    <w:rsid w:val="00537831"/>
    <w:rsid w:val="005412BF"/>
    <w:rsid w:val="005516BB"/>
    <w:rsid w:val="00562DFC"/>
    <w:rsid w:val="00570C6B"/>
    <w:rsid w:val="00583AD1"/>
    <w:rsid w:val="005846A8"/>
    <w:rsid w:val="00585722"/>
    <w:rsid w:val="00597029"/>
    <w:rsid w:val="005A0271"/>
    <w:rsid w:val="005A42FE"/>
    <w:rsid w:val="005B00F7"/>
    <w:rsid w:val="005B7E98"/>
    <w:rsid w:val="005D3ABC"/>
    <w:rsid w:val="005D4D83"/>
    <w:rsid w:val="005E52DE"/>
    <w:rsid w:val="00600E95"/>
    <w:rsid w:val="00602087"/>
    <w:rsid w:val="0060498E"/>
    <w:rsid w:val="006156D4"/>
    <w:rsid w:val="00632D64"/>
    <w:rsid w:val="006330BC"/>
    <w:rsid w:val="00642194"/>
    <w:rsid w:val="0064357C"/>
    <w:rsid w:val="0064548C"/>
    <w:rsid w:val="00646D67"/>
    <w:rsid w:val="00655D73"/>
    <w:rsid w:val="006579E3"/>
    <w:rsid w:val="00662033"/>
    <w:rsid w:val="00666B19"/>
    <w:rsid w:val="00672ACC"/>
    <w:rsid w:val="00682287"/>
    <w:rsid w:val="006902F9"/>
    <w:rsid w:val="006A0C05"/>
    <w:rsid w:val="006A524A"/>
    <w:rsid w:val="006B38EE"/>
    <w:rsid w:val="006E41BF"/>
    <w:rsid w:val="006E465D"/>
    <w:rsid w:val="00702E0E"/>
    <w:rsid w:val="00702E2B"/>
    <w:rsid w:val="0070603A"/>
    <w:rsid w:val="00712A06"/>
    <w:rsid w:val="00720ED8"/>
    <w:rsid w:val="00724FA9"/>
    <w:rsid w:val="00741A95"/>
    <w:rsid w:val="0074317C"/>
    <w:rsid w:val="007440EE"/>
    <w:rsid w:val="00750C21"/>
    <w:rsid w:val="00752F8F"/>
    <w:rsid w:val="007553BB"/>
    <w:rsid w:val="00757985"/>
    <w:rsid w:val="00761D38"/>
    <w:rsid w:val="00770950"/>
    <w:rsid w:val="0079226B"/>
    <w:rsid w:val="007A5DDB"/>
    <w:rsid w:val="007B39D1"/>
    <w:rsid w:val="007B3C20"/>
    <w:rsid w:val="007C24AF"/>
    <w:rsid w:val="007C4665"/>
    <w:rsid w:val="007D2630"/>
    <w:rsid w:val="007D5224"/>
    <w:rsid w:val="007E1C56"/>
    <w:rsid w:val="007E3F9B"/>
    <w:rsid w:val="007F7AAB"/>
    <w:rsid w:val="008059BF"/>
    <w:rsid w:val="00820D16"/>
    <w:rsid w:val="008216B5"/>
    <w:rsid w:val="008249F3"/>
    <w:rsid w:val="00824A5C"/>
    <w:rsid w:val="00831184"/>
    <w:rsid w:val="00850886"/>
    <w:rsid w:val="008561F3"/>
    <w:rsid w:val="00875703"/>
    <w:rsid w:val="00881746"/>
    <w:rsid w:val="00881A01"/>
    <w:rsid w:val="00886796"/>
    <w:rsid w:val="00895D4F"/>
    <w:rsid w:val="00896E11"/>
    <w:rsid w:val="008A0A5A"/>
    <w:rsid w:val="008A54A4"/>
    <w:rsid w:val="008A7FD9"/>
    <w:rsid w:val="008C1393"/>
    <w:rsid w:val="008C4E6C"/>
    <w:rsid w:val="008D38AF"/>
    <w:rsid w:val="008E15C9"/>
    <w:rsid w:val="008E6D75"/>
    <w:rsid w:val="008F2699"/>
    <w:rsid w:val="00902107"/>
    <w:rsid w:val="009107ED"/>
    <w:rsid w:val="00912783"/>
    <w:rsid w:val="00912A47"/>
    <w:rsid w:val="00922CB8"/>
    <w:rsid w:val="00923460"/>
    <w:rsid w:val="00925020"/>
    <w:rsid w:val="00930861"/>
    <w:rsid w:val="00931A61"/>
    <w:rsid w:val="0093486A"/>
    <w:rsid w:val="00936274"/>
    <w:rsid w:val="00945D7B"/>
    <w:rsid w:val="00947857"/>
    <w:rsid w:val="00952920"/>
    <w:rsid w:val="009546B9"/>
    <w:rsid w:val="00956E21"/>
    <w:rsid w:val="00962F70"/>
    <w:rsid w:val="0098379A"/>
    <w:rsid w:val="00992FF0"/>
    <w:rsid w:val="009A401F"/>
    <w:rsid w:val="009B3649"/>
    <w:rsid w:val="009D1456"/>
    <w:rsid w:val="009D73C2"/>
    <w:rsid w:val="009E7E0B"/>
    <w:rsid w:val="009F3DE2"/>
    <w:rsid w:val="009F4190"/>
    <w:rsid w:val="00A05141"/>
    <w:rsid w:val="00A05298"/>
    <w:rsid w:val="00A100B2"/>
    <w:rsid w:val="00A16D8C"/>
    <w:rsid w:val="00A202E2"/>
    <w:rsid w:val="00A267DB"/>
    <w:rsid w:val="00A31DB4"/>
    <w:rsid w:val="00A3363E"/>
    <w:rsid w:val="00A37033"/>
    <w:rsid w:val="00A436FC"/>
    <w:rsid w:val="00A515DE"/>
    <w:rsid w:val="00A55BC1"/>
    <w:rsid w:val="00A65186"/>
    <w:rsid w:val="00A7160A"/>
    <w:rsid w:val="00A73D69"/>
    <w:rsid w:val="00A827AE"/>
    <w:rsid w:val="00A84A89"/>
    <w:rsid w:val="00A85B48"/>
    <w:rsid w:val="00A87579"/>
    <w:rsid w:val="00AA194A"/>
    <w:rsid w:val="00AA3E60"/>
    <w:rsid w:val="00AB14EF"/>
    <w:rsid w:val="00AC3422"/>
    <w:rsid w:val="00AC7FF2"/>
    <w:rsid w:val="00AD5967"/>
    <w:rsid w:val="00AD7F6A"/>
    <w:rsid w:val="00AE4F7B"/>
    <w:rsid w:val="00B06665"/>
    <w:rsid w:val="00B14F35"/>
    <w:rsid w:val="00B30811"/>
    <w:rsid w:val="00B30FF6"/>
    <w:rsid w:val="00B40126"/>
    <w:rsid w:val="00B458A7"/>
    <w:rsid w:val="00B477BF"/>
    <w:rsid w:val="00B52F70"/>
    <w:rsid w:val="00B6018A"/>
    <w:rsid w:val="00B909C7"/>
    <w:rsid w:val="00BA037E"/>
    <w:rsid w:val="00BA4605"/>
    <w:rsid w:val="00BA4C12"/>
    <w:rsid w:val="00BC048C"/>
    <w:rsid w:val="00BC13EA"/>
    <w:rsid w:val="00BC3D7E"/>
    <w:rsid w:val="00BC7026"/>
    <w:rsid w:val="00BD0E22"/>
    <w:rsid w:val="00BD3623"/>
    <w:rsid w:val="00BF5762"/>
    <w:rsid w:val="00C04B46"/>
    <w:rsid w:val="00C221F7"/>
    <w:rsid w:val="00C34DF3"/>
    <w:rsid w:val="00C35BFA"/>
    <w:rsid w:val="00C4243F"/>
    <w:rsid w:val="00C4666A"/>
    <w:rsid w:val="00C47E51"/>
    <w:rsid w:val="00C5144A"/>
    <w:rsid w:val="00C52F62"/>
    <w:rsid w:val="00C55877"/>
    <w:rsid w:val="00C56DCA"/>
    <w:rsid w:val="00C711FC"/>
    <w:rsid w:val="00C81589"/>
    <w:rsid w:val="00C86C59"/>
    <w:rsid w:val="00C92141"/>
    <w:rsid w:val="00C949EA"/>
    <w:rsid w:val="00C95AB0"/>
    <w:rsid w:val="00C96270"/>
    <w:rsid w:val="00CC7DBB"/>
    <w:rsid w:val="00CD44E0"/>
    <w:rsid w:val="00CD62F1"/>
    <w:rsid w:val="00D04160"/>
    <w:rsid w:val="00D050BF"/>
    <w:rsid w:val="00D140A3"/>
    <w:rsid w:val="00D25816"/>
    <w:rsid w:val="00D277E1"/>
    <w:rsid w:val="00D335CF"/>
    <w:rsid w:val="00D3402D"/>
    <w:rsid w:val="00D42957"/>
    <w:rsid w:val="00D470C3"/>
    <w:rsid w:val="00D71B0E"/>
    <w:rsid w:val="00D75454"/>
    <w:rsid w:val="00D77431"/>
    <w:rsid w:val="00D81694"/>
    <w:rsid w:val="00D824EA"/>
    <w:rsid w:val="00D84C59"/>
    <w:rsid w:val="00D87E9C"/>
    <w:rsid w:val="00D9444F"/>
    <w:rsid w:val="00D95763"/>
    <w:rsid w:val="00D95CE8"/>
    <w:rsid w:val="00D967FA"/>
    <w:rsid w:val="00DA1721"/>
    <w:rsid w:val="00DA2DB7"/>
    <w:rsid w:val="00DA7499"/>
    <w:rsid w:val="00DC3AF5"/>
    <w:rsid w:val="00DC588B"/>
    <w:rsid w:val="00DD14F9"/>
    <w:rsid w:val="00DD21C2"/>
    <w:rsid w:val="00DD30D6"/>
    <w:rsid w:val="00DE3B19"/>
    <w:rsid w:val="00DE77CB"/>
    <w:rsid w:val="00DF1AF5"/>
    <w:rsid w:val="00DF7906"/>
    <w:rsid w:val="00DF7F4C"/>
    <w:rsid w:val="00E048A5"/>
    <w:rsid w:val="00E06E31"/>
    <w:rsid w:val="00E11B95"/>
    <w:rsid w:val="00E14A0E"/>
    <w:rsid w:val="00E259BD"/>
    <w:rsid w:val="00E27093"/>
    <w:rsid w:val="00E42D34"/>
    <w:rsid w:val="00E60070"/>
    <w:rsid w:val="00E610A4"/>
    <w:rsid w:val="00E6421D"/>
    <w:rsid w:val="00E64A00"/>
    <w:rsid w:val="00E841D8"/>
    <w:rsid w:val="00E8521B"/>
    <w:rsid w:val="00E85220"/>
    <w:rsid w:val="00EA2E46"/>
    <w:rsid w:val="00EC0EC3"/>
    <w:rsid w:val="00ED0E2A"/>
    <w:rsid w:val="00ED39B3"/>
    <w:rsid w:val="00ED39D5"/>
    <w:rsid w:val="00ED3D7D"/>
    <w:rsid w:val="00ED4077"/>
    <w:rsid w:val="00ED40EA"/>
    <w:rsid w:val="00ED5063"/>
    <w:rsid w:val="00EF0635"/>
    <w:rsid w:val="00F00E62"/>
    <w:rsid w:val="00F0349D"/>
    <w:rsid w:val="00F11699"/>
    <w:rsid w:val="00F117F8"/>
    <w:rsid w:val="00F304D9"/>
    <w:rsid w:val="00F30EAD"/>
    <w:rsid w:val="00F3671B"/>
    <w:rsid w:val="00F3756F"/>
    <w:rsid w:val="00F429E5"/>
    <w:rsid w:val="00F46989"/>
    <w:rsid w:val="00F47329"/>
    <w:rsid w:val="00F47A38"/>
    <w:rsid w:val="00F47EAE"/>
    <w:rsid w:val="00F57367"/>
    <w:rsid w:val="00F603BD"/>
    <w:rsid w:val="00F74CC0"/>
    <w:rsid w:val="00F761C5"/>
    <w:rsid w:val="00F86100"/>
    <w:rsid w:val="00F922C5"/>
    <w:rsid w:val="00FB0BD3"/>
    <w:rsid w:val="00FD67AF"/>
    <w:rsid w:val="00FD7BDB"/>
    <w:rsid w:val="00FE068D"/>
    <w:rsid w:val="00FE3595"/>
    <w:rsid w:val="00FE7E8D"/>
    <w:rsid w:val="00FF13CD"/>
    <w:rsid w:val="011B572A"/>
    <w:rsid w:val="01B87BC0"/>
    <w:rsid w:val="06AF0F7C"/>
    <w:rsid w:val="075B09F4"/>
    <w:rsid w:val="08760957"/>
    <w:rsid w:val="0A8F3F31"/>
    <w:rsid w:val="0AC20A24"/>
    <w:rsid w:val="0C0008F4"/>
    <w:rsid w:val="0C3C7AF6"/>
    <w:rsid w:val="0DC855ED"/>
    <w:rsid w:val="0E6A6913"/>
    <w:rsid w:val="0E9D3832"/>
    <w:rsid w:val="0F3E0224"/>
    <w:rsid w:val="11934328"/>
    <w:rsid w:val="137E6912"/>
    <w:rsid w:val="1BA86C22"/>
    <w:rsid w:val="2C0B6F0E"/>
    <w:rsid w:val="2CB75CA1"/>
    <w:rsid w:val="2DA34CE1"/>
    <w:rsid w:val="35F3519B"/>
    <w:rsid w:val="37F41099"/>
    <w:rsid w:val="3AE04ADC"/>
    <w:rsid w:val="3C1934F8"/>
    <w:rsid w:val="412F4DD5"/>
    <w:rsid w:val="42EE082D"/>
    <w:rsid w:val="432C279F"/>
    <w:rsid w:val="46B43896"/>
    <w:rsid w:val="4BED189E"/>
    <w:rsid w:val="4C156891"/>
    <w:rsid w:val="52BD4D62"/>
    <w:rsid w:val="5B1B417E"/>
    <w:rsid w:val="607974F3"/>
    <w:rsid w:val="60B3492E"/>
    <w:rsid w:val="68EE2E29"/>
    <w:rsid w:val="6AEB37C3"/>
    <w:rsid w:val="6F6B6F3F"/>
    <w:rsid w:val="73FC1536"/>
    <w:rsid w:val="756C1B13"/>
    <w:rsid w:val="77E15A7D"/>
    <w:rsid w:val="7A2D7823"/>
    <w:rsid w:val="7C9C37DC"/>
    <w:rsid w:val="7D284D6D"/>
    <w:rsid w:val="7DA71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272A50E7-0977-4429-A953-5FAC9430B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Char"/>
    <w:semiHidden/>
    <w:unhideWhenUsed/>
    <w:qFormat/>
    <w:rsid w:val="009F3DE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FollowedHyperlink"/>
    <w:qFormat/>
    <w:rPr>
      <w:color w:val="800080"/>
      <w:u w:val="single"/>
    </w:rPr>
  </w:style>
  <w:style w:type="character" w:styleId="a8">
    <w:name w:val="Emphasis"/>
    <w:qFormat/>
    <w:rPr>
      <w:i/>
      <w:iCs/>
    </w:rPr>
  </w:style>
  <w:style w:type="character" w:styleId="a9">
    <w:name w:val="Hyperlink"/>
    <w:qFormat/>
    <w:rPr>
      <w:color w:val="0000FF"/>
      <w:u w:val="single"/>
    </w:rPr>
  </w:style>
  <w:style w:type="character" w:customStyle="1" w:styleId="serif1">
    <w:name w:val="serif1"/>
    <w:qFormat/>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z w:val="17"/>
      <w:szCs w:val="17"/>
      <w:u w:val="none"/>
    </w:rPr>
  </w:style>
  <w:style w:type="paragraph" w:customStyle="1" w:styleId="KeySellingPoints">
    <w:name w:val="Key Selling Points"/>
    <w:basedOn w:val="a"/>
    <w:qFormat/>
    <w:pPr>
      <w:widowControl/>
      <w:numPr>
        <w:numId w:val="1"/>
      </w:numPr>
      <w:tabs>
        <w:tab w:val="left" w:pos="720"/>
      </w:tabs>
      <w:spacing w:before="120" w:after="120"/>
      <w:ind w:left="360"/>
      <w:jc w:val="left"/>
    </w:pPr>
    <w:rPr>
      <w:rFonts w:ascii="Calibri" w:eastAsia="Calibri" w:hAnsi="Calibri" w:cs="Calibri"/>
      <w:kern w:val="0"/>
      <w:sz w:val="20"/>
      <w:szCs w:val="20"/>
      <w:lang w:eastAsia="en-US"/>
    </w:rPr>
  </w:style>
  <w:style w:type="paragraph" w:customStyle="1" w:styleId="TipsheetTitle">
    <w:name w:val="Tipsheet Title"/>
    <w:basedOn w:val="a"/>
    <w:link w:val="TipsheetTitleChar"/>
    <w:qFormat/>
    <w:pPr>
      <w:widowControl/>
      <w:jc w:val="left"/>
    </w:pPr>
    <w:rPr>
      <w:rFonts w:ascii="Calibri" w:hAnsi="Calibri"/>
      <w:b/>
      <w:bCs/>
      <w:kern w:val="0"/>
      <w:sz w:val="28"/>
      <w:szCs w:val="16"/>
      <w:lang w:eastAsia="en-US"/>
    </w:rPr>
  </w:style>
  <w:style w:type="character" w:customStyle="1" w:styleId="TipsheetTitleChar">
    <w:name w:val="Tipsheet Title Char"/>
    <w:link w:val="TipsheetTitle"/>
    <w:qFormat/>
    <w:rPr>
      <w:rFonts w:ascii="Calibri" w:hAnsi="Calibri" w:cs="Calibri"/>
      <w:b/>
      <w:bCs/>
      <w:sz w:val="28"/>
      <w:szCs w:val="16"/>
      <w:lang w:eastAsia="en-US"/>
    </w:rPr>
  </w:style>
  <w:style w:type="paragraph" w:styleId="aa">
    <w:name w:val="List Paragraph"/>
    <w:basedOn w:val="a"/>
    <w:uiPriority w:val="34"/>
    <w:qFormat/>
    <w:pPr>
      <w:ind w:firstLineChars="200" w:firstLine="420"/>
    </w:pPr>
  </w:style>
  <w:style w:type="character" w:customStyle="1" w:styleId="2Char">
    <w:name w:val="标题 2 Char"/>
    <w:basedOn w:val="a0"/>
    <w:link w:val="2"/>
    <w:semiHidden/>
    <w:rsid w:val="009F3DE2"/>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40577">
      <w:bodyDiv w:val="1"/>
      <w:marLeft w:val="0"/>
      <w:marRight w:val="0"/>
      <w:marTop w:val="0"/>
      <w:marBottom w:val="0"/>
      <w:divBdr>
        <w:top w:val="none" w:sz="0" w:space="0" w:color="auto"/>
        <w:left w:val="none" w:sz="0" w:space="0" w:color="auto"/>
        <w:bottom w:val="none" w:sz="0" w:space="0" w:color="auto"/>
        <w:right w:val="none" w:sz="0" w:space="0" w:color="auto"/>
      </w:divBdr>
    </w:div>
    <w:div w:id="405419528">
      <w:bodyDiv w:val="1"/>
      <w:marLeft w:val="0"/>
      <w:marRight w:val="0"/>
      <w:marTop w:val="0"/>
      <w:marBottom w:val="0"/>
      <w:divBdr>
        <w:top w:val="none" w:sz="0" w:space="0" w:color="auto"/>
        <w:left w:val="none" w:sz="0" w:space="0" w:color="auto"/>
        <w:bottom w:val="none" w:sz="0" w:space="0" w:color="auto"/>
        <w:right w:val="none" w:sz="0" w:space="0" w:color="auto"/>
      </w:divBdr>
    </w:div>
    <w:div w:id="1378623723">
      <w:bodyDiv w:val="1"/>
      <w:marLeft w:val="0"/>
      <w:marRight w:val="0"/>
      <w:marTop w:val="0"/>
      <w:marBottom w:val="0"/>
      <w:divBdr>
        <w:top w:val="none" w:sz="0" w:space="0" w:color="auto"/>
        <w:left w:val="none" w:sz="0" w:space="0" w:color="auto"/>
        <w:bottom w:val="none" w:sz="0" w:space="0" w:color="auto"/>
        <w:right w:val="none" w:sz="0" w:space="0" w:color="auto"/>
      </w:divBdr>
    </w:div>
    <w:div w:id="1696271022">
      <w:bodyDiv w:val="1"/>
      <w:marLeft w:val="0"/>
      <w:marRight w:val="0"/>
      <w:marTop w:val="0"/>
      <w:marBottom w:val="0"/>
      <w:divBdr>
        <w:top w:val="none" w:sz="0" w:space="0" w:color="auto"/>
        <w:left w:val="none" w:sz="0" w:space="0" w:color="auto"/>
        <w:bottom w:val="none" w:sz="0" w:space="0" w:color="auto"/>
        <w:right w:val="none" w:sz="0" w:space="0" w:color="auto"/>
      </w:divBdr>
    </w:div>
    <w:div w:id="2030568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1170</Words>
  <Characters>1674</Characters>
  <Application>Microsoft Office Word</Application>
  <DocSecurity>0</DocSecurity>
  <Lines>83</Lines>
  <Paragraphs>76</Paragraphs>
  <ScaleCrop>false</ScaleCrop>
  <Company>2ndSpAcE</Company>
  <LinksUpToDate>false</LinksUpToDate>
  <CharactersWithSpaces>2768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6</cp:revision>
  <cp:lastPrinted>2004-04-23T07:06:00Z</cp:lastPrinted>
  <dcterms:created xsi:type="dcterms:W3CDTF">2025-09-19T08:06:00Z</dcterms:created>
  <dcterms:modified xsi:type="dcterms:W3CDTF">2025-09-19T08:22:00Z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7E342AC3ED0D4C08BF8E1B911E1EEC9C_13</vt:lpwstr>
  </property>
  <property fmtid="{D5CDD505-2E9C-101B-9397-08002B2CF9AE}" pid="4" name="KSOTemplateDocerSaveRecord">
    <vt:lpwstr>eyJoZGlkIjoiMzU0NmNjNDkzOWI5Mzc4MTBhMDhmODU5YTY3NWNlNWYiLCJ1c2VySWQiOiIzMTUzMzU3NDUifQ==</vt:lpwstr>
  </property>
</Properties>
</file>