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11" w:rsidRDefault="001C7211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1C7211" w:rsidRDefault="001C7211">
      <w:pPr>
        <w:rPr>
          <w:rFonts w:hint="eastAsia"/>
          <w:b/>
          <w:bCs/>
          <w:sz w:val="36"/>
        </w:rPr>
      </w:pPr>
    </w:p>
    <w:p w:rsidR="001C7211" w:rsidRDefault="002B2B3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81480" cy="2522220"/>
            <wp:effectExtent l="0" t="0" r="0" b="0"/>
            <wp:wrapSquare wrapText="bothSides"/>
            <wp:docPr id="3" name="图片 3" descr="https://m.media-amazon.com/images/I/61yHckN4t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61yHckN4td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211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1C7211">
        <w:rPr>
          <w:rFonts w:hint="eastAsia"/>
          <w:b/>
          <w:bCs/>
          <w:color w:val="000000"/>
          <w:szCs w:val="21"/>
        </w:rPr>
        <w:t>《</w:t>
      </w:r>
      <w:r w:rsidRPr="002B2B38">
        <w:rPr>
          <w:rFonts w:hint="eastAsia"/>
          <w:b/>
          <w:bCs/>
          <w:color w:val="000000"/>
          <w:szCs w:val="21"/>
        </w:rPr>
        <w:t>演讲的故事秘诀：找到你的黄金叙事线，实现更高效沟通</w:t>
      </w:r>
      <w:r w:rsidR="0069533C" w:rsidRPr="0069533C">
        <w:rPr>
          <w:b/>
          <w:bCs/>
          <w:color w:val="000000"/>
          <w:szCs w:val="21"/>
        </w:rPr>
        <w:t>（</w:t>
      </w:r>
      <w:r w:rsidRPr="002B2B38">
        <w:rPr>
          <w:rFonts w:hint="eastAsia"/>
          <w:b/>
          <w:bCs/>
          <w:color w:val="000000"/>
          <w:szCs w:val="21"/>
        </w:rPr>
        <w:t>十周年纪念版</w:t>
      </w:r>
      <w:r w:rsidR="0069533C" w:rsidRPr="0069533C">
        <w:rPr>
          <w:b/>
          <w:bCs/>
          <w:color w:val="000000"/>
          <w:szCs w:val="21"/>
        </w:rPr>
        <w:t>）</w:t>
      </w:r>
      <w:r w:rsidR="001C7211">
        <w:rPr>
          <w:rFonts w:hint="eastAsia"/>
          <w:b/>
          <w:bCs/>
          <w:color w:val="000000"/>
          <w:szCs w:val="21"/>
        </w:rPr>
        <w:t>》</w:t>
      </w:r>
    </w:p>
    <w:p w:rsidR="001C7211" w:rsidRPr="004D62CE" w:rsidRDefault="001C7211">
      <w:pPr>
        <w:rPr>
          <w:b/>
          <w:bCs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69533C" w:rsidRPr="004D62CE">
        <w:rPr>
          <w:b/>
          <w:bCs/>
          <w:iCs/>
          <w:color w:val="000000"/>
          <w:szCs w:val="21"/>
        </w:rPr>
        <w:t>THE STORYTELLING BOOK: Finding Your Golden Thread for More Effective Presentations (New 10th Anniversary Edition)</w:t>
      </w:r>
    </w:p>
    <w:p w:rsidR="001C7211" w:rsidRDefault="001C7211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69533C" w:rsidRPr="0069533C">
        <w:rPr>
          <w:b/>
          <w:bCs/>
          <w:color w:val="000000"/>
          <w:szCs w:val="21"/>
        </w:rPr>
        <w:t xml:space="preserve">Anthony </w:t>
      </w:r>
      <w:proofErr w:type="spellStart"/>
      <w:r w:rsidR="0069533C" w:rsidRPr="0069533C">
        <w:rPr>
          <w:b/>
          <w:bCs/>
          <w:color w:val="000000"/>
          <w:szCs w:val="21"/>
        </w:rPr>
        <w:t>Tasgal</w:t>
      </w:r>
      <w:proofErr w:type="spellEnd"/>
    </w:p>
    <w:p w:rsidR="0064279F" w:rsidRDefault="001C721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64279F">
        <w:rPr>
          <w:rFonts w:hint="eastAsia"/>
          <w:b/>
          <w:bCs/>
          <w:color w:val="000000"/>
          <w:szCs w:val="21"/>
        </w:rPr>
        <w:t>LID Business Media</w:t>
      </w:r>
    </w:p>
    <w:p w:rsidR="001C7211" w:rsidRDefault="001C721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 w:rsidR="0064279F">
        <w:rPr>
          <w:rFonts w:hint="eastAsia"/>
          <w:b/>
          <w:bCs/>
          <w:color w:val="000000"/>
          <w:szCs w:val="21"/>
        </w:rPr>
        <w:t>：</w:t>
      </w:r>
      <w:r w:rsidR="00EE7EE9" w:rsidRPr="00EE7EE9">
        <w:rPr>
          <w:rFonts w:hint="eastAsia"/>
          <w:b/>
          <w:bCs/>
          <w:color w:val="000000"/>
          <w:szCs w:val="21"/>
        </w:rPr>
        <w:t>ANA/Jessica</w:t>
      </w:r>
    </w:p>
    <w:p w:rsidR="001C7211" w:rsidRDefault="001C7211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69533C">
        <w:rPr>
          <w:rFonts w:hint="eastAsia"/>
          <w:b/>
          <w:bCs/>
          <w:color w:val="000000"/>
          <w:szCs w:val="21"/>
        </w:rPr>
        <w:t>128</w:t>
      </w:r>
      <w:r>
        <w:rPr>
          <w:rFonts w:hint="eastAsia"/>
          <w:b/>
          <w:bCs/>
          <w:color w:val="000000"/>
          <w:szCs w:val="21"/>
        </w:rPr>
        <w:t>页</w:t>
      </w:r>
    </w:p>
    <w:p w:rsidR="001C7211" w:rsidRDefault="001C721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3B28DE">
        <w:rPr>
          <w:rFonts w:hint="eastAsia"/>
          <w:b/>
          <w:bCs/>
          <w:color w:val="000000"/>
          <w:szCs w:val="21"/>
        </w:rPr>
        <w:t>202</w:t>
      </w:r>
      <w:r w:rsidR="002B2B38">
        <w:rPr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年</w:t>
      </w:r>
      <w:r w:rsidR="002B2B38">
        <w:rPr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1C7211" w:rsidRDefault="001C7211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1C7211" w:rsidRDefault="001C7211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1C7211" w:rsidRDefault="001C7211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proofErr w:type="gramStart"/>
      <w:r w:rsidR="002B2B38">
        <w:rPr>
          <w:rFonts w:hint="eastAsia"/>
          <w:b/>
          <w:bCs/>
          <w:szCs w:val="21"/>
        </w:rPr>
        <w:t>职场励志</w:t>
      </w:r>
      <w:proofErr w:type="gramEnd"/>
    </w:p>
    <w:p w:rsidR="001C7211" w:rsidRDefault="001C7211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2B2B38" w:rsidRDefault="002B2B38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1C7211" w:rsidRDefault="001C7211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1C7211" w:rsidRDefault="001C7211">
      <w:pPr>
        <w:rPr>
          <w:bCs/>
          <w:color w:val="000000"/>
        </w:rPr>
      </w:pPr>
    </w:p>
    <w:p w:rsidR="002C6A8A" w:rsidRPr="007704D3" w:rsidRDefault="002C6A8A">
      <w:pPr>
        <w:ind w:firstLineChars="200" w:firstLine="420"/>
        <w:rPr>
          <w:color w:val="000000"/>
        </w:rPr>
      </w:pPr>
      <w:r w:rsidRPr="007704D3">
        <w:rPr>
          <w:color w:val="000000"/>
        </w:rPr>
        <w:t>如果我们记得恢复讲故事的情感力量，商业演示</w:t>
      </w:r>
      <w:r w:rsidR="000A7FB9">
        <w:rPr>
          <w:rFonts w:hint="eastAsia"/>
          <w:color w:val="000000"/>
        </w:rPr>
        <w:t>可能</w:t>
      </w:r>
      <w:r w:rsidRPr="007704D3">
        <w:rPr>
          <w:color w:val="000000"/>
        </w:rPr>
        <w:t>会更简单、更吸引人、更有效，我们的商业生活也会更有意义。</w:t>
      </w:r>
    </w:p>
    <w:p w:rsidR="002C6A8A" w:rsidRPr="007704D3" w:rsidRDefault="002C6A8A">
      <w:pPr>
        <w:ind w:firstLineChars="200" w:firstLine="420"/>
        <w:rPr>
          <w:color w:val="000000"/>
        </w:rPr>
      </w:pPr>
    </w:p>
    <w:p w:rsidR="002C6A8A" w:rsidRPr="007704D3" w:rsidRDefault="002C6A8A">
      <w:pPr>
        <w:ind w:firstLineChars="200" w:firstLine="420"/>
        <w:rPr>
          <w:color w:val="000000"/>
        </w:rPr>
      </w:pPr>
      <w:r w:rsidRPr="007704D3">
        <w:rPr>
          <w:color w:val="000000"/>
        </w:rPr>
        <w:t>在一个数据丰富但洞察力匮乏的时代，当商业世界中的大多数人发现自己陷入了数字和电子表格的系统时，这本有影响力的书（</w:t>
      </w:r>
      <w:r w:rsidR="000A7FB9" w:rsidRPr="000A7FB9">
        <w:rPr>
          <w:rFonts w:hint="eastAsia"/>
          <w:color w:val="000000"/>
        </w:rPr>
        <w:t>现在正在庆祝其出版</w:t>
      </w:r>
      <w:r w:rsidR="000A7FB9" w:rsidRPr="000A7FB9">
        <w:rPr>
          <w:rFonts w:hint="eastAsia"/>
          <w:color w:val="000000"/>
        </w:rPr>
        <w:t>10</w:t>
      </w:r>
      <w:r w:rsidR="000A7FB9" w:rsidRPr="000A7FB9">
        <w:rPr>
          <w:rFonts w:hint="eastAsia"/>
          <w:color w:val="000000"/>
        </w:rPr>
        <w:t>周年</w:t>
      </w:r>
      <w:r w:rsidRPr="007704D3">
        <w:rPr>
          <w:color w:val="000000"/>
        </w:rPr>
        <w:t>）表明，</w:t>
      </w:r>
      <w:r w:rsidR="00183981" w:rsidRPr="00183981">
        <w:rPr>
          <w:rFonts w:hint="eastAsia"/>
          <w:color w:val="000000"/>
        </w:rPr>
        <w:t>恢复失传的讲故事艺术的时候到了</w:t>
      </w:r>
      <w:r w:rsidR="00183981">
        <w:rPr>
          <w:rFonts w:hint="eastAsia"/>
          <w:color w:val="000000"/>
        </w:rPr>
        <w:t>；</w:t>
      </w:r>
      <w:r w:rsidR="00183981" w:rsidRPr="00183981">
        <w:rPr>
          <w:rFonts w:hint="eastAsia"/>
          <w:color w:val="000000"/>
        </w:rPr>
        <w:t>把“作者”放回“权威”</w:t>
      </w:r>
      <w:r w:rsidRPr="007704D3">
        <w:rPr>
          <w:color w:val="000000"/>
        </w:rPr>
        <w:t>中</w:t>
      </w:r>
      <w:r w:rsidR="00183981">
        <w:rPr>
          <w:rFonts w:hint="eastAsia"/>
          <w:color w:val="000000"/>
        </w:rPr>
        <w:t>；</w:t>
      </w:r>
      <w:r w:rsidRPr="007704D3">
        <w:rPr>
          <w:color w:val="000000"/>
        </w:rPr>
        <w:t>少写多想。虽然是一个简单的循序渐进的方法，但作者表明我们需要改变我们在日常生活中的沟通方式，如果我们回归到我们作为讲故事者的固有角色，</w:t>
      </w:r>
      <w:r w:rsidR="00CF0E2C" w:rsidRPr="00CF0E2C">
        <w:rPr>
          <w:rFonts w:hint="eastAsia"/>
          <w:color w:val="000000"/>
        </w:rPr>
        <w:t>我们更有可能更有效和更有成效，并且在交易中少了很多沮丧</w:t>
      </w:r>
      <w:r w:rsidRPr="007704D3">
        <w:rPr>
          <w:color w:val="000000"/>
        </w:rPr>
        <w:t>。</w:t>
      </w:r>
    </w:p>
    <w:p w:rsidR="002C6A8A" w:rsidRDefault="002C6A8A">
      <w:pPr>
        <w:rPr>
          <w:b/>
          <w:bCs/>
          <w:color w:val="000000"/>
        </w:rPr>
      </w:pPr>
    </w:p>
    <w:p w:rsidR="002B2B38" w:rsidRDefault="002B2B38">
      <w:pPr>
        <w:rPr>
          <w:rFonts w:hint="eastAsia"/>
          <w:b/>
          <w:bCs/>
          <w:color w:val="000000"/>
        </w:rPr>
      </w:pPr>
    </w:p>
    <w:p w:rsidR="002C6A8A" w:rsidRDefault="002C6A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2C6A8A" w:rsidRDefault="002C6A8A">
      <w:pPr>
        <w:rPr>
          <w:b/>
          <w:color w:val="000000"/>
          <w:szCs w:val="21"/>
        </w:rPr>
      </w:pPr>
    </w:p>
    <w:p w:rsidR="002C6A8A" w:rsidRDefault="002B2B3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402080" cy="932815"/>
            <wp:effectExtent l="0" t="0" r="7620" b="635"/>
            <wp:wrapSquare wrapText="bothSides"/>
            <wp:docPr id="39" name="图片 39" descr="Anthony Tas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nthony Tasga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194" b="30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685" cy="94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59D" w:rsidRPr="007704D3">
        <w:rPr>
          <w:b/>
          <w:bCs/>
          <w:color w:val="000000"/>
          <w:szCs w:val="21"/>
        </w:rPr>
        <w:t>安东尼</w:t>
      </w:r>
      <w:r>
        <w:rPr>
          <w:rFonts w:hint="eastAsia"/>
          <w:b/>
          <w:bCs/>
          <w:color w:val="000000"/>
          <w:szCs w:val="21"/>
        </w:rPr>
        <w:t>·</w:t>
      </w:r>
      <w:r w:rsidR="00DD459D" w:rsidRPr="007704D3">
        <w:rPr>
          <w:b/>
          <w:bCs/>
          <w:color w:val="000000"/>
          <w:szCs w:val="21"/>
        </w:rPr>
        <w:t>塔斯加尔</w:t>
      </w:r>
      <w:r w:rsidR="00DD459D">
        <w:rPr>
          <w:rFonts w:hint="eastAsia"/>
          <w:b/>
          <w:bCs/>
          <w:color w:val="000000"/>
          <w:szCs w:val="21"/>
        </w:rPr>
        <w:t>（</w:t>
      </w:r>
      <w:r w:rsidR="00DD459D" w:rsidRPr="007704D3">
        <w:rPr>
          <w:b/>
          <w:bCs/>
          <w:color w:val="000000"/>
          <w:szCs w:val="21"/>
        </w:rPr>
        <w:t xml:space="preserve">Anthony </w:t>
      </w:r>
      <w:proofErr w:type="spellStart"/>
      <w:r w:rsidR="00DD459D" w:rsidRPr="007704D3">
        <w:rPr>
          <w:b/>
          <w:bCs/>
          <w:color w:val="000000"/>
          <w:szCs w:val="21"/>
        </w:rPr>
        <w:t>Tasgal</w:t>
      </w:r>
      <w:proofErr w:type="spellEnd"/>
      <w:r w:rsidR="00DD459D">
        <w:rPr>
          <w:rFonts w:hint="eastAsia"/>
          <w:b/>
          <w:bCs/>
          <w:color w:val="000000"/>
          <w:szCs w:val="21"/>
        </w:rPr>
        <w:t>）</w:t>
      </w:r>
      <w:r w:rsidR="002C6A8A" w:rsidRPr="007704D3">
        <w:rPr>
          <w:color w:val="000000"/>
          <w:szCs w:val="21"/>
        </w:rPr>
        <w:t>在创立战略品牌咨询公司</w:t>
      </w:r>
      <w:r w:rsidR="002C6A8A" w:rsidRPr="007704D3">
        <w:rPr>
          <w:color w:val="000000"/>
          <w:szCs w:val="21"/>
        </w:rPr>
        <w:t>POV</w:t>
      </w:r>
      <w:r w:rsidR="002C6A8A" w:rsidRPr="007704D3">
        <w:rPr>
          <w:color w:val="000000"/>
          <w:szCs w:val="21"/>
        </w:rPr>
        <w:t>之前，担任了</w:t>
      </w:r>
      <w:r w:rsidR="002C6A8A" w:rsidRPr="007704D3">
        <w:rPr>
          <w:color w:val="000000"/>
          <w:szCs w:val="21"/>
        </w:rPr>
        <w:t>20</w:t>
      </w:r>
      <w:r w:rsidR="002C6A8A" w:rsidRPr="007704D3">
        <w:rPr>
          <w:color w:val="000000"/>
          <w:szCs w:val="21"/>
        </w:rPr>
        <w:t>年的广告代理策划师。他是</w:t>
      </w:r>
      <w:r w:rsidR="002C6A8A" w:rsidRPr="007704D3">
        <w:rPr>
          <w:color w:val="000000"/>
          <w:szCs w:val="21"/>
        </w:rPr>
        <w:t>CIM</w:t>
      </w:r>
      <w:r w:rsidR="002C6A8A" w:rsidRPr="007704D3">
        <w:rPr>
          <w:color w:val="000000"/>
          <w:szCs w:val="21"/>
        </w:rPr>
        <w:t>的培训主任，也是白金汉大学、诺丁汉特伦特大学和北京师范大学的客座讲师。</w:t>
      </w:r>
    </w:p>
    <w:p w:rsidR="001C7211" w:rsidRDefault="001C7211">
      <w:pPr>
        <w:rPr>
          <w:color w:val="000000"/>
          <w:szCs w:val="21"/>
        </w:rPr>
      </w:pPr>
    </w:p>
    <w:p w:rsidR="007704D3" w:rsidRDefault="007704D3"/>
    <w:p w:rsidR="002B2B38" w:rsidRPr="002B2B38" w:rsidRDefault="002B2B38">
      <w:pPr>
        <w:rPr>
          <w:b/>
        </w:rPr>
      </w:pPr>
      <w:r w:rsidRPr="002B2B38">
        <w:rPr>
          <w:b/>
        </w:rPr>
        <w:t>媒体评价：</w:t>
      </w:r>
    </w:p>
    <w:p w:rsidR="002B2B38" w:rsidRDefault="002B2B38"/>
    <w:p w:rsidR="002B2B38" w:rsidRDefault="002B2B38" w:rsidP="002B2B38">
      <w:pPr>
        <w:ind w:firstLineChars="200" w:firstLine="420"/>
        <w:rPr>
          <w:rFonts w:hint="eastAsia"/>
        </w:rPr>
      </w:pPr>
      <w:r>
        <w:rPr>
          <w:rFonts w:hint="eastAsia"/>
        </w:rPr>
        <w:t>“所有需要撰写演示文稿、或冒着被</w:t>
      </w:r>
      <w:r>
        <w:rPr>
          <w:rFonts w:hint="eastAsia"/>
        </w:rPr>
        <w:t>PPT</w:t>
      </w:r>
      <w:r>
        <w:rPr>
          <w:rFonts w:hint="eastAsia"/>
        </w:rPr>
        <w:t>‘折磨至死’风险的人，现在都有救了。如今我们花了太多时间埋头于研究与数据，却忘了如何讲述一个结构清晰、引人入胜的故事。这本书带领读者踏上一段妙趣横生的旅程，从查尔斯·狄更斯到神父泰德，信手拈来的案例无不揭示出传递信息的更好方式。每一个从事研究与洞察工作的人，都该读读这本书。”</w:t>
      </w:r>
    </w:p>
    <w:p w:rsidR="002B2B38" w:rsidRDefault="002B2B38" w:rsidP="002B2B38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——彼得·海格</w:t>
      </w:r>
      <w:r>
        <w:rPr>
          <w:rFonts w:hint="eastAsia"/>
        </w:rPr>
        <w:t>（</w:t>
      </w:r>
      <w:r w:rsidRPr="002B2B38">
        <w:t>Peter Haigh</w:t>
      </w:r>
      <w:r>
        <w:rPr>
          <w:rFonts w:hint="eastAsia"/>
        </w:rPr>
        <w:t>）</w:t>
      </w:r>
      <w:r>
        <w:rPr>
          <w:rFonts w:hint="eastAsia"/>
        </w:rPr>
        <w:t>，</w:t>
      </w:r>
      <w:r w:rsidRPr="002B2B38">
        <w:rPr>
          <w:rFonts w:hint="eastAsia"/>
        </w:rPr>
        <w:t>英敏特</w:t>
      </w:r>
      <w:r>
        <w:rPr>
          <w:rFonts w:hint="eastAsia"/>
        </w:rPr>
        <w:t>（</w:t>
      </w:r>
      <w:r w:rsidRPr="002B2B38">
        <w:t>Mintel</w:t>
      </w:r>
      <w:r>
        <w:rPr>
          <w:rFonts w:hint="eastAsia"/>
        </w:rPr>
        <w:t>）</w:t>
      </w:r>
      <w:r>
        <w:rPr>
          <w:rFonts w:hint="eastAsia"/>
        </w:rPr>
        <w:t>首席执行官</w:t>
      </w:r>
    </w:p>
    <w:p w:rsidR="002B2B38" w:rsidRDefault="002B2B38" w:rsidP="002B2B38">
      <w:pPr>
        <w:ind w:firstLineChars="200" w:firstLine="420"/>
      </w:pPr>
    </w:p>
    <w:p w:rsidR="002B2B38" w:rsidRDefault="002B2B38" w:rsidP="002B2B38">
      <w:pPr>
        <w:ind w:firstLineChars="200" w:firstLine="420"/>
        <w:rPr>
          <w:rFonts w:hint="eastAsia"/>
        </w:rPr>
      </w:pPr>
      <w:r>
        <w:rPr>
          <w:rFonts w:hint="eastAsia"/>
        </w:rPr>
        <w:t>“这本书没有一页是乏味的。字里行间迸发着轶事与旁白，既展现了作者渊博的学识，也折射出其广博的阅历。一位既能引用伯特兰·罗素与斯蒂芬·霍金，又能谈及流行乐队‘赶时髦’与歌手莫里西的人，绝非困于学术窠臼之辈。书中洋溢着对语言的热爱与绝佳的幽默感。至少我个人，非常乐意看到‘打勾框’成为一项竞技运动。”</w:t>
      </w:r>
    </w:p>
    <w:p w:rsidR="002B2B38" w:rsidRDefault="002B2B38" w:rsidP="002B2B38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——帕特里克·科利斯特</w:t>
      </w:r>
      <w:r>
        <w:rPr>
          <w:rFonts w:hint="eastAsia"/>
        </w:rPr>
        <w:t>（</w:t>
      </w:r>
      <w:r w:rsidRPr="002B2B38">
        <w:t xml:space="preserve">Patrick </w:t>
      </w:r>
      <w:proofErr w:type="spellStart"/>
      <w:r w:rsidRPr="002B2B38">
        <w:t>Collister</w:t>
      </w:r>
      <w:proofErr w:type="spellEnd"/>
      <w:r>
        <w:rPr>
          <w:rFonts w:hint="eastAsia"/>
        </w:rPr>
        <w:t>）</w:t>
      </w:r>
      <w:r>
        <w:rPr>
          <w:rFonts w:hint="eastAsia"/>
        </w:rPr>
        <w:t>，</w:t>
      </w:r>
      <w:proofErr w:type="gramStart"/>
      <w:r>
        <w:rPr>
          <w:rFonts w:hint="eastAsia"/>
        </w:rPr>
        <w:t>谷歌设计</w:t>
      </w:r>
      <w:proofErr w:type="gramEnd"/>
      <w:r>
        <w:rPr>
          <w:rFonts w:hint="eastAsia"/>
        </w:rPr>
        <w:t>总监</w:t>
      </w:r>
    </w:p>
    <w:p w:rsidR="002B2B38" w:rsidRDefault="002B2B38" w:rsidP="002B2B38">
      <w:pPr>
        <w:ind w:firstLineChars="200" w:firstLine="420"/>
      </w:pPr>
    </w:p>
    <w:p w:rsidR="002B2B38" w:rsidRDefault="002B2B38" w:rsidP="002B2B38">
      <w:pPr>
        <w:ind w:firstLineChars="200" w:firstLine="420"/>
        <w:rPr>
          <w:rFonts w:hint="eastAsia"/>
        </w:rPr>
      </w:pPr>
      <w:r>
        <w:rPr>
          <w:rFonts w:hint="eastAsia"/>
        </w:rPr>
        <w:t>“《</w:t>
      </w:r>
      <w:r w:rsidRPr="002B2B38">
        <w:rPr>
          <w:rFonts w:hint="eastAsia"/>
        </w:rPr>
        <w:t>演讲的故事秘诀</w:t>
      </w:r>
      <w:r>
        <w:rPr>
          <w:rFonts w:hint="eastAsia"/>
        </w:rPr>
        <w:t>》拥有颠覆传统演示模式的强大力量。凭借对行为经济学的深刻理解、讲故事的技艺以及逾三十年的实战经验，作者成功地将宝贵的洞见与实用指导融为一体。这将从根本上改变我们未来创造演示文稿的方式。”</w:t>
      </w:r>
    </w:p>
    <w:p w:rsidR="002B2B38" w:rsidRDefault="002B2B38" w:rsidP="002B2B38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——皮特·特温</w:t>
      </w:r>
      <w:r>
        <w:rPr>
          <w:rFonts w:hint="eastAsia"/>
        </w:rPr>
        <w:t>（</w:t>
      </w:r>
      <w:r w:rsidRPr="002B2B38">
        <w:t>Pieter Twine</w:t>
      </w:r>
      <w:r>
        <w:rPr>
          <w:rFonts w:hint="eastAsia"/>
        </w:rPr>
        <w:t>）</w:t>
      </w:r>
      <w:r>
        <w:rPr>
          <w:rFonts w:hint="eastAsia"/>
        </w:rPr>
        <w:t>，南非伍尔沃斯</w:t>
      </w:r>
      <w:r w:rsidRPr="002B2B38">
        <w:t xml:space="preserve">Loyalty and </w:t>
      </w:r>
      <w:proofErr w:type="spellStart"/>
      <w:r w:rsidRPr="002B2B38">
        <w:t>MySchool</w:t>
      </w:r>
      <w:proofErr w:type="spellEnd"/>
      <w:r>
        <w:rPr>
          <w:rFonts w:hint="eastAsia"/>
        </w:rPr>
        <w:t>总经理</w:t>
      </w:r>
    </w:p>
    <w:p w:rsidR="002B2B38" w:rsidRDefault="002B2B38" w:rsidP="002B2B38">
      <w:pPr>
        <w:ind w:firstLineChars="200" w:firstLine="420"/>
      </w:pPr>
    </w:p>
    <w:p w:rsidR="002B2B38" w:rsidRDefault="002B2B38" w:rsidP="002B2B38">
      <w:pPr>
        <w:ind w:firstLineChars="200" w:firstLine="420"/>
        <w:rPr>
          <w:rFonts w:hint="eastAsia"/>
        </w:rPr>
      </w:pPr>
      <w:r>
        <w:rPr>
          <w:rFonts w:hint="eastAsia"/>
        </w:rPr>
        <w:t>“这本书极具可读性，且观点精辟。它提醒我，无论在写作还是编辑时，都要把故事放在手边，而不仅仅依赖逻辑论证。”</w:t>
      </w:r>
    </w:p>
    <w:p w:rsidR="002B2B38" w:rsidRDefault="002B2B38" w:rsidP="007647A3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——休·昂尔曼</w:t>
      </w:r>
      <w:r w:rsidR="007647A3">
        <w:rPr>
          <w:rFonts w:hint="eastAsia"/>
        </w:rPr>
        <w:t>（</w:t>
      </w:r>
      <w:r w:rsidR="007647A3" w:rsidRPr="007647A3">
        <w:t xml:space="preserve">Sue </w:t>
      </w:r>
      <w:proofErr w:type="spellStart"/>
      <w:r w:rsidR="007647A3" w:rsidRPr="007647A3">
        <w:t>Unerman</w:t>
      </w:r>
      <w:proofErr w:type="spellEnd"/>
      <w:r w:rsidR="007647A3">
        <w:rPr>
          <w:rFonts w:hint="eastAsia"/>
        </w:rPr>
        <w:t>）</w:t>
      </w:r>
      <w:r>
        <w:rPr>
          <w:rFonts w:hint="eastAsia"/>
        </w:rPr>
        <w:t>，</w:t>
      </w:r>
      <w:r w:rsidR="007647A3" w:rsidRPr="007647A3">
        <w:rPr>
          <w:rFonts w:hint="eastAsia"/>
        </w:rPr>
        <w:t>竞立媒体</w:t>
      </w:r>
      <w:r w:rsidR="007647A3">
        <w:rPr>
          <w:rFonts w:hint="eastAsia"/>
        </w:rPr>
        <w:t>（</w:t>
      </w:r>
      <w:r w:rsidR="007647A3" w:rsidRPr="007647A3">
        <w:t>Mediacom</w:t>
      </w:r>
      <w:r w:rsidR="007647A3">
        <w:rPr>
          <w:rFonts w:hint="eastAsia"/>
        </w:rPr>
        <w:t>）</w:t>
      </w:r>
      <w:r>
        <w:rPr>
          <w:rFonts w:hint="eastAsia"/>
        </w:rPr>
        <w:t>首席战略官</w:t>
      </w:r>
    </w:p>
    <w:p w:rsidR="002B2B38" w:rsidRDefault="002B2B38" w:rsidP="002B2B38">
      <w:pPr>
        <w:ind w:firstLineChars="200" w:firstLine="420"/>
      </w:pPr>
    </w:p>
    <w:p w:rsidR="002B2B38" w:rsidRDefault="002B2B38" w:rsidP="002B2B38">
      <w:pPr>
        <w:ind w:firstLineChars="200" w:firstLine="420"/>
        <w:rPr>
          <w:rFonts w:hint="eastAsia"/>
        </w:rPr>
      </w:pPr>
      <w:r>
        <w:rPr>
          <w:rFonts w:hint="eastAsia"/>
        </w:rPr>
        <w:t>“凭借其标志性的机智、洞察与智慧，塔斯向营销人员及其代理商发出了一项紧迫的‘人道主义呼吁’：请远离电子表格，用故事来激发共鸣，而非用数字来麻木心灵。如果打分不会显得完全不得要领的话，我愿意给它满分</w:t>
      </w:r>
      <w:r>
        <w:rPr>
          <w:rFonts w:hint="eastAsia"/>
        </w:rPr>
        <w:t>10</w:t>
      </w:r>
      <w:r>
        <w:rPr>
          <w:rFonts w:hint="eastAsia"/>
        </w:rPr>
        <w:t>分。”</w:t>
      </w:r>
    </w:p>
    <w:p w:rsidR="002B2B38" w:rsidRDefault="002B2B38" w:rsidP="007647A3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——贾斯汀·霍洛韦</w:t>
      </w:r>
      <w:r w:rsidR="007647A3">
        <w:rPr>
          <w:rFonts w:hint="eastAsia"/>
        </w:rPr>
        <w:t>（</w:t>
      </w:r>
      <w:r w:rsidR="007647A3" w:rsidRPr="007647A3">
        <w:t>Justin Holloway</w:t>
      </w:r>
      <w:r w:rsidR="007647A3">
        <w:rPr>
          <w:rFonts w:hint="eastAsia"/>
        </w:rPr>
        <w:t>）</w:t>
      </w:r>
      <w:r>
        <w:rPr>
          <w:rFonts w:hint="eastAsia"/>
        </w:rPr>
        <w:t>，</w:t>
      </w:r>
      <w:r>
        <w:rPr>
          <w:rFonts w:hint="eastAsia"/>
        </w:rPr>
        <w:t>Lowe Worldwide</w:t>
      </w:r>
      <w:r>
        <w:rPr>
          <w:rFonts w:hint="eastAsia"/>
        </w:rPr>
        <w:t>全球策划总监</w:t>
      </w:r>
    </w:p>
    <w:p w:rsidR="002B2B38" w:rsidRDefault="002B2B38"/>
    <w:p w:rsidR="00E7038D" w:rsidRDefault="00E7038D"/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  <w:b/>
          <w:bCs/>
          <w:color w:val="000000"/>
          <w:szCs w:val="21"/>
        </w:rPr>
        <w:t>《</w:t>
      </w:r>
      <w:r w:rsidRPr="002B2B38">
        <w:rPr>
          <w:rFonts w:hint="eastAsia"/>
          <w:b/>
          <w:bCs/>
          <w:color w:val="000000"/>
          <w:szCs w:val="21"/>
        </w:rPr>
        <w:t>演讲的故事秘诀：找到你的黄金叙事线，实现更高效沟通</w:t>
      </w:r>
      <w:r w:rsidRPr="0069533C">
        <w:rPr>
          <w:b/>
          <w:bCs/>
          <w:color w:val="000000"/>
          <w:szCs w:val="21"/>
        </w:rPr>
        <w:t>（</w:t>
      </w:r>
      <w:r w:rsidRPr="002B2B38">
        <w:rPr>
          <w:rFonts w:hint="eastAsia"/>
          <w:b/>
          <w:bCs/>
          <w:color w:val="000000"/>
          <w:szCs w:val="21"/>
        </w:rPr>
        <w:t>十周年纪念版</w:t>
      </w:r>
      <w:r w:rsidRPr="0069533C">
        <w:rPr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》</w:t>
      </w:r>
    </w:p>
    <w:p w:rsidR="002B2B38" w:rsidRDefault="002B2B38" w:rsidP="00E7038D">
      <w:pPr>
        <w:jc w:val="center"/>
      </w:pPr>
    </w:p>
    <w:p w:rsidR="00E7038D" w:rsidRPr="00E7038D" w:rsidRDefault="00E7038D" w:rsidP="00E7038D">
      <w:pPr>
        <w:jc w:val="center"/>
        <w:rPr>
          <w:rFonts w:hint="eastAsia"/>
          <w:b/>
        </w:rPr>
      </w:pPr>
      <w:r w:rsidRPr="00E7038D">
        <w:rPr>
          <w:rFonts w:hint="eastAsia"/>
          <w:b/>
        </w:rPr>
        <w:t>新版引言</w:t>
      </w:r>
    </w:p>
    <w:p w:rsidR="00E7038D" w:rsidRDefault="00E7038D" w:rsidP="00E7038D">
      <w:pPr>
        <w:jc w:val="center"/>
      </w:pPr>
    </w:p>
    <w:p w:rsidR="00E7038D" w:rsidRPr="00E7038D" w:rsidRDefault="00E7038D" w:rsidP="00E7038D">
      <w:pPr>
        <w:jc w:val="center"/>
        <w:rPr>
          <w:rFonts w:hint="eastAsia"/>
          <w:b/>
        </w:rPr>
      </w:pPr>
      <w:r w:rsidRPr="00E7038D">
        <w:rPr>
          <w:rFonts w:hint="eastAsia"/>
          <w:b/>
        </w:rPr>
        <w:t>第一部分</w:t>
      </w:r>
      <w:bookmarkStart w:id="1" w:name="_GoBack"/>
      <w:bookmarkEnd w:id="1"/>
      <w:r w:rsidRPr="00E7038D">
        <w:rPr>
          <w:rFonts w:hint="eastAsia"/>
          <w:b/>
        </w:rPr>
        <w:t>：商业如何迷失了讲故事的艺术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A) </w:t>
      </w:r>
      <w:r>
        <w:rPr>
          <w:rFonts w:hint="eastAsia"/>
        </w:rPr>
        <w:t>对伪科学的迷恋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B) </w:t>
      </w:r>
      <w:r>
        <w:rPr>
          <w:rFonts w:hint="eastAsia"/>
        </w:rPr>
        <w:t>商业为何痴迷</w:t>
      </w:r>
      <w:r>
        <w:rPr>
          <w:rFonts w:hint="eastAsia"/>
        </w:rPr>
        <w:t>"</w:t>
      </w:r>
      <w:r>
        <w:rPr>
          <w:rFonts w:hint="eastAsia"/>
        </w:rPr>
        <w:t>物理学嫉妒</w:t>
      </w:r>
      <w:r>
        <w:rPr>
          <w:rFonts w:hint="eastAsia"/>
        </w:rPr>
        <w:t>"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C) </w:t>
      </w:r>
      <w:r>
        <w:rPr>
          <w:rFonts w:hint="eastAsia"/>
        </w:rPr>
        <w:t>生活在数字至上主义时代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D) </w:t>
      </w:r>
      <w:r>
        <w:rPr>
          <w:rFonts w:hint="eastAsia"/>
        </w:rPr>
        <w:t>预测的陷阱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E) </w:t>
      </w:r>
      <w:r>
        <w:rPr>
          <w:rFonts w:hint="eastAsia"/>
        </w:rPr>
        <w:t>让营销告别军事化思维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F) </w:t>
      </w:r>
      <w:r>
        <w:rPr>
          <w:rFonts w:hint="eastAsia"/>
        </w:rPr>
        <w:t>系统正在自我运作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lastRenderedPageBreak/>
        <w:t xml:space="preserve">G) </w:t>
      </w:r>
      <w:r>
        <w:rPr>
          <w:rFonts w:hint="eastAsia"/>
        </w:rPr>
        <w:t>结论：故事助我们逃离单一文化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H) </w:t>
      </w:r>
      <w:r>
        <w:rPr>
          <w:rFonts w:hint="eastAsia"/>
        </w:rPr>
        <w:t>第一部分结束</w:t>
      </w:r>
    </w:p>
    <w:p w:rsidR="00E7038D" w:rsidRDefault="00E7038D" w:rsidP="00E7038D">
      <w:pPr>
        <w:jc w:val="center"/>
      </w:pPr>
    </w:p>
    <w:p w:rsidR="00E7038D" w:rsidRPr="00E7038D" w:rsidRDefault="00E7038D" w:rsidP="00E7038D">
      <w:pPr>
        <w:jc w:val="center"/>
        <w:rPr>
          <w:rFonts w:hint="eastAsia"/>
          <w:b/>
        </w:rPr>
      </w:pPr>
      <w:r w:rsidRPr="00E7038D">
        <w:rPr>
          <w:rFonts w:hint="eastAsia"/>
          <w:b/>
        </w:rPr>
        <w:t>第二部分：如何成为讲故事的人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A) </w:t>
      </w:r>
      <w:r>
        <w:rPr>
          <w:rFonts w:hint="eastAsia"/>
        </w:rPr>
        <w:t>超越数据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B) </w:t>
      </w:r>
      <w:r>
        <w:rPr>
          <w:rFonts w:hint="eastAsia"/>
        </w:rPr>
        <w:t>信息与理念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C) </w:t>
      </w:r>
      <w:r>
        <w:rPr>
          <w:rFonts w:hint="eastAsia"/>
        </w:rPr>
        <w:t>惊喜的</w:t>
      </w:r>
      <w:r>
        <w:rPr>
          <w:rFonts w:hint="eastAsia"/>
        </w:rPr>
        <w:t>"</w:t>
      </w:r>
      <w:r>
        <w:rPr>
          <w:rFonts w:hint="eastAsia"/>
        </w:rPr>
        <w:t>滴灌</w:t>
      </w:r>
      <w:r>
        <w:rPr>
          <w:rFonts w:hint="eastAsia"/>
        </w:rPr>
        <w:t>"</w:t>
      </w:r>
      <w:r>
        <w:rPr>
          <w:rFonts w:hint="eastAsia"/>
        </w:rPr>
        <w:t>艺术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D) </w:t>
      </w:r>
      <w:r>
        <w:rPr>
          <w:rFonts w:hint="eastAsia"/>
        </w:rPr>
        <w:t>内部信息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E) </w:t>
      </w:r>
      <w:r>
        <w:rPr>
          <w:rFonts w:hint="eastAsia"/>
        </w:rPr>
        <w:t>意义信号灯与含义的本质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F) </w:t>
      </w:r>
      <w:r>
        <w:rPr>
          <w:rFonts w:hint="eastAsia"/>
        </w:rPr>
        <w:t>意义模型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G) </w:t>
      </w:r>
      <w:r>
        <w:rPr>
          <w:rFonts w:hint="eastAsia"/>
        </w:rPr>
        <w:t>如何成为模式识别大师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 xml:space="preserve">H) </w:t>
      </w:r>
      <w:r>
        <w:rPr>
          <w:rFonts w:hint="eastAsia"/>
        </w:rPr>
        <w:t>第二部分结束</w:t>
      </w:r>
    </w:p>
    <w:p w:rsidR="00E7038D" w:rsidRDefault="00E7038D" w:rsidP="00E7038D">
      <w:pPr>
        <w:jc w:val="center"/>
      </w:pPr>
    </w:p>
    <w:p w:rsidR="00E7038D" w:rsidRPr="00E7038D" w:rsidRDefault="00E7038D" w:rsidP="00E7038D">
      <w:pPr>
        <w:jc w:val="center"/>
        <w:rPr>
          <w:rFonts w:hint="eastAsia"/>
          <w:b/>
        </w:rPr>
      </w:pPr>
      <w:r w:rsidRPr="00E7038D">
        <w:rPr>
          <w:rFonts w:hint="eastAsia"/>
          <w:b/>
        </w:rPr>
        <w:t>第三部分：讲故事的核心技巧</w:t>
      </w:r>
    </w:p>
    <w:p w:rsidR="00E7038D" w:rsidRDefault="00E7038D" w:rsidP="00E7038D">
      <w:pPr>
        <w:jc w:val="center"/>
        <w:rPr>
          <w:rFonts w:hint="eastAsia"/>
        </w:rPr>
      </w:pPr>
      <w:r>
        <w:t xml:space="preserve">1) </w:t>
      </w:r>
      <w:r>
        <w:rPr>
          <w:rFonts w:hint="eastAsia"/>
        </w:rPr>
        <w:t>超越事实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2</w:t>
      </w:r>
      <w:r>
        <w:t xml:space="preserve">) </w:t>
      </w:r>
      <w:r>
        <w:rPr>
          <w:rFonts w:hint="eastAsia"/>
        </w:rPr>
        <w:t>用心触动而非强行灌输</w:t>
      </w:r>
    </w:p>
    <w:p w:rsidR="00E7038D" w:rsidRDefault="00E7038D" w:rsidP="00E7038D">
      <w:pPr>
        <w:jc w:val="center"/>
        <w:rPr>
          <w:rFonts w:hint="eastAsia"/>
        </w:rPr>
      </w:pPr>
      <w:r>
        <w:t xml:space="preserve">3) </w:t>
      </w:r>
      <w:r>
        <w:rPr>
          <w:rFonts w:hint="eastAsia"/>
        </w:rPr>
        <w:t>关注注意力本身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4</w:t>
      </w:r>
      <w:r>
        <w:t xml:space="preserve">) </w:t>
      </w:r>
      <w:r>
        <w:rPr>
          <w:rFonts w:hint="eastAsia"/>
        </w:rPr>
        <w:t>打造值得流传的谈资</w:t>
      </w:r>
    </w:p>
    <w:p w:rsidR="00E7038D" w:rsidRDefault="00E7038D" w:rsidP="00E7038D">
      <w:pPr>
        <w:jc w:val="center"/>
        <w:rPr>
          <w:rFonts w:hint="eastAsia"/>
        </w:rPr>
      </w:pPr>
      <w:r>
        <w:t xml:space="preserve">5) </w:t>
      </w:r>
      <w:r>
        <w:rPr>
          <w:rFonts w:hint="eastAsia"/>
        </w:rPr>
        <w:t>塑造独特风格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6</w:t>
      </w:r>
      <w:r>
        <w:t xml:space="preserve">) </w:t>
      </w:r>
      <w:r>
        <w:rPr>
          <w:rFonts w:hint="eastAsia"/>
        </w:rPr>
        <w:t>从亚里士多德到</w:t>
      </w:r>
      <w:r>
        <w:rPr>
          <w:rFonts w:hint="eastAsia"/>
        </w:rPr>
        <w:t>ELP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7</w:t>
      </w:r>
      <w:r>
        <w:t xml:space="preserve">) </w:t>
      </w:r>
      <w:r>
        <w:rPr>
          <w:rFonts w:hint="eastAsia"/>
        </w:rPr>
        <w:t>先声夺人或开局制胜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8</w:t>
      </w:r>
      <w:r>
        <w:t xml:space="preserve">) </w:t>
      </w:r>
      <w:r>
        <w:rPr>
          <w:rFonts w:hint="eastAsia"/>
        </w:rPr>
        <w:t>塑造人物</w:t>
      </w:r>
    </w:p>
    <w:p w:rsidR="00E7038D" w:rsidRDefault="00E7038D" w:rsidP="00E7038D">
      <w:pPr>
        <w:jc w:val="center"/>
        <w:rPr>
          <w:rFonts w:hint="eastAsia"/>
        </w:rPr>
      </w:pPr>
      <w:r>
        <w:t xml:space="preserve">9) </w:t>
      </w:r>
      <w:r>
        <w:rPr>
          <w:rFonts w:hint="eastAsia"/>
        </w:rPr>
        <w:t>制造冲突：虚实相生的艺术</w:t>
      </w:r>
    </w:p>
    <w:p w:rsidR="00E7038D" w:rsidRDefault="00E7038D" w:rsidP="00E7038D">
      <w:pPr>
        <w:jc w:val="center"/>
        <w:rPr>
          <w:rFonts w:hint="eastAsia"/>
        </w:rPr>
      </w:pPr>
      <w:r>
        <w:t xml:space="preserve">10) </w:t>
      </w:r>
      <w:r>
        <w:rPr>
          <w:rFonts w:hint="eastAsia"/>
        </w:rPr>
        <w:t>活用荣格原型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1</w:t>
      </w:r>
      <w:r>
        <w:t xml:space="preserve">1) </w:t>
      </w:r>
      <w:r>
        <w:rPr>
          <w:rFonts w:hint="eastAsia"/>
        </w:rPr>
        <w:t>黄金叙事线</w:t>
      </w:r>
    </w:p>
    <w:p w:rsidR="00E7038D" w:rsidRDefault="00E7038D" w:rsidP="00E7038D">
      <w:pPr>
        <w:jc w:val="center"/>
        <w:rPr>
          <w:rFonts w:hint="eastAsia"/>
        </w:rPr>
      </w:pPr>
      <w:r>
        <w:t xml:space="preserve">12) </w:t>
      </w:r>
      <w:r>
        <w:rPr>
          <w:rFonts w:hint="eastAsia"/>
        </w:rPr>
        <w:t>数据辅助之道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1</w:t>
      </w:r>
      <w:r>
        <w:t xml:space="preserve">3) </w:t>
      </w:r>
      <w:r>
        <w:rPr>
          <w:rFonts w:hint="eastAsia"/>
        </w:rPr>
        <w:t>少写多思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1</w:t>
      </w:r>
      <w:r>
        <w:t xml:space="preserve">4) </w:t>
      </w:r>
      <w:r>
        <w:rPr>
          <w:rFonts w:hint="eastAsia"/>
        </w:rPr>
        <w:t>开端、发展与结局</w:t>
      </w:r>
      <w:r>
        <w:rPr>
          <w:rFonts w:hint="eastAsia"/>
        </w:rPr>
        <w:t>...</w:t>
      </w:r>
    </w:p>
    <w:p w:rsidR="00E7038D" w:rsidRDefault="00E7038D" w:rsidP="00E7038D">
      <w:pPr>
        <w:jc w:val="center"/>
        <w:rPr>
          <w:rFonts w:hint="eastAsia"/>
        </w:rPr>
      </w:pPr>
      <w:r>
        <w:t xml:space="preserve">15) </w:t>
      </w:r>
      <w:r>
        <w:rPr>
          <w:rFonts w:hint="eastAsia"/>
        </w:rPr>
        <w:t>三维思考法</w:t>
      </w:r>
    </w:p>
    <w:p w:rsidR="00E7038D" w:rsidRDefault="00E7038D" w:rsidP="00E7038D">
      <w:pPr>
        <w:jc w:val="center"/>
        <w:rPr>
          <w:rFonts w:hint="eastAsia"/>
        </w:rPr>
      </w:pPr>
      <w:r>
        <w:t>1</w:t>
      </w:r>
      <w:r>
        <w:rPr>
          <w:rFonts w:hint="eastAsia"/>
        </w:rPr>
        <w:t>6</w:t>
      </w:r>
      <w:r>
        <w:t xml:space="preserve">) </w:t>
      </w:r>
      <w:r>
        <w:rPr>
          <w:rFonts w:hint="eastAsia"/>
        </w:rPr>
        <w:t>反复打磨文稿</w:t>
      </w:r>
    </w:p>
    <w:p w:rsidR="00E7038D" w:rsidRDefault="00E7038D" w:rsidP="00E7038D">
      <w:pPr>
        <w:jc w:val="center"/>
        <w:rPr>
          <w:rFonts w:hint="eastAsia"/>
        </w:rPr>
      </w:pPr>
      <w:r>
        <w:t xml:space="preserve">17) </w:t>
      </w:r>
      <w:proofErr w:type="gramStart"/>
      <w:r>
        <w:rPr>
          <w:rFonts w:hint="eastAsia"/>
        </w:rPr>
        <w:t>打造峰终体验</w:t>
      </w:r>
      <w:proofErr w:type="gramEnd"/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1</w:t>
      </w:r>
      <w:r>
        <w:t xml:space="preserve">8) </w:t>
      </w:r>
      <w:r>
        <w:rPr>
          <w:rFonts w:hint="eastAsia"/>
        </w:rPr>
        <w:t>串联你的核心假设</w:t>
      </w:r>
    </w:p>
    <w:p w:rsidR="00E7038D" w:rsidRDefault="00E7038D" w:rsidP="00E7038D">
      <w:pPr>
        <w:jc w:val="center"/>
        <w:rPr>
          <w:rFonts w:hint="eastAsia"/>
        </w:rPr>
      </w:pPr>
      <w:r>
        <w:t xml:space="preserve">19) </w:t>
      </w:r>
      <w:r>
        <w:rPr>
          <w:rFonts w:hint="eastAsia"/>
        </w:rPr>
        <w:t>双简报优于</w:t>
      </w:r>
      <w:r>
        <w:rPr>
          <w:rFonts w:hint="eastAsia"/>
        </w:rPr>
        <w:t>...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2</w:t>
      </w:r>
      <w:r>
        <w:t xml:space="preserve">0) </w:t>
      </w:r>
      <w:r>
        <w:rPr>
          <w:rFonts w:hint="eastAsia"/>
        </w:rPr>
        <w:t>打破线性思维</w:t>
      </w:r>
    </w:p>
    <w:p w:rsidR="00E7038D" w:rsidRDefault="00E7038D" w:rsidP="00E7038D">
      <w:pPr>
        <w:jc w:val="center"/>
        <w:rPr>
          <w:rFonts w:hint="eastAsia"/>
        </w:rPr>
      </w:pPr>
      <w:r>
        <w:t xml:space="preserve">21) </w:t>
      </w:r>
      <w:r>
        <w:rPr>
          <w:rFonts w:hint="eastAsia"/>
        </w:rPr>
        <w:t>惊喜与悬念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2</w:t>
      </w:r>
      <w:r>
        <w:t xml:space="preserve">2) </w:t>
      </w:r>
      <w:r>
        <w:rPr>
          <w:rFonts w:hint="eastAsia"/>
        </w:rPr>
        <w:t>为故事</w:t>
      </w:r>
      <w:proofErr w:type="gramStart"/>
      <w:r>
        <w:rPr>
          <w:rFonts w:hint="eastAsia"/>
        </w:rPr>
        <w:t>绘制分</w:t>
      </w:r>
      <w:proofErr w:type="gramEnd"/>
      <w:r>
        <w:rPr>
          <w:rFonts w:hint="eastAsia"/>
        </w:rPr>
        <w:t>镜</w:t>
      </w:r>
    </w:p>
    <w:p w:rsidR="00E7038D" w:rsidRDefault="00E7038D" w:rsidP="00E7038D">
      <w:pPr>
        <w:jc w:val="center"/>
        <w:rPr>
          <w:rFonts w:hint="eastAsia"/>
        </w:rPr>
      </w:pPr>
      <w:r>
        <w:t xml:space="preserve">23) </w:t>
      </w:r>
      <w:r>
        <w:rPr>
          <w:rFonts w:hint="eastAsia"/>
        </w:rPr>
        <w:t>拒绝平庸标题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2</w:t>
      </w:r>
      <w:r>
        <w:t xml:space="preserve">4) </w:t>
      </w:r>
      <w:r>
        <w:rPr>
          <w:rFonts w:hint="eastAsia"/>
        </w:rPr>
        <w:t>构思引人入胜的细节</w:t>
      </w:r>
    </w:p>
    <w:p w:rsidR="00E7038D" w:rsidRDefault="00E7038D" w:rsidP="00E7038D">
      <w:pPr>
        <w:jc w:val="center"/>
      </w:pP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lastRenderedPageBreak/>
        <w:t>圆满结局</w:t>
      </w:r>
    </w:p>
    <w:p w:rsidR="00E7038D" w:rsidRDefault="00E7038D" w:rsidP="00E7038D">
      <w:pPr>
        <w:jc w:val="center"/>
        <w:rPr>
          <w:rFonts w:hint="eastAsia"/>
        </w:rPr>
      </w:pPr>
      <w:r>
        <w:rPr>
          <w:rFonts w:hint="eastAsia"/>
        </w:rPr>
        <w:t>作者简介</w:t>
      </w:r>
    </w:p>
    <w:p w:rsidR="00E7038D" w:rsidRDefault="00E7038D" w:rsidP="00E7038D">
      <w:pPr>
        <w:jc w:val="center"/>
      </w:pPr>
      <w:r>
        <w:rPr>
          <w:rFonts w:hint="eastAsia"/>
        </w:rPr>
        <w:t>致谢</w:t>
      </w:r>
    </w:p>
    <w:p w:rsidR="00E7038D" w:rsidRDefault="00E7038D"/>
    <w:p w:rsidR="00E7038D" w:rsidRDefault="00E7038D">
      <w:pPr>
        <w:rPr>
          <w:rFonts w:hint="eastAsia"/>
        </w:rPr>
      </w:pPr>
    </w:p>
    <w:p w:rsidR="001C7211" w:rsidRDefault="001C7211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10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11" w:history="1">
        <w:r>
          <w:rPr>
            <w:rStyle w:val="a9"/>
            <w:rFonts w:ascii="@宋体" w:hAnsi="@宋体" w:cs="@宋体" w:hint="eastAsia"/>
          </w:rPr>
          <w:t>http://www.nurnberg.com.cn</w:t>
        </w:r>
      </w:hyperlink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2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3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4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5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6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1C7211" w:rsidRDefault="001C7211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1C7211" w:rsidRDefault="00905E7A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773" w:rsidRDefault="00C14773">
      <w:pPr>
        <w:widowControl/>
        <w:jc w:val="left"/>
        <w:rPr>
          <w:rFonts w:hint="eastAsia"/>
          <w:color w:val="000000"/>
        </w:rPr>
      </w:pPr>
    </w:p>
    <w:sectPr w:rsidR="00C14773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09" w:rsidRDefault="00D51B09">
      <w:r>
        <w:separator/>
      </w:r>
    </w:p>
  </w:endnote>
  <w:endnote w:type="continuationSeparator" w:id="0">
    <w:p w:rsidR="00D51B09" w:rsidRDefault="00D5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211" w:rsidRDefault="001C7211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1C7211" w:rsidRDefault="001C7211">
    <w:pPr>
      <w:jc w:val="center"/>
      <w:rPr>
        <w:rFonts w:ascii="方正姚体" w:eastAsia="方正姚体" w:hint="eastAsia"/>
        <w:sz w:val="18"/>
      </w:rPr>
    </w:pPr>
  </w:p>
  <w:p w:rsidR="001C7211" w:rsidRDefault="001C7211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1C7211" w:rsidRDefault="001C7211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1C7211" w:rsidRDefault="001C7211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C7211" w:rsidRDefault="001C7211">
    <w:pPr>
      <w:pStyle w:val="a4"/>
      <w:jc w:val="center"/>
      <w:rPr>
        <w:rFonts w:eastAsia="方正姚体" w:hint="eastAsia"/>
      </w:rPr>
    </w:pPr>
  </w:p>
  <w:p w:rsidR="001C7211" w:rsidRDefault="001C7211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7038D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09" w:rsidRDefault="00D51B09">
      <w:r>
        <w:separator/>
      </w:r>
    </w:p>
  </w:footnote>
  <w:footnote w:type="continuationSeparator" w:id="0">
    <w:p w:rsidR="00D51B09" w:rsidRDefault="00D51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211" w:rsidRDefault="00905E7A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7211" w:rsidRDefault="001C7211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90F88"/>
    <w:rsid w:val="000911ED"/>
    <w:rsid w:val="0009556D"/>
    <w:rsid w:val="000A077C"/>
    <w:rsid w:val="000A7FB9"/>
    <w:rsid w:val="000B05D1"/>
    <w:rsid w:val="000B275D"/>
    <w:rsid w:val="000B3338"/>
    <w:rsid w:val="000B5596"/>
    <w:rsid w:val="000B7847"/>
    <w:rsid w:val="000C2EB0"/>
    <w:rsid w:val="000C3FC9"/>
    <w:rsid w:val="000C4196"/>
    <w:rsid w:val="000C4305"/>
    <w:rsid w:val="000D0C3D"/>
    <w:rsid w:val="000D31C9"/>
    <w:rsid w:val="000D435E"/>
    <w:rsid w:val="000D5B9C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705"/>
    <w:rsid w:val="00110A4E"/>
    <w:rsid w:val="0011108B"/>
    <w:rsid w:val="001171CD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3981"/>
    <w:rsid w:val="00184BBD"/>
    <w:rsid w:val="00185556"/>
    <w:rsid w:val="001909FF"/>
    <w:rsid w:val="001917FD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211"/>
    <w:rsid w:val="001C7749"/>
    <w:rsid w:val="001D0464"/>
    <w:rsid w:val="001D2FD1"/>
    <w:rsid w:val="001E34B0"/>
    <w:rsid w:val="001E65AC"/>
    <w:rsid w:val="001F0E5A"/>
    <w:rsid w:val="001F1A77"/>
    <w:rsid w:val="001F7287"/>
    <w:rsid w:val="00202219"/>
    <w:rsid w:val="0020714B"/>
    <w:rsid w:val="002102CA"/>
    <w:rsid w:val="00220BEE"/>
    <w:rsid w:val="00221754"/>
    <w:rsid w:val="002246A0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2B38"/>
    <w:rsid w:val="002B3B7A"/>
    <w:rsid w:val="002B6511"/>
    <w:rsid w:val="002B69B5"/>
    <w:rsid w:val="002C2569"/>
    <w:rsid w:val="002C4A09"/>
    <w:rsid w:val="002C519F"/>
    <w:rsid w:val="002C6A8A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D1B"/>
    <w:rsid w:val="00321FDC"/>
    <w:rsid w:val="00326DBF"/>
    <w:rsid w:val="00332B77"/>
    <w:rsid w:val="00333736"/>
    <w:rsid w:val="00333982"/>
    <w:rsid w:val="00333E07"/>
    <w:rsid w:val="00334B49"/>
    <w:rsid w:val="00334CF6"/>
    <w:rsid w:val="0033586C"/>
    <w:rsid w:val="00337817"/>
    <w:rsid w:val="003433FB"/>
    <w:rsid w:val="003447D6"/>
    <w:rsid w:val="0034709C"/>
    <w:rsid w:val="00351AB2"/>
    <w:rsid w:val="00364AFB"/>
    <w:rsid w:val="00370131"/>
    <w:rsid w:val="00370D2B"/>
    <w:rsid w:val="003751A7"/>
    <w:rsid w:val="0038196C"/>
    <w:rsid w:val="00382F22"/>
    <w:rsid w:val="00383200"/>
    <w:rsid w:val="00384319"/>
    <w:rsid w:val="00384EDA"/>
    <w:rsid w:val="00386BA6"/>
    <w:rsid w:val="00391DDA"/>
    <w:rsid w:val="00392322"/>
    <w:rsid w:val="003948CD"/>
    <w:rsid w:val="003978FB"/>
    <w:rsid w:val="00397D0F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4442"/>
    <w:rsid w:val="003F2504"/>
    <w:rsid w:val="003F7477"/>
    <w:rsid w:val="00401226"/>
    <w:rsid w:val="00403389"/>
    <w:rsid w:val="00403C8A"/>
    <w:rsid w:val="004044CB"/>
    <w:rsid w:val="00411929"/>
    <w:rsid w:val="004119B3"/>
    <w:rsid w:val="004150D3"/>
    <w:rsid w:val="004308D6"/>
    <w:rsid w:val="00430D03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2C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68D6"/>
    <w:rsid w:val="004F7724"/>
    <w:rsid w:val="00501383"/>
    <w:rsid w:val="00501905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7831"/>
    <w:rsid w:val="00537FE8"/>
    <w:rsid w:val="00540193"/>
    <w:rsid w:val="005412BF"/>
    <w:rsid w:val="00541BEC"/>
    <w:rsid w:val="005516BB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9533C"/>
    <w:rsid w:val="006A0C05"/>
    <w:rsid w:val="006A2173"/>
    <w:rsid w:val="006A28C2"/>
    <w:rsid w:val="006A524A"/>
    <w:rsid w:val="006B38EE"/>
    <w:rsid w:val="006B5BB2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4CF2"/>
    <w:rsid w:val="0071763A"/>
    <w:rsid w:val="00720ED8"/>
    <w:rsid w:val="00724FA9"/>
    <w:rsid w:val="00741A95"/>
    <w:rsid w:val="0074317C"/>
    <w:rsid w:val="007440EE"/>
    <w:rsid w:val="0074775F"/>
    <w:rsid w:val="00750C21"/>
    <w:rsid w:val="00752C20"/>
    <w:rsid w:val="00752F8F"/>
    <w:rsid w:val="007553BB"/>
    <w:rsid w:val="00757985"/>
    <w:rsid w:val="00761D38"/>
    <w:rsid w:val="00762FA5"/>
    <w:rsid w:val="0076373C"/>
    <w:rsid w:val="00763C18"/>
    <w:rsid w:val="007647A3"/>
    <w:rsid w:val="007704D3"/>
    <w:rsid w:val="00770950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50886"/>
    <w:rsid w:val="00852AA0"/>
    <w:rsid w:val="00855763"/>
    <w:rsid w:val="008561F3"/>
    <w:rsid w:val="00856CC4"/>
    <w:rsid w:val="008618C2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A5A"/>
    <w:rsid w:val="008A54A4"/>
    <w:rsid w:val="008A5758"/>
    <w:rsid w:val="008A7FD9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6D28"/>
    <w:rsid w:val="008F6DA4"/>
    <w:rsid w:val="0090056F"/>
    <w:rsid w:val="00902107"/>
    <w:rsid w:val="00902B6C"/>
    <w:rsid w:val="00905E7A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7E0B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07C92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5BC1"/>
    <w:rsid w:val="00A565B1"/>
    <w:rsid w:val="00A65186"/>
    <w:rsid w:val="00A7160A"/>
    <w:rsid w:val="00A728E9"/>
    <w:rsid w:val="00A73D69"/>
    <w:rsid w:val="00A80BE7"/>
    <w:rsid w:val="00A827AE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E22"/>
    <w:rsid w:val="00BD3623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6C59"/>
    <w:rsid w:val="00C90D70"/>
    <w:rsid w:val="00C92141"/>
    <w:rsid w:val="00C949EA"/>
    <w:rsid w:val="00C94E51"/>
    <w:rsid w:val="00C95AB0"/>
    <w:rsid w:val="00C96270"/>
    <w:rsid w:val="00CA1FB2"/>
    <w:rsid w:val="00CA2CA8"/>
    <w:rsid w:val="00CA36B0"/>
    <w:rsid w:val="00CB6594"/>
    <w:rsid w:val="00CC730C"/>
    <w:rsid w:val="00CC7DBB"/>
    <w:rsid w:val="00CD44E0"/>
    <w:rsid w:val="00CD6148"/>
    <w:rsid w:val="00CD62F1"/>
    <w:rsid w:val="00CE6B3E"/>
    <w:rsid w:val="00CF0E2C"/>
    <w:rsid w:val="00CF4AD2"/>
    <w:rsid w:val="00CF559A"/>
    <w:rsid w:val="00D01D9B"/>
    <w:rsid w:val="00D01F74"/>
    <w:rsid w:val="00D04160"/>
    <w:rsid w:val="00D050BF"/>
    <w:rsid w:val="00D140A3"/>
    <w:rsid w:val="00D16096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70C3"/>
    <w:rsid w:val="00D51B09"/>
    <w:rsid w:val="00D54619"/>
    <w:rsid w:val="00D55AFC"/>
    <w:rsid w:val="00D62528"/>
    <w:rsid w:val="00D70564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7E2"/>
    <w:rsid w:val="00DA7499"/>
    <w:rsid w:val="00DC3AF5"/>
    <w:rsid w:val="00DC588B"/>
    <w:rsid w:val="00DD14F9"/>
    <w:rsid w:val="00DD1A87"/>
    <w:rsid w:val="00DD21C2"/>
    <w:rsid w:val="00DD30D6"/>
    <w:rsid w:val="00DD4543"/>
    <w:rsid w:val="00DD459D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4936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7038D"/>
    <w:rsid w:val="00E82B2C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3F06"/>
    <w:rsid w:val="00F262C0"/>
    <w:rsid w:val="00F26FF1"/>
    <w:rsid w:val="00F27E19"/>
    <w:rsid w:val="00F304D9"/>
    <w:rsid w:val="00F30EAD"/>
    <w:rsid w:val="00F310F3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6100"/>
    <w:rsid w:val="00F8643C"/>
    <w:rsid w:val="00F870E8"/>
    <w:rsid w:val="00F922C5"/>
    <w:rsid w:val="00F9332E"/>
    <w:rsid w:val="00FB0BD3"/>
    <w:rsid w:val="00FB2A6C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0758"/>
    <w:rsid w:val="00FF13CD"/>
    <w:rsid w:val="00FF3A57"/>
    <w:rsid w:val="00FF7001"/>
    <w:rsid w:val="206111E4"/>
    <w:rsid w:val="4304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58EA9F-3905-4D30-A80C-8EAFF0DE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列表段落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m.media-amazon.com/images/I/B1m6m2SX-AS._SY600_.jpg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1066</Words>
  <Characters>1781</Characters>
  <Application>Microsoft Office Word</Application>
  <DocSecurity>0</DocSecurity>
  <Lines>89</Lines>
  <Paragraphs>81</Paragraphs>
  <ScaleCrop>false</ScaleCrop>
  <Company>2ndSpAcE</Company>
  <LinksUpToDate>false</LinksUpToDate>
  <CharactersWithSpaces>2766</CharactersWithSpaces>
  <SharedDoc>false</SharedDoc>
  <HLinks>
    <vt:vector size="60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3997822</vt:i4>
      </vt:variant>
      <vt:variant>
        <vt:i4>-1</vt:i4>
      </vt:variant>
      <vt:variant>
        <vt:i4>1062</vt:i4>
      </vt:variant>
      <vt:variant>
        <vt:i4>1</vt:i4>
      </vt:variant>
      <vt:variant>
        <vt:lpwstr>https://m.media-amazon.com/images/I/51G2eWx9dZL._SL1000_.jpg</vt:lpwstr>
      </vt:variant>
      <vt:variant>
        <vt:lpwstr/>
      </vt:variant>
      <vt:variant>
        <vt:i4>2949176</vt:i4>
      </vt:variant>
      <vt:variant>
        <vt:i4>-1</vt:i4>
      </vt:variant>
      <vt:variant>
        <vt:i4>1063</vt:i4>
      </vt:variant>
      <vt:variant>
        <vt:i4>1</vt:i4>
      </vt:variant>
      <vt:variant>
        <vt:lpwstr>https://m.media-amazon.com/images/I/B1m6m2SX-AS._SY600_.jpg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4</cp:revision>
  <cp:lastPrinted>2004-04-23T07:06:00Z</cp:lastPrinted>
  <dcterms:created xsi:type="dcterms:W3CDTF">2025-09-30T06:05:00Z</dcterms:created>
  <dcterms:modified xsi:type="dcterms:W3CDTF">2025-09-30T06:24:00Z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699E637EDA06453A86A3E401BB0AF5C3_12</vt:lpwstr>
  </property>
</Properties>
</file>