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FD3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B01B9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E0A1BDF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020C7276">
      <w:pPr>
        <w:rPr>
          <w:b/>
          <w:color w:val="000000"/>
          <w:szCs w:val="21"/>
        </w:rPr>
      </w:pPr>
    </w:p>
    <w:p w14:paraId="70E993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2540</wp:posOffset>
            </wp:positionV>
            <wp:extent cx="1446530" cy="2075180"/>
            <wp:effectExtent l="19050" t="0" r="1270" b="0"/>
            <wp:wrapSquare wrapText="bothSides"/>
            <wp:docPr id="4" name="图片 4" descr="D:\学校\研究生\工作\实习\英国安德鲁\2-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学校\研究生\工作\实习\英国安德鲁\2-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《心碎科学》</w:t>
      </w:r>
    </w:p>
    <w:p w14:paraId="0C35ED92">
      <w:pPr>
        <w:rPr>
          <w:b/>
          <w:caps/>
          <w:color w:val="000000"/>
          <w:szCs w:val="21"/>
        </w:rPr>
      </w:pPr>
      <w:r>
        <w:rPr>
          <w:b/>
          <w:caps/>
          <w:color w:val="000000"/>
          <w:szCs w:val="21"/>
        </w:rPr>
        <w:t>英文书名：EX: The Science of Heartbreak</w:t>
      </w:r>
    </w:p>
    <w:p w14:paraId="228E0F8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作者：Anne Freier</w:t>
      </w:r>
    </w:p>
    <w:p w14:paraId="7BC9C45B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出版社：待定</w:t>
      </w:r>
    </w:p>
    <w:p w14:paraId="425D0454">
      <w:pPr>
        <w:rPr>
          <w:rFonts w:eastAsia="等线"/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DHA</w:t>
      </w:r>
      <w:r>
        <w:rPr>
          <w:b/>
          <w:color w:val="000000"/>
          <w:szCs w:val="21"/>
        </w:rPr>
        <w:t>/ANA/Winney</w:t>
      </w:r>
    </w:p>
    <w:p w14:paraId="1330143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页数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待定</w:t>
      </w:r>
    </w:p>
    <w:p w14:paraId="3BDD7C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5A349BF9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代理地区：中国大陆、台湾</w:t>
      </w:r>
    </w:p>
    <w:p w14:paraId="216B953D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1DC5034E">
      <w:pPr>
        <w:tabs>
          <w:tab w:val="left" w:pos="341"/>
          <w:tab w:val="left" w:pos="5235"/>
        </w:tabs>
        <w:rPr>
          <w:rFonts w:hint="eastAsia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4B9AE5F9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版权已授：英国、德国、西班牙、匈牙利</w:t>
      </w:r>
    </w:p>
    <w:p w14:paraId="2BAD9EA3">
      <w:pPr>
        <w:rPr>
          <w:b/>
          <w:bCs/>
          <w:color w:val="000000"/>
          <w:szCs w:val="21"/>
        </w:rPr>
      </w:pPr>
    </w:p>
    <w:p w14:paraId="7F2A6F67">
      <w:pPr>
        <w:rPr>
          <w:rFonts w:hAnsi="宋体"/>
          <w:b/>
          <w:bCs/>
          <w:color w:val="000000"/>
          <w:szCs w:val="21"/>
        </w:rPr>
      </w:pPr>
      <w:r>
        <w:rPr>
          <w:rFonts w:hAnsi="宋体"/>
          <w:b/>
          <w:bCs/>
          <w:color w:val="000000"/>
          <w:szCs w:val="21"/>
        </w:rPr>
        <w:t>内容简介：</w:t>
      </w:r>
    </w:p>
    <w:p w14:paraId="0671D598">
      <w:pPr>
        <w:rPr>
          <w:rFonts w:hAnsi="宋体"/>
          <w:b/>
          <w:bCs/>
          <w:color w:val="000000"/>
          <w:szCs w:val="21"/>
        </w:rPr>
      </w:pPr>
      <w:bookmarkStart w:id="3" w:name="_GoBack"/>
      <w:bookmarkEnd w:id="3"/>
    </w:p>
    <w:p w14:paraId="19B0FF8F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一位心碎的科学家深入研究了“心碎”在心理学、神经科学和生物化学方面的表现，并揭示了为何那些令人痛苦的恋爱结局或许对我们自身有益。</w:t>
      </w:r>
    </w:p>
    <w:p w14:paraId="2F9FC0FF">
      <w:pPr>
        <w:ind w:firstLine="420" w:firstLineChars="200"/>
        <w:rPr>
          <w:szCs w:val="22"/>
        </w:rPr>
      </w:pPr>
    </w:p>
    <w:p w14:paraId="627711BE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谁的人生中不曾经历过心碎？无论年轻年长，我们都曾身处其境。心碎的力量是如此强大而痛苦，令人难以轻易遗忘。但长久以来，我们极少得到关于“我为什么有这样的感受”或“如果有办法的话，该如何应对这种感受”的解答。</w:t>
      </w:r>
    </w:p>
    <w:p w14:paraId="7CE3505B">
      <w:pPr>
        <w:ind w:firstLine="420" w:firstLineChars="200"/>
        <w:rPr>
          <w:szCs w:val="22"/>
        </w:rPr>
      </w:pPr>
    </w:p>
    <w:p w14:paraId="5F2EDD75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在《前任研究：心碎科学》一书中，神经科学家安妮·弗赖尔（</w:t>
      </w:r>
      <w:r>
        <w:rPr>
          <w:szCs w:val="22"/>
        </w:rPr>
        <w:t>Anne Freier</w:t>
      </w:r>
      <w:r>
        <w:rPr>
          <w:rFonts w:hint="eastAsia"/>
          <w:szCs w:val="22"/>
        </w:rPr>
        <w:t>）对于心碎发生时，你的身体和头脑中究竟发生着什么进行了解读。她剖析了流泪、失眠以及无法停止回忆等状况背后的科学原理。从科学角度对心碎进行解读也引出了相关的应对建议和实用技巧，以帮助我们更好地克服情感与身体上的煎熬。最终，她将揭示为何心碎归根结底可能是一件好事。</w:t>
      </w:r>
    </w:p>
    <w:p w14:paraId="1CBC0F8B">
      <w:pPr>
        <w:ind w:firstLine="420" w:firstLineChars="200"/>
        <w:rPr>
          <w:szCs w:val="22"/>
        </w:rPr>
      </w:pPr>
    </w:p>
    <w:p w14:paraId="126E4997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本书结合个人经历与同行评审过的研究、访谈以及实用工具，以机智、风趣且理智的方式论证：你的痛苦可能是你的神经系统有史以来经历的最棒的事情。我们总把心碎当作有待修正的问题、需要解药的顽疾、令人难堪的往事——但万一它其实对我们有益呢？</w:t>
      </w:r>
    </w:p>
    <w:p w14:paraId="1AE0CC98">
      <w:pPr>
        <w:ind w:firstLine="420" w:firstLineChars="200"/>
        <w:rPr>
          <w:szCs w:val="22"/>
        </w:rPr>
      </w:pPr>
    </w:p>
    <w:p w14:paraId="39D02A27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本书融合了科学探索、个人经历与疯狂的自我实验，将心碎体验分解为三个阶段：</w:t>
      </w:r>
    </w:p>
    <w:p w14:paraId="58D4838F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第一阶段：破碎——解析了分手后即时的神经与身体崩塌：这是心碎作为一场全身危机的过程。</w:t>
      </w:r>
    </w:p>
    <w:p w14:paraId="6EB8BEDB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第二阶段：重建——即损害控制：作者带领我们体验基于科学的应对方法，试错般地从心碎中解脱。</w:t>
      </w:r>
    </w:p>
    <w:p w14:paraId="12774691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第三阶段：蜕变——她揭示了到达彼岸后看到的景象：如果善加利用，心碎对我们而言是有益的。</w:t>
      </w:r>
    </w:p>
    <w:p w14:paraId="53147E69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凭借科学、决心和一点混乱，弗赖尔向我们证明：心碎不仅是我们度过的难关；更是我们改变的方式。</w:t>
      </w:r>
    </w:p>
    <w:p w14:paraId="21459BD9">
      <w:pPr>
        <w:rPr>
          <w:rFonts w:hAnsi="宋体"/>
          <w:b/>
          <w:bCs/>
          <w:color w:val="000000"/>
          <w:szCs w:val="21"/>
        </w:rPr>
      </w:pPr>
    </w:p>
    <w:p w14:paraId="51EDA158">
      <w:pPr>
        <w:rPr>
          <w:rFonts w:hAnsi="宋体"/>
          <w:b/>
          <w:bCs/>
          <w:color w:val="000000"/>
          <w:szCs w:val="21"/>
        </w:rPr>
      </w:pPr>
    </w:p>
    <w:p w14:paraId="5DDA4DB2">
      <w:pPr>
        <w:rPr>
          <w:rFonts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目录</w:t>
      </w:r>
    </w:p>
    <w:p w14:paraId="38E6FDD9">
      <w:pPr>
        <w:rPr>
          <w:rFonts w:hAnsi="宋体"/>
          <w:b/>
          <w:bCs/>
          <w:color w:val="000000"/>
          <w:szCs w:val="21"/>
        </w:rPr>
      </w:pPr>
    </w:p>
    <w:p w14:paraId="1C0D6AB9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序言</w:t>
      </w:r>
    </w:p>
    <w:p w14:paraId="21D2A743">
      <w:pPr>
        <w:rPr>
          <w:rFonts w:hAnsi="宋体"/>
          <w:bCs/>
          <w:color w:val="000000"/>
          <w:szCs w:val="21"/>
        </w:rPr>
      </w:pPr>
    </w:p>
    <w:p w14:paraId="21E5D667">
      <w:pPr>
        <w:rPr>
          <w:rFonts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第一部分：破碎</w:t>
      </w:r>
    </w:p>
    <w:p w14:paraId="076C5FD2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第一章 我想我崩溃了</w:t>
      </w:r>
    </w:p>
    <w:p w14:paraId="37369D14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第二章 本能直觉</w:t>
      </w:r>
    </w:p>
    <w:p w14:paraId="5BA0FDA7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第三章 悲伤往事</w:t>
      </w:r>
    </w:p>
    <w:p w14:paraId="7669E9B7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第四章 痛苦无法想象</w:t>
      </w:r>
    </w:p>
    <w:p w14:paraId="0EDD0981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第五章 不可靠的记忆</w:t>
      </w:r>
    </w:p>
    <w:p w14:paraId="4E1CADA4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第六章 幽灵徘徊心间</w:t>
      </w:r>
    </w:p>
    <w:p w14:paraId="25019349">
      <w:pPr>
        <w:rPr>
          <w:rFonts w:hAnsi="宋体"/>
          <w:b/>
          <w:bCs/>
          <w:color w:val="000000"/>
          <w:szCs w:val="21"/>
        </w:rPr>
      </w:pPr>
    </w:p>
    <w:p w14:paraId="11BE01EB">
      <w:pPr>
        <w:rPr>
          <w:rFonts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第二部分：重建</w:t>
      </w:r>
    </w:p>
    <w:p w14:paraId="61DDA46B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第七章 麻木</w:t>
      </w:r>
    </w:p>
    <w:p w14:paraId="09B0C52A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第八章 豚鼠之心</w:t>
      </w:r>
    </w:p>
    <w:p w14:paraId="6004713F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第九章 心智技巧</w:t>
      </w:r>
    </w:p>
    <w:p w14:paraId="633C6F59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第十章 改变状态</w:t>
      </w:r>
    </w:p>
    <w:p w14:paraId="219367BD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第十一章 身体律动</w:t>
      </w:r>
    </w:p>
    <w:p w14:paraId="23DE6095">
      <w:pPr>
        <w:rPr>
          <w:rFonts w:hAnsi="宋体"/>
          <w:b/>
          <w:bCs/>
          <w:color w:val="000000"/>
          <w:szCs w:val="21"/>
        </w:rPr>
      </w:pPr>
    </w:p>
    <w:p w14:paraId="1ED667A6">
      <w:pPr>
        <w:rPr>
          <w:rFonts w:hAnsi="宋体"/>
          <w:b/>
          <w:bCs/>
          <w:color w:val="000000"/>
          <w:szCs w:val="21"/>
        </w:rPr>
      </w:pPr>
      <w:r>
        <w:rPr>
          <w:rFonts w:hint="eastAsia" w:hAnsi="宋体"/>
          <w:b/>
          <w:bCs/>
          <w:color w:val="000000"/>
          <w:szCs w:val="21"/>
        </w:rPr>
        <w:t>第三部分：蜕变</w:t>
      </w:r>
    </w:p>
    <w:p w14:paraId="3057CE96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第十二章 万法归一</w:t>
      </w:r>
    </w:p>
    <w:p w14:paraId="5BE29743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第十三章 怜悯派对中的禅意</w:t>
      </w:r>
    </w:p>
    <w:p w14:paraId="34CDCED6">
      <w:pPr>
        <w:rPr>
          <w:rFonts w:hAnsi="宋体"/>
          <w:bCs/>
          <w:color w:val="000000"/>
          <w:szCs w:val="21"/>
        </w:rPr>
      </w:pPr>
    </w:p>
    <w:p w14:paraId="7CC455C6">
      <w:pPr>
        <w:rPr>
          <w:rFonts w:hAnsi="宋体"/>
          <w:bCs/>
          <w:color w:val="000000"/>
          <w:szCs w:val="21"/>
        </w:rPr>
      </w:pPr>
      <w:r>
        <w:rPr>
          <w:rFonts w:hint="eastAsia" w:hAnsi="宋体"/>
          <w:bCs/>
          <w:color w:val="000000"/>
          <w:szCs w:val="21"/>
        </w:rPr>
        <w:t>尾声</w:t>
      </w:r>
    </w:p>
    <w:p w14:paraId="2CB82296">
      <w:pPr>
        <w:rPr>
          <w:rFonts w:hAnsi="宋体"/>
          <w:b/>
          <w:bCs/>
          <w:color w:val="000000"/>
          <w:szCs w:val="21"/>
        </w:rPr>
      </w:pPr>
    </w:p>
    <w:p w14:paraId="070DA779">
      <w:pPr>
        <w:rPr>
          <w:rFonts w:hAnsi="宋体"/>
          <w:b/>
          <w:bCs/>
          <w:color w:val="000000"/>
          <w:szCs w:val="21"/>
        </w:rPr>
      </w:pPr>
    </w:p>
    <w:p w14:paraId="365323D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Start w:id="0" w:name="productDetails"/>
      <w:bookmarkEnd w:id="0"/>
    </w:p>
    <w:p w14:paraId="55834D92">
      <w:pPr>
        <w:rPr>
          <w:b/>
          <w:color w:val="000000"/>
          <w:szCs w:val="21"/>
        </w:rPr>
      </w:pPr>
    </w:p>
    <w:p w14:paraId="57D2F302">
      <w:pPr>
        <w:ind w:firstLine="420" w:firstLineChars="200"/>
        <w:rPr>
          <w:szCs w:val="22"/>
        </w:rPr>
      </w:pPr>
      <w:r>
        <w:rPr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57150</wp:posOffset>
            </wp:positionV>
            <wp:extent cx="1523365" cy="1286510"/>
            <wp:effectExtent l="19050" t="0" r="635" b="0"/>
            <wp:wrapSquare wrapText="bothSides"/>
            <wp:docPr id="3" name="图片 1" descr="Wir können unseren Herzschmerz abschwächen“ - Gesellschaft - SZ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ir können unseren Herzschmerz abschwächen“ - Gesellschaft - SZ.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76" r="11171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2"/>
        </w:rPr>
        <w:t xml:space="preserve">安妮·弗赖尔 (Anne Freier) </w:t>
      </w:r>
      <w:r>
        <w:rPr>
          <w:rFonts w:hint="eastAsia"/>
          <w:szCs w:val="22"/>
        </w:rPr>
        <w:t>是一位德英双国籍的作家、科学家和音乐家。她拥有伦敦大学伯贝克学院神经科学与神经心理学硕士学位，以及伦敦帝国理工学院生物医学研究硕士学位，并曾获盖伦奖。她曾在心脏病学领域担任临床科研员，并担任过神经学、心理学乃至罕见病等多个治疗领域的医学编辑和主管。安妮的非虚构与虚构写作作品曾多次获得奖项提名。她是 BBC广播1台力荐的爵</w:t>
      </w:r>
      <w:r>
        <w:rPr>
          <w:rFonts w:hint="eastAsia" w:ascii="宋体" w:hAnsi="宋体"/>
          <w:szCs w:val="22"/>
        </w:rPr>
        <w:t>士/</w:t>
      </w:r>
      <w:r>
        <w:rPr>
          <w:rFonts w:hint="eastAsia"/>
          <w:szCs w:val="22"/>
        </w:rPr>
        <w:t>流行乐队“舞蹈课”（Dance Lessons）的主唱兼制作人，其古典音乐作品曾在英国皇家歌剧院的林伯里剧院演出。</w:t>
      </w:r>
    </w:p>
    <w:p w14:paraId="0B93DA2F">
      <w:pPr>
        <w:ind w:firstLine="420" w:firstLineChars="200"/>
        <w:rPr>
          <w:szCs w:val="22"/>
        </w:rPr>
      </w:pPr>
    </w:p>
    <w:p w14:paraId="16315C8E">
      <w:pPr>
        <w:ind w:firstLine="420" w:firstLineChars="200"/>
        <w:rPr>
          <w:szCs w:val="22"/>
        </w:rPr>
      </w:pPr>
      <w:r>
        <w:rPr>
          <w:rFonts w:hint="eastAsia"/>
          <w:szCs w:val="22"/>
        </w:rPr>
        <w:t>作为心碎问题专家，安妮近期登上德国《时代周报》（</w:t>
      </w:r>
      <w:r>
        <w:rPr>
          <w:rFonts w:hint="eastAsia"/>
          <w:i/>
          <w:szCs w:val="22"/>
        </w:rPr>
        <w:t>Die Zeit</w:t>
      </w:r>
      <w:r>
        <w:rPr>
          <w:rFonts w:hint="eastAsia"/>
          <w:szCs w:val="22"/>
        </w:rPr>
        <w:t>）长达30分钟的视频播客节目，两次成为《南德意志报》（</w:t>
      </w:r>
      <w:r>
        <w:rPr>
          <w:rFonts w:hint="eastAsia"/>
          <w:i/>
          <w:szCs w:val="22"/>
        </w:rPr>
        <w:t>Sueddeutsche Zeitung</w:t>
      </w:r>
      <w:r>
        <w:rPr>
          <w:rFonts w:hint="eastAsia"/>
          <w:szCs w:val="22"/>
        </w:rPr>
        <w:t>）纸质整版和数字专题报道的焦点人物，并出现在西德意志广播电台（WDR）以及Edition F的访谈中。</w:t>
      </w:r>
    </w:p>
    <w:p w14:paraId="317F97C9">
      <w:pPr>
        <w:rPr>
          <w:color w:val="000000"/>
          <w:szCs w:val="21"/>
        </w:rPr>
      </w:pPr>
    </w:p>
    <w:p w14:paraId="3E8A98EA">
      <w:pPr>
        <w:rPr>
          <w:rFonts w:ascii="宋体" w:hAnsi="宋体" w:cs="宋体"/>
          <w:szCs w:val="21"/>
        </w:rPr>
      </w:pPr>
    </w:p>
    <w:p w14:paraId="2053D324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36B3F6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1B235B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B2AE89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9A268B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59C1DB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F1103F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5CF465E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87AAAC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4E7FBE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01A6DEB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EBFE8C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D8E678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7A0B68C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FCEB5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ECD8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9B70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1B236C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3B0BA0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5E9E8B5A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6828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4250A">
    <w:pPr>
      <w:pStyle w:val="9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27A54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21C8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625A"/>
    <w:rsid w:val="00187DAB"/>
    <w:rsid w:val="001936D9"/>
    <w:rsid w:val="00193733"/>
    <w:rsid w:val="00194BC4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67C84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054A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1C74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078C9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13D0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6A5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3425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2122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A619D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1FBE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9F5D85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0FAD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1BB4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1E4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85556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2596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57696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C18C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6874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649E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0DE6D3A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AE5130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B0D5-E731-44EE-8125-54D5028A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1310</Words>
  <Characters>1670</Characters>
  <Lines>15</Lines>
  <Paragraphs>4</Paragraphs>
  <TotalTime>111</TotalTime>
  <ScaleCrop>false</ScaleCrop>
  <LinksUpToDate>false</LinksUpToDate>
  <CharactersWithSpaces>1703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2025-09-11T06:07:00Z</dcterms:created>
  <dc:creator>Image</dc:creator>
  <cp:lastModifiedBy>SEER</cp:lastModifiedBy>
  <cp:lastPrinted>2005-06-10T06:33:00Z</cp:lastPrinted>
  <dcterms:modified xsi:type="dcterms:W3CDTF">2025-10-11T05:30:43Z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CD968FE5EF6B41A2BFEC0792CEB79AE0_13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