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B4" w:rsidRDefault="009A6164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9342B4" w:rsidRDefault="009342B4">
      <w:pPr>
        <w:ind w:firstLineChars="1004" w:firstLine="3629"/>
        <w:rPr>
          <w:b/>
          <w:bCs/>
          <w:sz w:val="36"/>
        </w:rPr>
      </w:pPr>
    </w:p>
    <w:p w:rsidR="009342B4" w:rsidRDefault="009A616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116205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10-01 224441.png屏幕截图 2025-10-01 224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1 224441.png屏幕截图 2025-10-01 224441"/>
                    <pic:cNvPicPr>
                      <a:picLocks noChangeAspect="1"/>
                    </pic:cNvPicPr>
                  </pic:nvPicPr>
                  <pic:blipFill>
                    <a:blip r:embed="rId7"/>
                    <a:srcRect t="933" b="933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《美食家养生法：爱美食，活出健康，疗愈自我》</w:t>
      </w:r>
    </w:p>
    <w:p w:rsidR="009342B4" w:rsidRDefault="009A6164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2A48DE">
        <w:rPr>
          <w:rFonts w:hint="eastAsia"/>
          <w:b/>
          <w:bCs/>
          <w:color w:val="000000"/>
          <w:szCs w:val="21"/>
        </w:rPr>
        <w:t>THE FOODIE DIET: Love Food, Live Well, and Heal Yourself</w:t>
      </w:r>
    </w:p>
    <w:p w:rsidR="009342B4" w:rsidRDefault="009A616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Ella </w:t>
      </w:r>
      <w:proofErr w:type="spellStart"/>
      <w:r>
        <w:rPr>
          <w:rFonts w:hint="eastAsia"/>
          <w:b/>
          <w:bCs/>
          <w:color w:val="000000"/>
          <w:szCs w:val="21"/>
        </w:rPr>
        <w:t>Davar</w:t>
      </w:r>
      <w:proofErr w:type="spellEnd"/>
      <w:r w:rsidR="001D1453">
        <w:fldChar w:fldCharType="begin"/>
      </w:r>
      <w:r w:rsidR="001D1453">
        <w:instrText xml:space="preserve"> HYPERLINK "http://www.penguin.com.au/lookinside/spotlight.cfm?SBN=9780143009177&amp;AuthId=0000004220&amp;Page=Profile" </w:instrText>
      </w:r>
      <w:r w:rsidR="001D1453">
        <w:fldChar w:fldCharType="separate"/>
      </w:r>
      <w:r w:rsidR="001D1453">
        <w:fldChar w:fldCharType="end"/>
      </w:r>
    </w:p>
    <w:p w:rsidR="009342B4" w:rsidRDefault="009A616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HCI</w:t>
      </w:r>
    </w:p>
    <w:p w:rsidR="009342B4" w:rsidRDefault="009A616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9342B4" w:rsidRDefault="009A616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  <w:bookmarkStart w:id="1" w:name="_GoBack"/>
      <w:bookmarkEnd w:id="1"/>
    </w:p>
    <w:p w:rsidR="009342B4" w:rsidRDefault="009A616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11</w:t>
      </w:r>
      <w:r>
        <w:rPr>
          <w:b/>
          <w:bCs/>
          <w:color w:val="000000"/>
          <w:szCs w:val="21"/>
        </w:rPr>
        <w:t>月</w:t>
      </w:r>
    </w:p>
    <w:p w:rsidR="009342B4" w:rsidRDefault="009A616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342B4" w:rsidRDefault="009A616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9342B4" w:rsidRDefault="009A616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2A48DE">
        <w:rPr>
          <w:rFonts w:hint="eastAsia"/>
          <w:b/>
          <w:bCs/>
          <w:szCs w:val="21"/>
        </w:rPr>
        <w:t>餐饮图书</w:t>
      </w:r>
    </w:p>
    <w:p w:rsidR="00E23AC1" w:rsidRDefault="00E23AC1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E23AC1" w:rsidRDefault="00E23AC1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:rsidR="009342B4" w:rsidRDefault="009A6164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9342B4" w:rsidRDefault="009342B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是一条超越传统节食的健康长寿之路。《美食家养生法》将烹饪乐趣与科学验证的长寿原则相融合，对传统节食观念发起挑战。注册营养师埃拉·达瓦尔凭借其专业学识与美食爱好者亲身经历，推出受蓝区理念启发的革命性健康方案——超越限制性饮食与热量计算的全新范式。</w:t>
      </w:r>
    </w:p>
    <w:p w:rsidR="009342B4" w:rsidRDefault="009342B4">
      <w:pPr>
        <w:ind w:firstLineChars="200" w:firstLine="420"/>
        <w:rPr>
          <w:bCs/>
          <w:kern w:val="0"/>
          <w:szCs w:val="21"/>
        </w:rPr>
      </w:pP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基于肠道修复与长寿科学，本书</w:t>
      </w:r>
      <w:proofErr w:type="gramStart"/>
      <w:r>
        <w:rPr>
          <w:rFonts w:hint="eastAsia"/>
          <w:bCs/>
          <w:kern w:val="0"/>
          <w:szCs w:val="21"/>
        </w:rPr>
        <w:t>围绕八</w:t>
      </w:r>
      <w:proofErr w:type="gramEnd"/>
      <w:r>
        <w:rPr>
          <w:rFonts w:hint="eastAsia"/>
          <w:bCs/>
          <w:kern w:val="0"/>
          <w:szCs w:val="21"/>
        </w:rPr>
        <w:t>大核心原则构建：</w:t>
      </w: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●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情感重置：将渴望转化为滋养身心的选择</w:t>
      </w: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●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肠道健康：</w:t>
      </w:r>
      <w:proofErr w:type="gramStart"/>
      <w:r>
        <w:rPr>
          <w:rFonts w:hint="eastAsia"/>
          <w:bCs/>
          <w:kern w:val="0"/>
          <w:szCs w:val="21"/>
        </w:rPr>
        <w:t>开启肠脑关联</w:t>
      </w:r>
      <w:proofErr w:type="gramEnd"/>
      <w:r>
        <w:rPr>
          <w:rFonts w:hint="eastAsia"/>
          <w:bCs/>
          <w:kern w:val="0"/>
          <w:szCs w:val="21"/>
        </w:rPr>
        <w:t>的整体福祉</w:t>
      </w: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●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生物独特性：破译身体的专属营养密码</w:t>
      </w: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●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淘汰不适食物：识别并替换健康负担</w:t>
      </w: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●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爱心营养学：构建平衡的肠道修复抗炎饮食</w:t>
      </w: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●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正念饮食：让进食成为爱与感恩的仪式</w:t>
      </w: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●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实践指南：从容</w:t>
      </w:r>
      <w:proofErr w:type="gramStart"/>
      <w:r>
        <w:rPr>
          <w:rFonts w:hint="eastAsia"/>
          <w:bCs/>
          <w:kern w:val="0"/>
          <w:szCs w:val="21"/>
        </w:rPr>
        <w:t>应对外食与</w:t>
      </w:r>
      <w:proofErr w:type="gramEnd"/>
      <w:r>
        <w:rPr>
          <w:rFonts w:hint="eastAsia"/>
          <w:bCs/>
          <w:kern w:val="0"/>
          <w:szCs w:val="21"/>
        </w:rPr>
        <w:t>旅行场景</w:t>
      </w:r>
    </w:p>
    <w:p w:rsidR="009342B4" w:rsidRDefault="009A616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●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食即良药：定制代谢与激素优化方案</w:t>
      </w:r>
    </w:p>
    <w:p w:rsidR="009342B4" w:rsidRDefault="009342B4">
      <w:pPr>
        <w:ind w:firstLineChars="200" w:firstLine="420"/>
        <w:rPr>
          <w:bCs/>
          <w:kern w:val="0"/>
          <w:szCs w:val="21"/>
        </w:rPr>
      </w:pPr>
    </w:p>
    <w:p w:rsidR="009342B4" w:rsidRDefault="009A6164" w:rsidP="00E23AC1">
      <w:pPr>
        <w:ind w:firstLineChars="200" w:firstLine="42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本书最终以个性化</w:t>
      </w:r>
      <w:r>
        <w:rPr>
          <w:rFonts w:hint="eastAsia"/>
          <w:bCs/>
          <w:kern w:val="0"/>
          <w:szCs w:val="21"/>
        </w:rPr>
        <w:t>28</w:t>
      </w:r>
      <w:r>
        <w:rPr>
          <w:rFonts w:hint="eastAsia"/>
          <w:bCs/>
          <w:kern w:val="0"/>
          <w:szCs w:val="21"/>
        </w:rPr>
        <w:t>天计划收尾，引领读者由内而外焕发活力，培养健康、愉悦且可持续的饮食关系。</w:t>
      </w:r>
    </w:p>
    <w:p w:rsidR="009342B4" w:rsidRDefault="009342B4">
      <w:pPr>
        <w:rPr>
          <w:bCs/>
          <w:kern w:val="0"/>
          <w:szCs w:val="21"/>
        </w:rPr>
      </w:pPr>
    </w:p>
    <w:p w:rsidR="009342B4" w:rsidRDefault="009342B4">
      <w:pPr>
        <w:rPr>
          <w:rFonts w:hint="eastAsia"/>
          <w:bCs/>
          <w:kern w:val="0"/>
          <w:szCs w:val="21"/>
        </w:rPr>
      </w:pPr>
    </w:p>
    <w:p w:rsidR="009342B4" w:rsidRDefault="009A616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9342B4" w:rsidRDefault="009342B4">
      <w:pPr>
        <w:rPr>
          <w:bCs/>
          <w:color w:val="000000"/>
          <w:szCs w:val="21"/>
        </w:rPr>
      </w:pPr>
    </w:p>
    <w:p w:rsidR="009342B4" w:rsidRDefault="00E23AC1">
      <w:pPr>
        <w:tabs>
          <w:tab w:val="left" w:pos="641"/>
        </w:tabs>
        <w:ind w:right="420" w:firstLineChars="200" w:firstLine="420"/>
        <w:rPr>
          <w:b/>
          <w:bCs/>
          <w:color w:val="000000"/>
          <w:szCs w:val="21"/>
        </w:rPr>
      </w:pPr>
      <w:r w:rsidRPr="00E23AC1">
        <w:rPr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17145</wp:posOffset>
            </wp:positionV>
            <wp:extent cx="1149350" cy="1678305"/>
            <wp:effectExtent l="0" t="0" r="0" b="0"/>
            <wp:wrapSquare wrapText="bothSides"/>
            <wp:docPr id="5" name="图片 5" descr="C:\Users\86136\Downloads\ella+davar+dietitian+mi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6136\Downloads\ella+davar+dietitian+miam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64">
        <w:rPr>
          <w:rFonts w:hint="eastAsia"/>
          <w:b/>
          <w:bCs/>
          <w:color w:val="000000"/>
          <w:szCs w:val="21"/>
        </w:rPr>
        <w:t>埃拉·达瓦尔（</w:t>
      </w:r>
      <w:r w:rsidR="009A6164">
        <w:rPr>
          <w:rFonts w:hint="eastAsia"/>
          <w:b/>
          <w:bCs/>
          <w:color w:val="000000"/>
          <w:szCs w:val="21"/>
        </w:rPr>
        <w:t xml:space="preserve">Ella </w:t>
      </w:r>
      <w:proofErr w:type="spellStart"/>
      <w:r w:rsidR="009A6164">
        <w:rPr>
          <w:rFonts w:hint="eastAsia"/>
          <w:b/>
          <w:bCs/>
          <w:color w:val="000000"/>
          <w:szCs w:val="21"/>
        </w:rPr>
        <w:t>Davar</w:t>
      </w:r>
      <w:proofErr w:type="spellEnd"/>
      <w:r w:rsidR="009A6164">
        <w:rPr>
          <w:rFonts w:hint="eastAsia"/>
          <w:b/>
          <w:bCs/>
          <w:color w:val="000000"/>
          <w:szCs w:val="21"/>
        </w:rPr>
        <w:t>）</w:t>
      </w:r>
      <w:r w:rsidR="009A6164">
        <w:rPr>
          <w:rFonts w:hint="eastAsia"/>
          <w:color w:val="000000"/>
          <w:szCs w:val="21"/>
        </w:rPr>
        <w:t>是国际知名注册营养师、演说家及专攻肠道健康与个性化营养的长寿专家。这位定居迈阿密的认证整体健康教练、瑜伽冥想导师，开创性打造了融合微生物科学与正</w:t>
      </w:r>
      <w:proofErr w:type="gramStart"/>
      <w:r w:rsidR="009A6164">
        <w:rPr>
          <w:rFonts w:hint="eastAsia"/>
          <w:color w:val="000000"/>
          <w:szCs w:val="21"/>
        </w:rPr>
        <w:t>念技术</w:t>
      </w:r>
      <w:proofErr w:type="gramEnd"/>
      <w:r w:rsidR="009A6164">
        <w:rPr>
          <w:rFonts w:hint="eastAsia"/>
          <w:color w:val="000000"/>
          <w:szCs w:val="21"/>
        </w:rPr>
        <w:t>的</w:t>
      </w:r>
      <w:r w:rsidR="009A6164">
        <w:rPr>
          <w:rFonts w:hint="eastAsia"/>
          <w:color w:val="000000"/>
          <w:szCs w:val="21"/>
        </w:rPr>
        <w:t>"</w:t>
      </w:r>
      <w:proofErr w:type="gramStart"/>
      <w:r w:rsidR="009A6164">
        <w:rPr>
          <w:rFonts w:hint="eastAsia"/>
          <w:color w:val="000000"/>
          <w:szCs w:val="21"/>
        </w:rPr>
        <w:t>肠脑疗法</w:t>
      </w:r>
      <w:proofErr w:type="gramEnd"/>
      <w:r w:rsidR="009A6164">
        <w:rPr>
          <w:rFonts w:hint="eastAsia"/>
          <w:color w:val="000000"/>
          <w:szCs w:val="21"/>
        </w:rPr>
        <w:t>"</w:t>
      </w:r>
      <w:r w:rsidR="009A6164">
        <w:rPr>
          <w:rFonts w:hint="eastAsia"/>
          <w:color w:val="000000"/>
          <w:szCs w:val="21"/>
        </w:rPr>
        <w:t>课程，助力消化系统、心理健康与长寿优化。过去十载间，她通过综合科学方案赋能全球数千客户实现可持续健康与代谢韧性。其专业见解频现于《</w:t>
      </w:r>
      <w:proofErr w:type="spellStart"/>
      <w:r w:rsidR="009A6164">
        <w:rPr>
          <w:rFonts w:hint="eastAsia"/>
          <w:color w:val="000000"/>
          <w:szCs w:val="21"/>
        </w:rPr>
        <w:t>MindBodyGreen</w:t>
      </w:r>
      <w:proofErr w:type="spellEnd"/>
      <w:r w:rsidR="009A6164">
        <w:rPr>
          <w:rFonts w:hint="eastAsia"/>
          <w:color w:val="000000"/>
          <w:szCs w:val="21"/>
        </w:rPr>
        <w:t>》《福布斯》《人物》《</w:t>
      </w:r>
      <w:r w:rsidR="009A6164">
        <w:rPr>
          <w:rFonts w:hint="eastAsia"/>
          <w:color w:val="000000"/>
          <w:szCs w:val="21"/>
        </w:rPr>
        <w:t>Shape</w:t>
      </w:r>
      <w:r w:rsidR="009A6164">
        <w:rPr>
          <w:rFonts w:hint="eastAsia"/>
          <w:color w:val="000000"/>
          <w:szCs w:val="21"/>
        </w:rPr>
        <w:t>》《女性健康》等主流媒体，常受邀参与南佛罗里达与纽约电视节目，并在全球顶级场所（包括迈阿密头号养生酒店</w:t>
      </w:r>
      <w:r w:rsidR="009A6164">
        <w:rPr>
          <w:rFonts w:hint="eastAsia"/>
          <w:color w:val="000000"/>
          <w:szCs w:val="21"/>
        </w:rPr>
        <w:t>Carillon</w:t>
      </w:r>
      <w:r w:rsidR="009A6164">
        <w:rPr>
          <w:rFonts w:hint="eastAsia"/>
          <w:color w:val="000000"/>
          <w:szCs w:val="21"/>
        </w:rPr>
        <w:t>）举办高端健康活动与长寿主题静修营。</w:t>
      </w:r>
    </w:p>
    <w:p w:rsidR="009342B4" w:rsidRDefault="009342B4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9342B4" w:rsidRDefault="009342B4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9342B4" w:rsidRDefault="009A6164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9342B4" w:rsidRDefault="009A6164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9342B4" w:rsidRDefault="009A6164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9342B4" w:rsidRDefault="009A6164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9342B4" w:rsidRDefault="009A6164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9342B4" w:rsidRDefault="009A6164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9342B4" w:rsidRDefault="009A6164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9342B4" w:rsidRDefault="009A6164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9342B4" w:rsidRDefault="009A6164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9342B4" w:rsidRDefault="009A6164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9342B4" w:rsidRDefault="009A6164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9342B4" w:rsidRDefault="009A6164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9342B4" w:rsidRDefault="009A6164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9342B4" w:rsidRDefault="009A6164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B4" w:rsidRDefault="009342B4">
      <w:pPr>
        <w:widowControl/>
        <w:jc w:val="left"/>
        <w:rPr>
          <w:color w:val="000000"/>
        </w:rPr>
      </w:pPr>
    </w:p>
    <w:sectPr w:rsidR="009342B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53" w:rsidRDefault="001D1453">
      <w:r>
        <w:separator/>
      </w:r>
    </w:p>
  </w:endnote>
  <w:endnote w:type="continuationSeparator" w:id="0">
    <w:p w:rsidR="001D1453" w:rsidRDefault="001D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B4" w:rsidRDefault="009342B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342B4" w:rsidRDefault="009342B4">
    <w:pPr>
      <w:jc w:val="center"/>
      <w:rPr>
        <w:rFonts w:ascii="方正姚体" w:eastAsia="方正姚体"/>
        <w:sz w:val="18"/>
      </w:rPr>
    </w:pPr>
  </w:p>
  <w:p w:rsidR="009342B4" w:rsidRDefault="009A616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9342B4" w:rsidRDefault="009A616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9342B4" w:rsidRDefault="009A616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342B4" w:rsidRDefault="009342B4">
    <w:pPr>
      <w:pStyle w:val="a4"/>
      <w:jc w:val="center"/>
      <w:rPr>
        <w:rFonts w:eastAsia="方正姚体"/>
      </w:rPr>
    </w:pPr>
  </w:p>
  <w:p w:rsidR="009342B4" w:rsidRDefault="009A6164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97B5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53" w:rsidRDefault="001D1453">
      <w:r>
        <w:separator/>
      </w:r>
    </w:p>
  </w:footnote>
  <w:footnote w:type="continuationSeparator" w:id="0">
    <w:p w:rsidR="001D1453" w:rsidRDefault="001D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B4" w:rsidRDefault="009A616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342B4" w:rsidRDefault="009A6164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D1453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A48DE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2B4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A6164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97B58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3AC1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D4E22E0"/>
    <w:rsid w:val="6F6B6F3F"/>
    <w:rsid w:val="73326698"/>
    <w:rsid w:val="73FC1536"/>
    <w:rsid w:val="73FC69D6"/>
    <w:rsid w:val="745D771F"/>
    <w:rsid w:val="756C1B13"/>
    <w:rsid w:val="77E15A7D"/>
    <w:rsid w:val="7A2D7823"/>
    <w:rsid w:val="7A991FA0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3FDA21B-2D68-4EE0-B031-3B4A7DA0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733</Words>
  <Characters>1050</Characters>
  <Application>Microsoft Office Word</Application>
  <DocSecurity>0</DocSecurity>
  <Lines>55</Lines>
  <Paragraphs>55</Paragraphs>
  <ScaleCrop>false</ScaleCrop>
  <Company>2ndSpAcE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396</cp:revision>
  <cp:lastPrinted>2004-04-23T07:06:00Z</cp:lastPrinted>
  <dcterms:created xsi:type="dcterms:W3CDTF">2006-04-26T10:03:00Z</dcterms:created>
  <dcterms:modified xsi:type="dcterms:W3CDTF">2025-10-21T09:22:00Z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