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A47BFB">
      <w:pPr>
        <w:keepNext w:val="0"/>
        <w:keepLines w:val="0"/>
        <w:pageBreakBefore w:val="0"/>
        <w:widowControl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center"/>
        <w:textAlignment w:val="auto"/>
        <w:rPr>
          <w:b/>
          <w:bCs/>
          <w:color w:val="000000"/>
          <w:sz w:val="36"/>
          <w:szCs w:val="36"/>
          <w:shd w:val="pct15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新 书 推 荐</w:t>
      </w:r>
    </w:p>
    <w:p w14:paraId="1C35DDD8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eastAsia="zh-CN"/>
        </w:rPr>
      </w:pPr>
      <w:r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164465</wp:posOffset>
            </wp:positionV>
            <wp:extent cx="1257300" cy="1821815"/>
            <wp:effectExtent l="0" t="0" r="0" b="6985"/>
            <wp:wrapSquare wrapText="bothSides"/>
            <wp:docPr id="2" name="图片 2" descr="Catch7700(03-27-(04-25-13-53-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tch7700(03-27-(04-25-13-53-0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7B31F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中文书名：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《星球、传送门与披萨》</w:t>
      </w:r>
    </w:p>
    <w:p w14:paraId="1A22871C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hint="eastAsia" w:ascii="Times New Roman" w:hAnsi="Times New Roman" w:eastAsia="宋体"/>
          <w:b/>
          <w:i/>
          <w:color w:val="000000"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英文书名：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THE PLANET, THE PORTAL, AND A PIZZA</w:t>
      </w:r>
    </w:p>
    <w:p w14:paraId="4D09B204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作    者：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 xml:space="preserve">Wendy Mass 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 xml:space="preserve">and 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Nora Raleigh Baskin</w:t>
      </w:r>
      <w:r>
        <w:rPr>
          <w:rFonts w:ascii="Times New Roman" w:hAnsi="Times New Roman" w:eastAsia="宋体"/>
          <w:sz w:val="21"/>
        </w:rPr>
        <w:fldChar w:fldCharType="begin"/>
      </w:r>
      <w:r>
        <w:rPr>
          <w:rFonts w:ascii="Times New Roman" w:hAnsi="Times New Roman" w:eastAsia="宋体"/>
          <w:sz w:val="21"/>
        </w:rPr>
        <w:instrText xml:space="preserve"> HYPERLINK "http://www.penguin.com.au/lookinside/spotlight.cfm?SBN=9780143009177&amp;AuthId=0000004220&amp;Page=Profile" </w:instrText>
      </w:r>
      <w:r>
        <w:rPr>
          <w:rFonts w:ascii="Times New Roman" w:hAnsi="Times New Roman" w:eastAsia="宋体"/>
          <w:sz w:val="21"/>
        </w:rPr>
        <w:fldChar w:fldCharType="end"/>
      </w:r>
    </w:p>
    <w:p w14:paraId="4C14D077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出 版 社：</w:t>
      </w:r>
      <w:r>
        <w:rPr>
          <w:rFonts w:hint="default" w:ascii="Times New Roman" w:hAnsi="Times New Roman" w:eastAsia="宋体"/>
          <w:b/>
          <w:bCs/>
          <w:color w:val="000000"/>
          <w:sz w:val="21"/>
          <w:szCs w:val="21"/>
        </w:rPr>
        <w:t>Little Brown</w:t>
      </w:r>
    </w:p>
    <w:p w14:paraId="7B0622FF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left"/>
        <w:textAlignment w:val="auto"/>
        <w:rPr>
          <w:rFonts w:hint="default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代理公司：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Curtis Brown US/ANA</w:t>
      </w:r>
    </w:p>
    <w:p w14:paraId="039B63CA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hint="default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页    数：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272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页</w:t>
      </w:r>
    </w:p>
    <w:p w14:paraId="7C8647EC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hint="default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出版时间：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202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5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年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10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月</w:t>
      </w:r>
    </w:p>
    <w:p w14:paraId="7DB6AD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代理地区：中国大陆、台湾</w:t>
      </w:r>
    </w:p>
    <w:p w14:paraId="628DD3E5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审读资料：电子稿</w:t>
      </w:r>
    </w:p>
    <w:p w14:paraId="095920F4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儿童文学</w:t>
      </w:r>
    </w:p>
    <w:p w14:paraId="66006F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</w:pPr>
    </w:p>
    <w:p w14:paraId="3E5A02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  <w:lang w:val="en-US" w:eastAsia="zh-CN"/>
        </w:rPr>
        <w:t>“传送门、跨世界冒险”</w:t>
      </w:r>
    </w:p>
    <w:p w14:paraId="49E5F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  <w:lang w:val="en-US" w:eastAsia="zh-CN"/>
        </w:rPr>
        <w:t>在这部由备受喜爱且屡获殊荣的作家温迪·马斯（Wendy Mass）和诺拉·罗利·巴斯金（Nora Raleigh Baskin）创作的幽默又真挚的多元宇宙冒险故事中，神秘与冒险交织在一起。</w:t>
      </w:r>
    </w:p>
    <w:p w14:paraId="049251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2" w:firstLineChars="200"/>
        <w:jc w:val="center"/>
        <w:textAlignment w:val="auto"/>
        <w:rPr>
          <w:rFonts w:hint="eastAsia"/>
          <w:b/>
          <w:bCs w:val="0"/>
          <w:color w:val="0000FF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  <w:lang w:val="en-US" w:eastAsia="zh-CN"/>
        </w:rPr>
        <w:t>《纽约时报》畅销书作家</w:t>
      </w:r>
      <w:r>
        <w:rPr>
          <w:rFonts w:hint="eastAsia"/>
          <w:b/>
          <w:bCs w:val="0"/>
          <w:color w:val="0000FF"/>
          <w:sz w:val="21"/>
          <w:szCs w:val="21"/>
          <w:lang w:val="en-US" w:eastAsia="zh-CN"/>
        </w:rPr>
        <w:t>、“施耐德家庭图书奖”得主温迪・马斯</w:t>
      </w:r>
    </w:p>
    <w:p w14:paraId="23957B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2" w:firstLineChars="200"/>
        <w:jc w:val="center"/>
        <w:textAlignment w:val="auto"/>
        <w:rPr>
          <w:rFonts w:hint="default"/>
          <w:b/>
          <w:bCs w:val="0"/>
          <w:color w:val="0000FF"/>
          <w:sz w:val="21"/>
          <w:szCs w:val="21"/>
          <w:lang w:val="en-US" w:eastAsia="zh-CN"/>
        </w:rPr>
      </w:pPr>
      <w:r>
        <w:rPr>
          <w:rFonts w:hint="eastAsia"/>
          <w:b/>
          <w:bCs w:val="0"/>
          <w:color w:val="0000FF"/>
          <w:sz w:val="21"/>
          <w:szCs w:val="21"/>
          <w:lang w:val="en-US" w:eastAsia="zh-CN"/>
        </w:rPr>
        <w:t>获</w:t>
      </w:r>
      <w:r>
        <w:rPr>
          <w:rFonts w:hint="default"/>
          <w:b/>
          <w:bCs w:val="0"/>
          <w:color w:val="0000FF"/>
          <w:sz w:val="21"/>
          <w:szCs w:val="21"/>
          <w:lang w:val="en-US" w:eastAsia="zh-CN"/>
        </w:rPr>
        <w:t>《科克斯评论》《出版人周刊》星级评论诺拉・罗利・巴斯金</w:t>
      </w:r>
    </w:p>
    <w:p w14:paraId="2D045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2" w:firstLineChars="200"/>
        <w:textAlignment w:val="auto"/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  <w:lang w:val="en-US" w:eastAsia="zh-CN"/>
        </w:rPr>
      </w:pPr>
    </w:p>
    <w:p w14:paraId="79A93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hint="eastAsia" w:cstheme="minorEastAsia"/>
          <w:b/>
          <w:bCs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  <w:t>核心亮点</w:t>
      </w:r>
      <w:r>
        <w:rPr>
          <w:rFonts w:hint="eastAsia" w:cstheme="minorEastAsia"/>
          <w:b/>
          <w:bCs/>
          <w:color w:val="000000"/>
          <w:sz w:val="21"/>
          <w:szCs w:val="21"/>
          <w:lang w:eastAsia="zh-CN"/>
        </w:rPr>
        <w:t>：</w:t>
      </w:r>
    </w:p>
    <w:p w14:paraId="4B3280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hint="eastAsia" w:cstheme="minorEastAsia"/>
          <w:b/>
          <w:bCs/>
          <w:color w:val="000000"/>
          <w:sz w:val="21"/>
          <w:szCs w:val="21"/>
          <w:lang w:eastAsia="zh-CN"/>
        </w:rPr>
      </w:pPr>
    </w:p>
    <w:p w14:paraId="3AC4B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2" w:firstLineChars="200"/>
        <w:textAlignment w:val="auto"/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</w:pPr>
      <w:r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  <w:t>双获奖作家联手，品质双重保障：</w:t>
      </w:r>
      <w:r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  <w:t>作者温迪・马斯是《纽约时报》畅销书作家，代表作《糖果制造者》系列、《11 个生日》等，还曾凭《芒果形的空间》获 “施耐德家庭图书奖”；诺拉・罗利・巴斯金同样奖项加身，凭《绝非典型》获同一奖项，《九，十：9・11 故事》获《科克斯评论》《出版人周刊》星级评论。两位作家的创作功底为故事的 “趣味性” 与 “情感深度” 保驾护航。</w:t>
      </w:r>
    </w:p>
    <w:p w14:paraId="310C6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</w:pPr>
    </w:p>
    <w:p w14:paraId="1B619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2" w:firstLineChars="200"/>
        <w:textAlignment w:val="auto"/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</w:pPr>
      <w:r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  <w:t>“多元宇宙” 设定 + 日常反差，奇幻又亲切：</w:t>
      </w:r>
      <w:r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  <w:t>以 “传送门、跨世界冒险” 的奇幻设定为核心，但主角派珀的 “机器狗、钟表匠父母” 等日常元素又充满生活感，既满足孩子对 “异世界” 的想象，又能通过贴近生活的角色细节引发共鸣，避免奇幻设定的疏离感。</w:t>
      </w:r>
    </w:p>
    <w:p w14:paraId="1D3A0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</w:pPr>
    </w:p>
    <w:p w14:paraId="208F4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2" w:firstLineChars="200"/>
        <w:textAlignment w:val="auto"/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</w:pPr>
      <w:r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  <w:t>悬疑与温情交织，情节层次丰富：</w:t>
      </w:r>
      <w:r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  <w:t>故事既有 “拯救父母”“寻找方程式书” 的悬疑线，推动冒险节奏；又有 “两个女孩寻找自我位置” 的成长线，传递 “归属感” 与 “友谊” 的温情主题，让孩子在紧张的冒险中感受情感温度。</w:t>
      </w:r>
    </w:p>
    <w:p w14:paraId="2070C3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</w:pPr>
    </w:p>
    <w:p w14:paraId="3A9D8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422" w:firstLineChars="200"/>
        <w:textAlignment w:val="auto"/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</w:pPr>
      <w:r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  <w:t>自带 “作家 IP” 读者基础：</w:t>
      </w:r>
      <w:r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  <w:t>温迪・马斯的作品已被翻译成多种语言，在中文、荷兰语、法语、德语等多个地区出版，拥有全球范围的读者；诺拉・罗利・巴斯金的作品也在阿拉伯语、日语、韩语等地区发行，两人的原有粉丝群体为本书提供了天然的关注度。</w:t>
      </w:r>
    </w:p>
    <w:p w14:paraId="75AB50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hint="eastAsia" w:ascii="Times New Roman" w:hAnsi="Times New Roman" w:eastAsia="宋体" w:cstheme="minorEastAsia"/>
          <w:b w:val="0"/>
          <w:bCs w:val="0"/>
          <w:color w:val="000000"/>
          <w:sz w:val="21"/>
          <w:szCs w:val="21"/>
        </w:rPr>
      </w:pPr>
    </w:p>
    <w:p w14:paraId="0A446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</w:pPr>
      <w:r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  <w:t>内容简介：</w:t>
      </w:r>
    </w:p>
    <w:p w14:paraId="38BC8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2" w:firstLineChars="200"/>
        <w:textAlignment w:val="auto"/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</w:pPr>
    </w:p>
    <w:p w14:paraId="0D48A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这部幽默暖心的多元宇宙冒险小说，由深受喜爱的获奖作家温迪・马斯（Wendy Mass）和诺拉・罗利・巴斯金（Nora Raleigh Baskin）共同创作，将神秘与冒险巧妙融合。</w:t>
      </w:r>
    </w:p>
    <w:p w14:paraId="702DD9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38DA71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十二岁的派珀（Piper）的生活一直都与众不同：她的父母是钟表匠，他们的发明绝非寻常之物，而且她是她认识的孩子中唯一一个拥有会说话的机器狗的人。但当她发现父母陷入了危险，而拯救他们的关键是一本满是奇怪方程式的书时，她的生活真的朝着离奇的方向发展了。</w:t>
      </w:r>
    </w:p>
    <w:p w14:paraId="7D36A8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7542D6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另一边，当莱萨（Raisa）和列夫（Lev）穿越传送门来到派珀的世界时，莱萨终于能够证明她母亲的多元宇宙项目成功了。现在，她只需要</w:t>
      </w:r>
      <w:r>
        <w:rPr>
          <w:rFonts w:hint="eastAsia" w:cstheme="minorEastAsia"/>
          <w:b w:val="0"/>
          <w:bCs/>
          <w:color w:val="000000"/>
          <w:sz w:val="21"/>
          <w:szCs w:val="21"/>
          <w:lang w:val="en-US" w:eastAsia="zh-CN"/>
        </w:rPr>
        <w:t>拿到</w:t>
      </w: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那本记录着母亲方程式的书，就能回到自己的世界…… 前提是她能找到它！</w:t>
      </w:r>
    </w:p>
    <w:p w14:paraId="5FA88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2EEED2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当莱萨和派珀在多元宇宙的边界展开冒险时，她们必须先找到自己在这个世界里的位置，才有机会找到回家的路。</w:t>
      </w:r>
    </w:p>
    <w:p w14:paraId="4DB672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left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</w:p>
    <w:p w14:paraId="669216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left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 w:val="0"/>
          <w:color w:val="000000"/>
          <w:sz w:val="21"/>
          <w:szCs w:val="21"/>
          <w:lang w:val="en-US" w:eastAsia="zh-CN"/>
        </w:rPr>
        <w:t>作者</w:t>
      </w:r>
      <w:r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  <w:t>简介：</w:t>
      </w:r>
    </w:p>
    <w:p w14:paraId="420279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2" w:firstLineChars="200"/>
        <w:jc w:val="left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</w:p>
    <w:p w14:paraId="6F9A40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2" w:firstLineChars="200"/>
        <w:jc w:val="left"/>
        <w:textAlignment w:val="auto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/>
          <w:bCs w:val="0"/>
          <w:color w:val="000000"/>
          <w:szCs w:val="21"/>
        </w:rPr>
        <w:t>温迪・马斯</w:t>
      </w:r>
      <w:r>
        <w:rPr>
          <w:rFonts w:hint="eastAsia" w:ascii="Times New Roman" w:hAnsi="Times New Roman" w:eastAsia="宋体" w:cstheme="minorEastAsia"/>
          <w:b/>
          <w:bCs w:val="0"/>
          <w:color w:val="000000"/>
          <w:sz w:val="21"/>
          <w:szCs w:val="21"/>
          <w:lang w:val="en-US" w:eastAsia="zh-CN"/>
        </w:rPr>
        <w:t>（Wendy Mass）</w:t>
      </w:r>
      <w:r>
        <w:rPr>
          <w:rFonts w:hint="eastAsia"/>
          <w:b w:val="0"/>
          <w:bCs/>
          <w:color w:val="000000"/>
          <w:szCs w:val="21"/>
        </w:rPr>
        <w:t>是《糖果制造商》系列、《11岁生日》以及许多其他面向年轻读者的小说的《纽约时报》畅销书作家，其中包括施耐德家庭图书奖获奖作品《芒果味的空间》。她和家人以及非常可爱（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非</w:t>
      </w:r>
      <w:r>
        <w:rPr>
          <w:rFonts w:hint="eastAsia"/>
          <w:b w:val="0"/>
          <w:bCs/>
          <w:color w:val="000000"/>
          <w:szCs w:val="21"/>
        </w:rPr>
        <w:t>机器的）狗狗一起住在新泽西州。温迪的作品已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被翻译成</w:t>
      </w:r>
      <w:r>
        <w:rPr>
          <w:rFonts w:hint="eastAsia"/>
          <w:b w:val="0"/>
          <w:bCs/>
          <w:color w:val="000000"/>
          <w:szCs w:val="21"/>
        </w:rPr>
        <w:t>繁体中文、简体中文、荷兰语、波斯语、法语、德语、希腊语、希伯来语、印度尼西亚语、意大利语、日语、韩语、立陶宛语、波兰语、葡萄牙语、罗马尼亚语、俄语、塞尔维亚语、斯洛伐克语、瑞典语、泰语、土耳其语、乌克兰语和越南语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等多种语言</w:t>
      </w:r>
      <w:r>
        <w:rPr>
          <w:rFonts w:hint="eastAsia"/>
          <w:b w:val="0"/>
          <w:bCs/>
          <w:color w:val="000000"/>
          <w:szCs w:val="21"/>
        </w:rPr>
        <w:t>出版。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更多信息请访问</w:t>
      </w:r>
      <w:r>
        <w:rPr>
          <w:rFonts w:hint="eastAsia"/>
          <w:b w:val="0"/>
          <w:bCs/>
          <w:color w:val="000000"/>
          <w:szCs w:val="21"/>
        </w:rPr>
        <w:fldChar w:fldCharType="begin"/>
      </w:r>
      <w:r>
        <w:rPr>
          <w:rFonts w:hint="eastAsia"/>
          <w:b w:val="0"/>
          <w:bCs/>
          <w:color w:val="000000"/>
          <w:szCs w:val="21"/>
        </w:rPr>
        <w:instrText xml:space="preserve"> HYPERLINK "https://wendymass.com/。" </w:instrText>
      </w:r>
      <w:r>
        <w:rPr>
          <w:rFonts w:hint="eastAsia"/>
          <w:b w:val="0"/>
          <w:bCs/>
          <w:color w:val="000000"/>
          <w:szCs w:val="21"/>
        </w:rPr>
        <w:fldChar w:fldCharType="separate"/>
      </w:r>
      <w:r>
        <w:rPr>
          <w:rStyle w:val="8"/>
          <w:rFonts w:hint="eastAsia"/>
          <w:b w:val="0"/>
          <w:bCs/>
          <w:szCs w:val="21"/>
        </w:rPr>
        <w:t>https://wendymass.com/。</w:t>
      </w:r>
      <w:r>
        <w:rPr>
          <w:rFonts w:hint="eastAsia"/>
          <w:b w:val="0"/>
          <w:bCs/>
          <w:color w:val="000000"/>
          <w:szCs w:val="21"/>
        </w:rPr>
        <w:fldChar w:fldCharType="end"/>
      </w:r>
    </w:p>
    <w:p w14:paraId="050DEE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jc w:val="left"/>
        <w:textAlignment w:val="auto"/>
        <w:rPr>
          <w:rFonts w:hint="eastAsia"/>
          <w:b w:val="0"/>
          <w:bCs/>
          <w:color w:val="000000"/>
          <w:szCs w:val="21"/>
        </w:rPr>
      </w:pPr>
    </w:p>
    <w:p w14:paraId="0F3F49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2" w:firstLineChars="200"/>
        <w:jc w:val="left"/>
        <w:textAlignment w:val="auto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/>
          <w:bCs w:val="0"/>
          <w:color w:val="000000"/>
          <w:szCs w:val="21"/>
          <w:lang w:eastAsia="zh-CN"/>
        </w:rPr>
        <w:t>诺拉・罗利・巴斯金</w:t>
      </w:r>
      <w:r>
        <w:rPr>
          <w:rFonts w:hint="eastAsia" w:ascii="Times New Roman" w:hAnsi="Times New Roman" w:eastAsia="宋体" w:cstheme="minorEastAsia"/>
          <w:b/>
          <w:bCs w:val="0"/>
          <w:color w:val="000000"/>
          <w:sz w:val="21"/>
          <w:szCs w:val="21"/>
          <w:lang w:val="en-US" w:eastAsia="zh-CN"/>
        </w:rPr>
        <w:t>（Nora Raleigh Baskin）</w:t>
      </w:r>
      <w:r>
        <w:rPr>
          <w:rFonts w:hint="eastAsia"/>
          <w:b w:val="0"/>
          <w:bCs/>
          <w:color w:val="000000"/>
          <w:szCs w:val="21"/>
          <w:lang w:eastAsia="zh-CN"/>
        </w:rPr>
        <w:t>是一位屡获殊荣的作家，已为青少年读者创作了15部小说。她凭借《非典型的一切》（Anything But Typical）荣获美国图书馆协会施耐德家庭图书奖，凭借《局外人鲁比》（Ruby On The Outside）入选国际阅读协会全球社会杰出图书。《Nine, Ten: A September 11 Story》获得《柯克斯评论》和《出版人周刊》的星级评价。诺拉的作品已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被出版为</w:t>
      </w:r>
      <w:r>
        <w:rPr>
          <w:rFonts w:hint="eastAsia"/>
          <w:b w:val="0"/>
          <w:bCs/>
          <w:color w:val="000000"/>
          <w:szCs w:val="21"/>
          <w:lang w:eastAsia="zh-CN"/>
        </w:rPr>
        <w:t>阿拉伯语、保加利亚语、德语、意大利语、日语、韩语、波兰语、葡萄牙语、俄语和西班牙语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等语言</w:t>
      </w:r>
      <w:r>
        <w:rPr>
          <w:rFonts w:hint="eastAsia"/>
          <w:b w:val="0"/>
          <w:bCs/>
          <w:color w:val="000000"/>
          <w:szCs w:val="21"/>
          <w:lang w:eastAsia="zh-CN"/>
        </w:rPr>
        <w:t>。</w:t>
      </w:r>
    </w:p>
    <w:p w14:paraId="132D4E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left"/>
        <w:textAlignment w:val="auto"/>
        <w:rPr>
          <w:rFonts w:hint="eastAsia" w:eastAsia="宋体" w:cs="Segoe UI"/>
          <w:shd w:val="clear" w:color="auto" w:fill="FFFFFF"/>
          <w:lang w:eastAsia="zh-CN"/>
        </w:rPr>
      </w:pPr>
    </w:p>
    <w:p w14:paraId="336E4E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left"/>
        <w:textAlignment w:val="auto"/>
        <w:rPr>
          <w:rFonts w:hint="eastAsia" w:cs="Segoe UI"/>
          <w:shd w:val="clear" w:color="auto" w:fill="FFFFFF"/>
          <w:lang w:val="en-US" w:eastAsia="zh-CN"/>
        </w:rPr>
      </w:pPr>
      <w:r>
        <w:rPr>
          <w:rFonts w:hint="eastAsia"/>
          <w:b/>
          <w:bCs w:val="0"/>
          <w:color w:val="000000"/>
          <w:sz w:val="21"/>
          <w:szCs w:val="21"/>
          <w:lang w:val="en-US" w:eastAsia="zh-CN"/>
        </w:rPr>
        <w:t>内页插图：</w:t>
      </w:r>
    </w:p>
    <w:p w14:paraId="5D5119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left"/>
        <w:textAlignment w:val="auto"/>
        <w:rPr>
          <w:rFonts w:hint="eastAsia" w:cs="Segoe UI"/>
          <w:shd w:val="clear" w:color="auto" w:fill="FFFFFF"/>
          <w:lang w:val="en-US" w:eastAsia="zh-CN"/>
        </w:rPr>
      </w:pPr>
    </w:p>
    <w:p w14:paraId="3E0346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left"/>
        <w:textAlignment w:val="auto"/>
        <w:rPr>
          <w:rFonts w:hint="default" w:cs="Segoe UI"/>
          <w:shd w:val="clear" w:color="auto" w:fill="FFFFFF"/>
          <w:lang w:val="en-US" w:eastAsia="zh-CN"/>
        </w:rPr>
      </w:pPr>
      <w:bookmarkStart w:id="0" w:name="_GoBack"/>
      <w:r>
        <w:rPr>
          <w:rFonts w:hint="default" w:cs="Segoe UI"/>
          <w:shd w:val="clear" w:color="auto" w:fill="FFFFFF"/>
          <w:lang w:val="en-US" w:eastAsia="zh-CN"/>
        </w:rPr>
        <w:drawing>
          <wp:inline distT="0" distB="0" distL="114300" distR="114300">
            <wp:extent cx="5397500" cy="6944995"/>
            <wp:effectExtent l="0" t="0" r="12700" b="8255"/>
            <wp:docPr id="3" name="图片 3" descr="56936f55c1ac39cf5cf8caab70ec1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936f55c1ac39cf5cf8caab70ec1b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47E9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left"/>
        <w:textAlignment w:val="auto"/>
        <w:rPr>
          <w:rFonts w:hint="eastAsia" w:eastAsia="宋体" w:cs="Segoe UI"/>
          <w:shd w:val="clear" w:color="auto" w:fill="FFFFFF"/>
          <w:lang w:eastAsia="zh-CN"/>
        </w:rPr>
      </w:pPr>
    </w:p>
    <w:p w14:paraId="15F298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left"/>
        <w:textAlignment w:val="auto"/>
        <w:rPr>
          <w:rFonts w:hint="eastAsia" w:eastAsia="宋体" w:cs="Segoe UI"/>
          <w:shd w:val="clear" w:color="auto" w:fill="FFFFFF"/>
          <w:lang w:eastAsia="zh-CN"/>
        </w:rPr>
      </w:pPr>
    </w:p>
    <w:p w14:paraId="35B2FB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left"/>
        <w:textAlignment w:val="auto"/>
        <w:rPr>
          <w:rFonts w:hint="eastAsia" w:eastAsia="宋体" w:cs="Segoe UI"/>
          <w:shd w:val="clear" w:color="auto" w:fill="FFFFFF"/>
          <w:lang w:eastAsia="zh-CN"/>
        </w:rPr>
      </w:pPr>
    </w:p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8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8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8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8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877AD6B">
      <w:pPr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E7D3F7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2982F6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7F3BECE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24D73F29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8"/>
        <w:rFonts w:hint="eastAsia" w:ascii="方正姚体" w:eastAsia="方正姚体"/>
        <w:sz w:val="18"/>
        <w:szCs w:val="18"/>
      </w:rPr>
      <w:t>www.nurnberg.com.cn</w:t>
    </w:r>
    <w:r>
      <w:rPr>
        <w:rStyle w:val="8"/>
        <w:rFonts w:hint="eastAsia" w:ascii="方正姚体" w:eastAsia="方正姚体"/>
        <w:sz w:val="18"/>
        <w:szCs w:val="18"/>
      </w:rPr>
      <w:fldChar w:fldCharType="end"/>
    </w:r>
  </w:p>
  <w:p w14:paraId="73678E6F">
    <w:pPr>
      <w:pStyle w:val="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057E8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2E8AE09">
    <w:pPr>
      <w:pStyle w:val="4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zNTQ3MDgwMDc2MzhiYTcxNTZlOTA0ZTBkMzViZmMifQ=="/>
  </w:docVars>
  <w:rsids>
    <w:rsidRoot w:val="6B7B1257"/>
    <w:rsid w:val="00237E00"/>
    <w:rsid w:val="002E73F4"/>
    <w:rsid w:val="00481F37"/>
    <w:rsid w:val="004B3D0A"/>
    <w:rsid w:val="005A1919"/>
    <w:rsid w:val="00A914ED"/>
    <w:rsid w:val="00C01E57"/>
    <w:rsid w:val="00F95CB2"/>
    <w:rsid w:val="011E157F"/>
    <w:rsid w:val="038F1142"/>
    <w:rsid w:val="05577BD5"/>
    <w:rsid w:val="055C49EB"/>
    <w:rsid w:val="05D23D66"/>
    <w:rsid w:val="0B8A1A50"/>
    <w:rsid w:val="0FC837F5"/>
    <w:rsid w:val="14B940A6"/>
    <w:rsid w:val="15165B9F"/>
    <w:rsid w:val="162D18C4"/>
    <w:rsid w:val="16835047"/>
    <w:rsid w:val="18A62A00"/>
    <w:rsid w:val="1CE73521"/>
    <w:rsid w:val="20024E90"/>
    <w:rsid w:val="20FF72E4"/>
    <w:rsid w:val="239C62B2"/>
    <w:rsid w:val="25C23BD2"/>
    <w:rsid w:val="27B01338"/>
    <w:rsid w:val="28060103"/>
    <w:rsid w:val="2BB66FC6"/>
    <w:rsid w:val="2D962BD7"/>
    <w:rsid w:val="30C063FA"/>
    <w:rsid w:val="31893420"/>
    <w:rsid w:val="3295408B"/>
    <w:rsid w:val="340622E0"/>
    <w:rsid w:val="34B40BEA"/>
    <w:rsid w:val="38225C9E"/>
    <w:rsid w:val="3A2F3A82"/>
    <w:rsid w:val="3B2C5807"/>
    <w:rsid w:val="3EDF2EA4"/>
    <w:rsid w:val="3F0C40CE"/>
    <w:rsid w:val="40EB7B77"/>
    <w:rsid w:val="41AA11A1"/>
    <w:rsid w:val="41E133F7"/>
    <w:rsid w:val="43A5552A"/>
    <w:rsid w:val="45010FCD"/>
    <w:rsid w:val="4AAE7501"/>
    <w:rsid w:val="4C8D5800"/>
    <w:rsid w:val="4E6A1991"/>
    <w:rsid w:val="52B92EE7"/>
    <w:rsid w:val="581F4161"/>
    <w:rsid w:val="59227449"/>
    <w:rsid w:val="5A0D614D"/>
    <w:rsid w:val="5B555777"/>
    <w:rsid w:val="5FAC32D9"/>
    <w:rsid w:val="5FDD6AB5"/>
    <w:rsid w:val="643E2300"/>
    <w:rsid w:val="64B84100"/>
    <w:rsid w:val="65097B87"/>
    <w:rsid w:val="69561A09"/>
    <w:rsid w:val="6A364708"/>
    <w:rsid w:val="6B7B1257"/>
    <w:rsid w:val="6FBC703E"/>
    <w:rsid w:val="70431C3A"/>
    <w:rsid w:val="71D1391B"/>
    <w:rsid w:val="7305792B"/>
    <w:rsid w:val="741B6F68"/>
    <w:rsid w:val="76581835"/>
    <w:rsid w:val="79AD6A52"/>
    <w:rsid w:val="79FE72AE"/>
    <w:rsid w:val="7A9B6763"/>
    <w:rsid w:val="7AC0014A"/>
    <w:rsid w:val="7B136BC6"/>
    <w:rsid w:val="7B1B5A75"/>
    <w:rsid w:val="7C07289A"/>
    <w:rsid w:val="7DF033B2"/>
    <w:rsid w:val="7DFB573F"/>
    <w:rsid w:val="7EF2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1079</Words>
  <Characters>1552</Characters>
  <Lines>14</Lines>
  <Paragraphs>4</Paragraphs>
  <TotalTime>7</TotalTime>
  <ScaleCrop>false</ScaleCrop>
  <LinksUpToDate>false</LinksUpToDate>
  <CharactersWithSpaces>1610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2024-10-16T01:51:00Z</dcterms:created>
  <dc:creator>辉</dc:creator>
  <cp:lastModifiedBy>辉</cp:lastModifiedBy>
  <dcterms:modified xsi:type="dcterms:W3CDTF">2025-10-15T01:26:35Z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0C8E4AE0F638426F8EA889E3C3091A8A_13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