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3255010</wp:posOffset>
            </wp:positionH>
            <wp:positionV relativeFrom="paragraph">
              <wp:posOffset>159385</wp:posOffset>
            </wp:positionV>
            <wp:extent cx="1407795" cy="1584325"/>
            <wp:effectExtent l="0" t="0" r="1905" b="15875"/>
            <wp:wrapSquare wrapText="bothSides"/>
            <wp:docPr id="1" name="图片 1" descr="e0e469aed334c1e3a80a3014bcfdf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e469aed334c1e3a80a3014bcfdfe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邪恶之海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Wicked Sea</w:t>
      </w:r>
    </w:p>
    <w:p w14:paraId="28FCEEA1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者：Jordan Stephanie Gray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：Little Brown</w:t>
      </w:r>
      <w:bookmarkStart w:id="0" w:name="_GoBack"/>
      <w:bookmarkEnd w:id="0"/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：Little Brown/ANA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448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2026年4月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39A219E8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儿童文学</w:t>
      </w:r>
    </w:p>
    <w:p w14:paraId="54444FCF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已成功售出多国版权，包括：</w:t>
      </w:r>
    </w:p>
    <w:p w14:paraId="23E5C58E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英国：霍德与斯托顿有限公司（Hodder And Stoughton Limited）</w:t>
      </w:r>
    </w:p>
    <w:p w14:paraId="3B7B629A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西班牙：西班牙乌拉诺世界出版社（Urano World Spain）</w:t>
      </w:r>
    </w:p>
    <w:p w14:paraId="3F9A763D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巴西葡萄牙语版：字母出版社（Companhia das Letras）</w:t>
      </w:r>
    </w:p>
    <w:p w14:paraId="660A57B6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葡萄牙葡萄牙语版：企鹅兰登书屋葡萄牙集团（PRH Grupo Editorial）</w:t>
      </w:r>
    </w:p>
    <w:p w14:paraId="0B57E94C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罗马尼亚：科林特图书有限公司（Corint Books SRL）</w:t>
      </w:r>
    </w:p>
    <w:p w14:paraId="618B1149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德国：Lyx 出版社</w:t>
      </w:r>
    </w:p>
    <w:p w14:paraId="6A220903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法国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埃利安出版社（Eilean）</w:t>
      </w:r>
    </w:p>
    <w:p w14:paraId="58C6983D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CFBB3E2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暗黑魅惑的豪华浪漫奇幻作品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专为艾米丽・麦金太尔（Emily McIntire）、凯丽・曼尼斯科（Kerri Maniscalco）、卡莉・哈特（Callie Hart）的书迷量身打造！</w:t>
      </w:r>
    </w:p>
    <w:p w14:paraId="4FD36B8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3DDC025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核心看点（适配读者偏好）：</w:t>
      </w:r>
    </w:p>
    <w:p w14:paraId="0F7B99AB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4CCF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“敌变爱” 设定（Enemies-to-lovers）：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开篇为生死对立的美人鱼与巫师，从 “判处死刑” 到 “被迫合作”，在憎恨与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爱意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的拉扯中逐渐动心，情感张力拉满。</w:t>
      </w:r>
    </w:p>
    <w:p w14:paraId="6206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EF7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魔法感官羁绊（Magic Sensual Bonds）：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魔法契约不仅绑定命运，更牵连感官与情感，让两人在抗拒中无法割裂，强化浪漫与宿命感。</w:t>
      </w:r>
    </w:p>
    <w:p w14:paraId="253B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8EC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带翅膀的浪漫主角（Winged Romantic Lead）：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作为核心浪漫角色的阿里翁拥有翅膀设定，兼具神秘魔法感与视觉冲击力，契合奇幻爱好者审美。</w:t>
      </w:r>
    </w:p>
    <w:p w14:paraId="7EB7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517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强制近距离相处（Forced Proximity）：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因交易被迫共同踏上寻“心”之旅，近距离相处中暴露真实心性，为情感转变与情节冲突提供天然舞台。</w:t>
      </w:r>
    </w:p>
    <w:p w14:paraId="063C9D33">
      <w:pP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B45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这部暗黑魅惑的豪华浪漫奇幻作品（romantasy），专为艾米丽・麦金太尔（Emily McIntire）、凯丽・曼尼斯科（Kerri Maniscalco）、卡莉・哈特（Callie Hart）的书迷量身打造！</w:t>
      </w:r>
    </w:p>
    <w:p w14:paraId="50B0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0DF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在这部暗黑魅惑的浪漫奇幻作品中，一条美人鱼一边压抑着对 “救命巫师” 的憎恨，一边又无法抗拒汹涌的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情感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，两人的命运就此交织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被迫联手踏上寻找 “死神之心” 的征程 —— 这场冒险，或许能让他们获得救赎，也可能将两人永远推入深渊。</w:t>
      </w:r>
    </w:p>
    <w:p w14:paraId="712C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E72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在崇拜死亡、憎恨海洋的“莫尔提亚王国”（Mortia），美人鱼若褪去鱼尾、长出双腿踏上陆地，将被判处死刑。</w:t>
      </w:r>
    </w:p>
    <w:p w14:paraId="38E3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B7F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而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来自西尔部族的美人鱼泽菲拉（Zephyra）一心渴望自由。为逃离危险的囚禁者与多年的虐待，她褪去鱼尾、长出双腿，躲进了憎恨人鱼（merrow）的莫尔提亚王国（Mortia）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白天，她靠偷窃为生；夜晚，她偷偷潜入奢华舞会寻机生存 —— 直到一场午夜假面舞会让她暴露行踪，被冷酷的巫师阿里翁・斯通（Arion Stone）判处死刑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被抓捕后直接送上了绞刑架。</w:t>
      </w:r>
    </w:p>
    <w:p w14:paraId="10F8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3A6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阿里翁容貌俊美，心性却冷酷致命，他满心想的只有惩罚那些被他视作 “邪恶存在” 的人鱼。如今的他已是实力顶尖的巫师，但这份强大的背后，是难以估量的个人代价 —— 而唯一能弥补这份代价的，唯有 “死神之心”。这颗心脏被藏在传说中凶险深海之下的神秘王国里，一座只有美人鱼才能进入的海底监狱中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踪迹难寻。</w:t>
      </w:r>
    </w:p>
    <w:p w14:paraId="4CB3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48C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泽菲拉宁死也不愿帮巫师做事，但当阿里翁提出 “以协助寻找心脏换取她的自由” 时，这笔交易对两人而言，似乎都成了无法拒绝的选择……</w:t>
      </w:r>
    </w:p>
    <w:p w14:paraId="1B4D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4B6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直到他们发现，一种被魔法缔结的羁绊已将彼此缠绕 —— 即便内心对对方充满厌恶，灵魂却早已交织。倘若他们无法克制住汹涌的欲望，学会并肩作战、彼此信任，也无法摆脱紧追不舍的复仇海巫与阴森死亡教派，那么两人终将难逃一死。</w:t>
      </w:r>
    </w:p>
    <w:p w14:paraId="3799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1745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当然，在这片邪恶之海中，人人都藏着秘密，谁也不可轻信。</w:t>
      </w:r>
    </w:p>
    <w:p w14:paraId="13CA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794DDF9E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68198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486B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en-US" w:eastAsia="zh-CN"/>
        </w:rPr>
        <w:t>乔丹・斯蒂芬妮・格雷（Jordan Stephanie Gray）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default"/>
          <w:lang w:val="en-US" w:eastAsia="zh-CN"/>
        </w:rPr>
        <w:t>一位常年沉浸在幻想中的创作者，擅长撰写奇幻与浪漫题材作品，同时还以自由编辑的身份，为多位畅销书作家提供专业支持。</w:t>
      </w:r>
      <w:r>
        <w:rPr>
          <w:rFonts w:hint="eastAsia"/>
          <w:lang w:val="en-US" w:eastAsia="zh-CN"/>
        </w:rPr>
        <w:t>他</w:t>
      </w:r>
      <w:r>
        <w:rPr>
          <w:rFonts w:hint="default"/>
          <w:lang w:val="en-US" w:eastAsia="zh-CN"/>
        </w:rPr>
        <w:t>是青少年超自然浪漫奇幻小说《噬咬》（Bitten）、成人美人鱼浪漫奇幻小说《邪恶之海》（The Wicked Sea）的作者。平日里，她要么在泳池边惬意休憩，同时对着电脑敲写故事；要么在阳光明媚的佛罗里达州（美国），与自己的哈巴狗们相拥相伴。</w:t>
      </w: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6C0416A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C64537"/>
    <w:rsid w:val="06F5510F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EAF36F4"/>
    <w:rsid w:val="5F0D4001"/>
    <w:rsid w:val="5FE56561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D116900"/>
    <w:rsid w:val="716172D3"/>
    <w:rsid w:val="74D749C1"/>
    <w:rsid w:val="77E048EF"/>
    <w:rsid w:val="798E6DF9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668</Words>
  <Characters>1036</Characters>
  <Lines>1</Lines>
  <Paragraphs>1</Paragraphs>
  <TotalTime>29</TotalTime>
  <ScaleCrop>false</ScaleCrop>
  <LinksUpToDate>false</LinksUpToDate>
  <CharactersWithSpaces>1071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2025-09-30T03:49:18Z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989DCFD7DDDB428790ECAE79425EB700_13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