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02D326C">
      <w:pPr>
        <w:jc w:val="center"/>
        <w:rPr>
          <w:rFonts w:hint="eastAsia"/>
          <w:b/>
          <w:bCs/>
          <w:sz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36"/>
          <w:shd w:val="clear" w:color="auto" w:fill="auto"/>
        </w:rPr>
        <w:t>《马维洛酒店谋杀案》</w:t>
      </w:r>
      <w:r>
        <w:rPr>
          <w:rFonts w:hint="eastAsia"/>
          <w:b/>
          <w:bCs/>
          <w:sz w:val="36"/>
          <w:shd w:val="clear" w:color="auto" w:fill="auto"/>
          <w:lang w:val="en-US" w:eastAsia="zh-CN"/>
        </w:rPr>
        <w:t>系列（2册）</w:t>
      </w:r>
    </w:p>
    <w:p w14:paraId="16788D25">
      <w:pPr>
        <w:jc w:val="center"/>
        <w:rPr>
          <w:rFonts w:hint="default" w:eastAsia="宋体"/>
          <w:b/>
          <w:bCs/>
          <w:sz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36"/>
          <w:shd w:val="clear" w:color="auto" w:fill="auto"/>
        </w:rPr>
        <w:t>Murder at Hotel Marvelo</w:t>
      </w:r>
      <w:r>
        <w:rPr>
          <w:rFonts w:hint="eastAsia"/>
          <w:b/>
          <w:bCs/>
          <w:sz w:val="36"/>
          <w:shd w:val="clear" w:color="auto" w:fill="auto"/>
          <w:lang w:val="en-US" w:eastAsia="zh-CN"/>
        </w:rPr>
        <w:t xml:space="preserve"> (2 books)</w:t>
      </w:r>
    </w:p>
    <w:p w14:paraId="10053E68">
      <w:pPr>
        <w:jc w:val="center"/>
        <w:rPr>
          <w:rFonts w:hint="eastAsia" w:ascii="Times New Roman" w:hAnsi="Times New Roman" w:cs="Times New Roman"/>
          <w:b/>
          <w:caps/>
          <w:szCs w:val="21"/>
          <w:lang w:eastAsia="zh-CN"/>
        </w:rPr>
      </w:pPr>
      <w:r>
        <w:rPr>
          <w:rFonts w:hint="eastAsia" w:ascii="Times New Roman" w:hAnsi="Times New Roman" w:cs="Times New Roman"/>
          <w:b/>
          <w:caps/>
          <w:szCs w:val="21"/>
          <w:lang w:eastAsia="zh-CN"/>
        </w:rPr>
        <w:drawing>
          <wp:inline distT="0" distB="0" distL="114300" distR="114300">
            <wp:extent cx="1518920" cy="2295525"/>
            <wp:effectExtent l="0" t="0" r="508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27CA2">
      <w:pPr>
        <w:jc w:val="center"/>
        <w:rPr>
          <w:rFonts w:hint="eastAsia" w:ascii="Times New Roman" w:hAnsi="Times New Roman" w:cs="Times New Roman"/>
          <w:b/>
          <w:caps/>
          <w:color w:val="C00000"/>
          <w:szCs w:val="21"/>
          <w:highlight w:val="yellow"/>
          <w:lang w:eastAsia="zh-CN"/>
        </w:rPr>
      </w:pPr>
      <w:r>
        <w:rPr>
          <w:rFonts w:hint="eastAsia" w:ascii="Times New Roman" w:hAnsi="Times New Roman" w:cs="Times New Roman"/>
          <w:b/>
          <w:caps/>
          <w:color w:val="C00000"/>
          <w:szCs w:val="21"/>
          <w:highlight w:val="yellow"/>
          <w:lang w:val="en-US" w:eastAsia="zh-CN"/>
        </w:rPr>
        <w:t>续作</w:t>
      </w:r>
      <w:r>
        <w:rPr>
          <w:rFonts w:hint="default" w:ascii="Times New Roman" w:hAnsi="Times New Roman" w:cs="Times New Roman"/>
          <w:b/>
          <w:caps/>
          <w:color w:val="C00000"/>
          <w:szCs w:val="21"/>
          <w:highlight w:val="yellow"/>
          <w:lang w:eastAsia="zh-CN"/>
        </w:rPr>
        <w:t>《巫术尖塔谋杀案》</w:t>
      </w:r>
      <w:r>
        <w:rPr>
          <w:rFonts w:hint="eastAsia" w:cs="Times New Roman"/>
          <w:b/>
          <w:caps/>
          <w:color w:val="C00000"/>
          <w:szCs w:val="21"/>
          <w:highlight w:val="yellow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i/>
          <w:iCs/>
          <w:caps/>
          <w:color w:val="C00000"/>
          <w:szCs w:val="21"/>
          <w:highlight w:val="yellow"/>
          <w:lang w:eastAsia="zh-CN"/>
        </w:rPr>
        <w:t>Murder at Sorcery Spires</w:t>
      </w:r>
      <w:r>
        <w:rPr>
          <w:rFonts w:hint="eastAsia" w:cs="Times New Roman"/>
          <w:b/>
          <w:caps/>
          <w:color w:val="C00000"/>
          <w:szCs w:val="21"/>
          <w:highlight w:val="yellow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caps/>
          <w:color w:val="C00000"/>
          <w:szCs w:val="21"/>
          <w:highlight w:val="yellow"/>
          <w:lang w:eastAsia="zh-CN"/>
        </w:rPr>
        <w:t xml:space="preserve"> 将于2027年出版</w:t>
      </w:r>
      <w:r>
        <w:rPr>
          <w:rFonts w:hint="eastAsia" w:ascii="Times New Roman" w:hAnsi="Times New Roman" w:cs="Times New Roman"/>
          <w:b/>
          <w:caps/>
          <w:color w:val="C00000"/>
          <w:szCs w:val="21"/>
          <w:highlight w:val="yellow"/>
          <w:lang w:eastAsia="zh-CN"/>
        </w:rPr>
        <w:t>！</w:t>
      </w:r>
    </w:p>
    <w:p w14:paraId="41DC1213">
      <w:pPr>
        <w:jc w:val="center"/>
        <w:rPr>
          <w:rFonts w:hint="eastAsia" w:ascii="Times New Roman" w:hAnsi="Times New Roman" w:cs="Times New Roman"/>
          <w:b/>
          <w:caps/>
          <w:color w:val="8C2745"/>
          <w:szCs w:val="21"/>
          <w:lang w:eastAsia="zh-CN"/>
        </w:rPr>
      </w:pPr>
      <w:r>
        <w:rPr>
          <w:rFonts w:hint="eastAsia" w:ascii="Times New Roman" w:hAnsi="Times New Roman" w:cs="Times New Roman"/>
          <w:b/>
          <w:caps/>
          <w:color w:val="8C2745"/>
          <w:szCs w:val="21"/>
          <w:lang w:eastAsia="zh-CN"/>
        </w:rPr>
        <w:t>【核心亮点】</w:t>
      </w:r>
    </w:p>
    <w:p w14:paraId="42DC94A7">
      <w:pPr>
        <w:jc w:val="center"/>
        <w:rPr>
          <w:rFonts w:hint="eastAsia" w:ascii="Times New Roman" w:hAnsi="Times New Roman" w:cs="Times New Roman"/>
          <w:b/>
          <w:caps/>
          <w:color w:val="8C2745"/>
          <w:szCs w:val="21"/>
          <w:lang w:eastAsia="zh-CN"/>
        </w:rPr>
      </w:pPr>
      <w:r>
        <w:rPr>
          <w:rFonts w:hint="eastAsia" w:ascii="Times New Roman" w:hAnsi="Times New Roman" w:cs="Times New Roman"/>
          <w:b/>
          <w:caps/>
          <w:color w:val="8C2745"/>
          <w:szCs w:val="21"/>
          <w:lang w:eastAsia="zh-CN"/>
        </w:rPr>
        <w:t>一部充满奇幻想象与乐趣的儿童推理小说，带有魔法元素的谋杀悬疑故事，完美适合罗宾·史蒂文斯（Robin Stevens）与莱蒙尼·斯尼凯（Lemony Snicket） 的粉丝阅读。</w:t>
      </w:r>
    </w:p>
    <w:p w14:paraId="2C2B61AB">
      <w:pPr>
        <w:jc w:val="center"/>
        <w:rPr>
          <w:rFonts w:hint="default" w:ascii="Times New Roman" w:hAnsi="Times New Roman" w:cs="Times New Roman"/>
          <w:b/>
          <w:caps/>
          <w:szCs w:val="21"/>
          <w:lang w:eastAsia="zh-CN"/>
        </w:rPr>
      </w:pPr>
    </w:p>
    <w:p w14:paraId="74FD1621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81915</wp:posOffset>
            </wp:positionV>
            <wp:extent cx="1518920" cy="2295525"/>
            <wp:effectExtent l="0" t="0" r="5080" b="0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B9E67A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中文书名：《马维洛酒店谋杀案》</w:t>
      </w:r>
    </w:p>
    <w:p w14:paraId="6252154E">
      <w:pPr>
        <w:jc w:val="left"/>
        <w:rPr>
          <w:rFonts w:hint="default" w:ascii="Times New Roman" w:hAnsi="Times New Roman" w:cs="Times New Roman"/>
          <w:b/>
          <w:i/>
          <w:caps/>
          <w:szCs w:val="21"/>
        </w:rPr>
      </w:pPr>
      <w:r>
        <w:rPr>
          <w:rFonts w:hint="default" w:ascii="Times New Roman" w:hAnsi="Times New Roman" w:cs="Times New Roman"/>
          <w:b/>
          <w:caps/>
          <w:szCs w:val="21"/>
        </w:rPr>
        <w:t>英文书名：Murder at Hotel Marvelo</w:t>
      </w:r>
    </w:p>
    <w:p w14:paraId="56814E32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作    者：Ruth Lauren 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b/>
          <w:szCs w:val="21"/>
        </w:rPr>
        <w:t>Federica Frenna</w:t>
      </w:r>
    </w:p>
    <w:p w14:paraId="2B42A452">
      <w:pPr>
        <w:rPr>
          <w:rFonts w:hint="default" w:ascii="Times New Roman" w:hAnsi="Times New Roman" w:eastAsia="宋体" w:cs="Times New Roman"/>
          <w:b/>
          <w:szCs w:val="21"/>
          <w:lang w:eastAsia="zh-CN"/>
        </w:rPr>
      </w:pPr>
      <w:r>
        <w:rPr>
          <w:rFonts w:hint="default" w:ascii="Times New Roman" w:hAnsi="Times New Roman" w:cs="Times New Roman"/>
          <w:b/>
          <w:szCs w:val="21"/>
        </w:rPr>
        <w:t>出 版 社：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Bonnier</w:t>
      </w:r>
    </w:p>
    <w:p w14:paraId="76B4BE3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代理公司：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Bonnier/</w:t>
      </w:r>
      <w:r>
        <w:rPr>
          <w:rFonts w:hint="default" w:ascii="Times New Roman" w:hAnsi="Times New Roman" w:cs="Times New Roman"/>
          <w:b/>
          <w:szCs w:val="21"/>
        </w:rPr>
        <w:t>ANA</w:t>
      </w:r>
    </w:p>
    <w:p w14:paraId="47C8BF06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272</w:t>
      </w:r>
      <w:r>
        <w:rPr>
          <w:rFonts w:hint="default" w:ascii="Times New Roman" w:hAnsi="Times New Roman" w:cs="Times New Roman"/>
          <w:b/>
          <w:szCs w:val="21"/>
        </w:rPr>
        <w:t>页</w:t>
      </w:r>
    </w:p>
    <w:p w14:paraId="142DAC9D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Cs w:val="21"/>
        </w:rPr>
        <w:t>年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Cs w:val="21"/>
        </w:rPr>
        <w:t>月</w:t>
      </w:r>
    </w:p>
    <w:p w14:paraId="3C816221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2B4C78FA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76F3081E">
      <w:pPr>
        <w:rPr>
          <w:rFonts w:hint="default" w:ascii="Times New Roman" w:hAnsi="Times New Roman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类    型：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儿童文学</w:t>
      </w:r>
    </w:p>
    <w:p w14:paraId="42BA20DD">
      <w:pPr>
        <w:rPr>
          <w:rFonts w:hint="eastAsia"/>
          <w:b/>
          <w:bCs/>
          <w:szCs w:val="21"/>
        </w:rPr>
      </w:pPr>
    </w:p>
    <w:p w14:paraId="4E94DB29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5126B5A4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1B3AFD73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一部带有魔法元素的谋杀悬疑故事，适合 9 岁及以上读者阅读！</w:t>
      </w:r>
    </w:p>
    <w:p w14:paraId="7DBE7A4B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49C0970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马维洛酒店（Hotel Marvelo）素以为魔法世界提供一处远离喧嚣与压力的避风港而闻名，声誉一向完好。直到有一天，巫师亨利·格雷夫阿克斯（Henry Gravelaxe）被发现在水疗区死亡——但凶手究竟是谁？</w:t>
      </w:r>
    </w:p>
    <w:p w14:paraId="4DA30955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44C24C31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芬</w:t>
      </w:r>
      <w:r>
        <w:rPr>
          <w:rFonts w:hint="eastAsia" w:ascii="宋体" w:hAnsi="宋体" w:eastAsia="宋体" w:cs="宋体"/>
          <w:b w:val="0"/>
          <w:bCs/>
          <w:szCs w:val="21"/>
        </w:rPr>
        <w:t>尼安·马</w:t>
      </w:r>
      <w:r>
        <w:rPr>
          <w:rFonts w:hint="default" w:ascii="Times New Roman" w:hAnsi="Times New Roman" w:cs="Times New Roman"/>
          <w:b w:val="0"/>
          <w:bCs/>
          <w:szCs w:val="21"/>
        </w:rPr>
        <w:t>维洛（Finnian Marvelo）一听父母成为嫌疑人，便知道自己必须竭尽全力为他们洗清嫌疑。他与兄弟姐妹——尤妮珀（Juniper）与泰迪（Teddy）——合力动用对酒店细致入微的了解，逐一盘问住客、搜集线索，力图揭开真相。</w:t>
      </w:r>
    </w:p>
    <w:p w14:paraId="1D005190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22BC5BA1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然而，很快他们发现连芬尼安自己也未曾了解酒店的全部秘密——不止一位住客心怀隐情。凶手会不会是下列某一人？</w:t>
      </w:r>
    </w:p>
    <w:p w14:paraId="5FBAA328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3A431454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炼金术士罗蒙库卢斯小姐（Miss Romunculus）？水精灵格鲁菲德（Gruffydd）？巫师科尼</w:t>
      </w:r>
      <w:r>
        <w:rPr>
          <w:rFonts w:hint="eastAsia" w:ascii="宋体" w:hAnsi="宋体" w:eastAsia="宋体" w:cs="宋体"/>
          <w:b w:val="0"/>
          <w:bCs/>
          <w:szCs w:val="21"/>
        </w:rPr>
        <w:t>利厄斯·阿什</w:t>
      </w:r>
      <w:r>
        <w:rPr>
          <w:rFonts w:hint="default" w:ascii="Times New Roman" w:hAnsi="Times New Roman" w:cs="Times New Roman"/>
          <w:b w:val="0"/>
          <w:bCs/>
          <w:szCs w:val="21"/>
        </w:rPr>
        <w:t>万德（Cornelius Ashwand）？</w:t>
      </w:r>
    </w:p>
    <w:p w14:paraId="17D8586B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4CBEAD75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更为棘手的是，他们的新监护人韦瑟利太太（Mrs Weatherly）坚决要求他们停止调查、专心学业。但随着时间流逝，破解谋杀的压力骤增——他们必须在时间耗尽之前找出真凶！</w:t>
      </w:r>
    </w:p>
    <w:p w14:paraId="789809EA">
      <w:pPr>
        <w:rPr>
          <w:rFonts w:ascii="宋体" w:hAnsi="宋体" w:cs="宋体"/>
          <w:b/>
          <w:szCs w:val="21"/>
        </w:rPr>
      </w:pPr>
    </w:p>
    <w:p w14:paraId="56E5009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6298ADD7">
      <w:pPr>
        <w:rPr>
          <w:rFonts w:ascii="宋体" w:hAnsi="宋体" w:cs="宋体"/>
          <w:b/>
          <w:szCs w:val="21"/>
        </w:rPr>
      </w:pPr>
    </w:p>
    <w:p w14:paraId="6A4817BB">
      <w:pPr>
        <w:shd w:val="clear" w:color="auto" w:fill="FFFFFF"/>
        <w:rPr>
          <w:b/>
          <w:bCs/>
          <w:color w:val="000000"/>
          <w:szCs w:val="21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64770</wp:posOffset>
            </wp:positionV>
            <wp:extent cx="910590" cy="910590"/>
            <wp:effectExtent l="0" t="0" r="3810" b="3810"/>
            <wp:wrapSquare wrapText="bothSides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14:paraId="48D9C53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鲁思·劳伦（Ruth Lauren）</w:t>
      </w:r>
      <w:r>
        <w:rPr>
          <w:rFonts w:hint="eastAsia"/>
          <w:b w:val="0"/>
          <w:bCs w:val="0"/>
          <w:color w:val="000000"/>
          <w:szCs w:val="21"/>
        </w:rPr>
        <w:t>著有多部适合青少年读者的作品。她与家人居住在英格兰西米德兰兹（West Midlands）。写作之余，她几乎总在阅读、（拙劣地）玩《龙与地下城》或沉迷于当前的兴趣之中。欲知更多她的著作，可访问 ruthlauren.com。</w:t>
      </w:r>
    </w:p>
    <w:p w14:paraId="7CE0D70E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175260</wp:posOffset>
            </wp:positionV>
            <wp:extent cx="876935" cy="857250"/>
            <wp:effectExtent l="0" t="0" r="8890" b="0"/>
            <wp:wrapSquare wrapText="bothSides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1E5F34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费德里卡·弗雷娜（Federica Frenna）</w:t>
      </w:r>
      <w:r>
        <w:rPr>
          <w:rFonts w:hint="eastAsia"/>
          <w:b w:val="0"/>
          <w:bCs w:val="0"/>
          <w:color w:val="000000"/>
          <w:szCs w:val="21"/>
        </w:rPr>
        <w:t>生于西西里阿格里真托（Agrigento）。在巴勒莫美术学院取得学位后，她参加了多个工作坊并开始从事专业插画工作。她的作品出现在多种出版物中，并与多家出版社合作。费德里卡喜爱为包含自然、动物、冒险与魔法元素的故事绘制插画。</w:t>
      </w:r>
    </w:p>
    <w:p w14:paraId="341EF97D">
      <w:pPr>
        <w:shd w:val="clear" w:color="auto" w:fill="FFFFFF"/>
        <w:rPr>
          <w:b/>
          <w:bCs/>
          <w:color w:val="000000"/>
          <w:szCs w:val="21"/>
        </w:rPr>
      </w:pPr>
    </w:p>
    <w:p w14:paraId="7FF8D94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556A0CD9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23EDC1FF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0E913194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76E0CD0"/>
    <w:rsid w:val="0B1624C2"/>
    <w:rsid w:val="0BE06F3E"/>
    <w:rsid w:val="17384B74"/>
    <w:rsid w:val="19746C1E"/>
    <w:rsid w:val="1AF119FB"/>
    <w:rsid w:val="1E2B7B0C"/>
    <w:rsid w:val="211508B6"/>
    <w:rsid w:val="23F02082"/>
    <w:rsid w:val="28A65EBD"/>
    <w:rsid w:val="2D4E7D4C"/>
    <w:rsid w:val="3518359B"/>
    <w:rsid w:val="3A753941"/>
    <w:rsid w:val="454A2974"/>
    <w:rsid w:val="46D64942"/>
    <w:rsid w:val="47106EE2"/>
    <w:rsid w:val="4D13189E"/>
    <w:rsid w:val="54B17344"/>
    <w:rsid w:val="57897A67"/>
    <w:rsid w:val="58AA61F2"/>
    <w:rsid w:val="5AD07020"/>
    <w:rsid w:val="5C6D5483"/>
    <w:rsid w:val="60341DFF"/>
    <w:rsid w:val="60D23CEC"/>
    <w:rsid w:val="6CA43E69"/>
    <w:rsid w:val="6D2A024F"/>
    <w:rsid w:val="74D749C1"/>
    <w:rsid w:val="75AD3D8E"/>
    <w:rsid w:val="7A9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920</Words>
  <Characters>1517</Characters>
  <Lines>12</Lines>
  <Paragraphs>3</Paragraphs>
  <TotalTime>2</TotalTime>
  <ScaleCrop>false</ScaleCrop>
  <LinksUpToDate>false</LinksUpToDate>
  <CharactersWithSpaces>1596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2025-10-28T14:10:45Z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