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1056E3F8" w14:textId="77777777" w:rsidR="00B70654" w:rsidRPr="00774233" w:rsidRDefault="00B70654" w:rsidP="00B7065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1EB27A4" wp14:editId="555C7C8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7320" cy="2141220"/>
            <wp:effectExtent l="0" t="0" r="0" b="0"/>
            <wp:wrapSquare wrapText="bothSides"/>
            <wp:docPr id="3" name="图片 3" descr="https://m.media-amazon.com/images/I/81RDtVBcTK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RDtVBcTK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233">
        <w:rPr>
          <w:b/>
          <w:bCs/>
          <w:color w:val="000000"/>
          <w:szCs w:val="21"/>
        </w:rPr>
        <w:t>中文书名：</w:t>
      </w:r>
      <w:r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二元的终结：</w:t>
      </w:r>
      <w:r w:rsidRPr="004A6605">
        <w:rPr>
          <w:rFonts w:hint="eastAsia"/>
          <w:b/>
          <w:bCs/>
          <w:color w:val="000000"/>
          <w:szCs w:val="21"/>
        </w:rPr>
        <w:t>关于性别的哲学思考</w:t>
      </w:r>
      <w:r>
        <w:rPr>
          <w:rFonts w:hint="eastAsia"/>
          <w:b/>
          <w:bCs/>
          <w:color w:val="000000"/>
          <w:szCs w:val="21"/>
        </w:rPr>
        <w:t>》</w:t>
      </w:r>
    </w:p>
    <w:p w14:paraId="70745817" w14:textId="77777777" w:rsidR="00B70654" w:rsidRPr="00774233" w:rsidRDefault="00B70654" w:rsidP="00B7065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THE END OF BINARIES</w:t>
      </w:r>
      <w:r w:rsidRPr="000F7650">
        <w:rPr>
          <w:b/>
          <w:bCs/>
          <w:color w:val="000000"/>
          <w:szCs w:val="21"/>
        </w:rPr>
        <w:t xml:space="preserve">: </w:t>
      </w:r>
      <w:r>
        <w:rPr>
          <w:b/>
          <w:bCs/>
          <w:color w:val="000000"/>
          <w:szCs w:val="21"/>
        </w:rPr>
        <w:t>H</w:t>
      </w:r>
      <w:r>
        <w:rPr>
          <w:rFonts w:hint="eastAsia"/>
          <w:b/>
          <w:bCs/>
          <w:color w:val="000000"/>
          <w:szCs w:val="21"/>
        </w:rPr>
        <w:t>ow</w:t>
      </w:r>
      <w:r>
        <w:rPr>
          <w:b/>
          <w:bCs/>
          <w:color w:val="000000"/>
          <w:szCs w:val="21"/>
        </w:rPr>
        <w:t xml:space="preserve"> G</w:t>
      </w:r>
      <w:r>
        <w:rPr>
          <w:rFonts w:hint="eastAsia"/>
          <w:b/>
          <w:bCs/>
          <w:color w:val="000000"/>
          <w:szCs w:val="21"/>
        </w:rPr>
        <w:t>ender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and</w:t>
      </w:r>
      <w:r>
        <w:rPr>
          <w:b/>
          <w:bCs/>
          <w:color w:val="000000"/>
          <w:szCs w:val="21"/>
        </w:rPr>
        <w:t xml:space="preserve"> S</w:t>
      </w:r>
      <w:r>
        <w:rPr>
          <w:rFonts w:hint="eastAsia"/>
          <w:b/>
          <w:bCs/>
          <w:color w:val="000000"/>
          <w:szCs w:val="21"/>
        </w:rPr>
        <w:t>exuality</w:t>
      </w:r>
      <w:r>
        <w:rPr>
          <w:b/>
          <w:bCs/>
          <w:color w:val="000000"/>
          <w:szCs w:val="21"/>
        </w:rPr>
        <w:t xml:space="preserve"> C</w:t>
      </w:r>
      <w:r>
        <w:rPr>
          <w:rFonts w:hint="eastAsia"/>
          <w:b/>
          <w:bCs/>
          <w:color w:val="000000"/>
          <w:szCs w:val="21"/>
        </w:rPr>
        <w:t>ome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in</w:t>
      </w:r>
      <w:r>
        <w:rPr>
          <w:b/>
          <w:bCs/>
          <w:color w:val="000000"/>
          <w:szCs w:val="21"/>
        </w:rPr>
        <w:t xml:space="preserve"> D</w:t>
      </w:r>
      <w:r>
        <w:rPr>
          <w:rFonts w:hint="eastAsia"/>
          <w:b/>
          <w:bCs/>
          <w:color w:val="000000"/>
          <w:szCs w:val="21"/>
        </w:rPr>
        <w:t>egrees</w:t>
      </w:r>
    </w:p>
    <w:p w14:paraId="3A6450A2" w14:textId="77777777" w:rsidR="00B70654" w:rsidRPr="00774233" w:rsidRDefault="00B70654" w:rsidP="00B7065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Pr="00C45B77">
        <w:rPr>
          <w:b/>
          <w:bCs/>
          <w:color w:val="000000"/>
          <w:szCs w:val="21"/>
        </w:rPr>
        <w:t>Kevin Richardson</w:t>
      </w:r>
      <w:hyperlink r:id="rId9" w:history="1"/>
    </w:p>
    <w:p w14:paraId="35762E72" w14:textId="77777777" w:rsidR="00B70654" w:rsidRPr="00774233" w:rsidRDefault="00B70654" w:rsidP="00B7065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>
        <w:rPr>
          <w:b/>
          <w:bCs/>
          <w:color w:val="000000"/>
          <w:szCs w:val="21"/>
        </w:rPr>
        <w:t>O</w:t>
      </w:r>
      <w:r>
        <w:rPr>
          <w:rFonts w:hint="eastAsia"/>
          <w:b/>
          <w:bCs/>
          <w:color w:val="000000"/>
          <w:szCs w:val="21"/>
        </w:rPr>
        <w:t>xford</w:t>
      </w:r>
      <w:r>
        <w:rPr>
          <w:b/>
          <w:bCs/>
          <w:color w:val="000000"/>
          <w:szCs w:val="21"/>
        </w:rPr>
        <w:t xml:space="preserve"> U</w:t>
      </w:r>
      <w:r>
        <w:rPr>
          <w:rFonts w:hint="eastAsia"/>
          <w:b/>
          <w:bCs/>
          <w:color w:val="000000"/>
          <w:szCs w:val="21"/>
        </w:rPr>
        <w:t>niversity</w:t>
      </w:r>
      <w:r>
        <w:rPr>
          <w:b/>
          <w:bCs/>
          <w:color w:val="000000"/>
          <w:szCs w:val="21"/>
        </w:rPr>
        <w:t xml:space="preserve"> P</w:t>
      </w:r>
      <w:r>
        <w:rPr>
          <w:rFonts w:hint="eastAsia"/>
          <w:b/>
          <w:bCs/>
          <w:color w:val="000000"/>
          <w:szCs w:val="21"/>
        </w:rPr>
        <w:t>ress</w:t>
      </w:r>
    </w:p>
    <w:p w14:paraId="11E08BDB" w14:textId="77777777" w:rsidR="00B70654" w:rsidRPr="00774233" w:rsidRDefault="00B70654" w:rsidP="00B7065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14:paraId="6E620C20" w14:textId="77777777" w:rsidR="00B70654" w:rsidRPr="00774233" w:rsidRDefault="00B70654" w:rsidP="00B7065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29</w:t>
      </w:r>
      <w:r w:rsidRPr="00ED3054">
        <w:rPr>
          <w:b/>
          <w:bCs/>
          <w:color w:val="000000"/>
          <w:szCs w:val="21"/>
        </w:rPr>
        <w:t>6</w:t>
      </w:r>
      <w:r w:rsidRPr="00D82AB4">
        <w:rPr>
          <w:rFonts w:hint="eastAsia"/>
          <w:b/>
          <w:bCs/>
          <w:color w:val="000000"/>
          <w:szCs w:val="21"/>
        </w:rPr>
        <w:t>页</w:t>
      </w:r>
    </w:p>
    <w:p w14:paraId="427810F9" w14:textId="77777777" w:rsidR="00B70654" w:rsidRPr="00774233" w:rsidRDefault="00B70654" w:rsidP="00B7065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Pr="00D82AB4"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5</w:t>
      </w:r>
      <w:r w:rsidRPr="00D82AB4">
        <w:rPr>
          <w:rFonts w:hint="eastAsia"/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12</w:t>
      </w:r>
      <w:r w:rsidRPr="00D82AB4">
        <w:rPr>
          <w:rFonts w:hint="eastAsia"/>
          <w:b/>
          <w:bCs/>
          <w:color w:val="000000"/>
          <w:szCs w:val="21"/>
        </w:rPr>
        <w:t>月</w:t>
      </w:r>
    </w:p>
    <w:p w14:paraId="13300949" w14:textId="77777777" w:rsidR="00B70654" w:rsidRPr="00774233" w:rsidRDefault="00B70654" w:rsidP="00B7065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34E0ED6B" w14:textId="77777777" w:rsidR="00B70654" w:rsidRPr="00774233" w:rsidRDefault="00B70654" w:rsidP="00B7065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3400E8AE" w14:textId="77777777" w:rsidR="00B70654" w:rsidRDefault="00B70654" w:rsidP="00B7065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大众哲学</w:t>
      </w:r>
    </w:p>
    <w:p w14:paraId="048148F7" w14:textId="77777777" w:rsidR="0048541A" w:rsidRPr="00B70654" w:rsidRDefault="0048541A">
      <w:pPr>
        <w:rPr>
          <w:b/>
          <w:bCs/>
          <w:color w:val="000000"/>
          <w:szCs w:val="21"/>
        </w:rPr>
      </w:pPr>
    </w:p>
    <w:p w14:paraId="6ED8D6D0" w14:textId="6380ACC4" w:rsidR="006073CF" w:rsidRDefault="006073CF">
      <w:pPr>
        <w:rPr>
          <w:b/>
          <w:bCs/>
          <w:color w:val="000000"/>
          <w:szCs w:val="21"/>
        </w:rPr>
      </w:pPr>
    </w:p>
    <w:p w14:paraId="5A70D2DD" w14:textId="292F5802" w:rsidR="00F5314C" w:rsidRPr="00B70654" w:rsidRDefault="00F5314C">
      <w:pPr>
        <w:rPr>
          <w:b/>
          <w:color w:val="000000"/>
          <w:szCs w:val="21"/>
        </w:rPr>
      </w:pPr>
      <w:r w:rsidRPr="00B70654">
        <w:rPr>
          <w:rFonts w:hint="eastAsia"/>
          <w:b/>
          <w:color w:val="000000"/>
          <w:szCs w:val="21"/>
        </w:rPr>
        <w:t>卖点：</w:t>
      </w:r>
    </w:p>
    <w:p w14:paraId="185010B5" w14:textId="529DAA46" w:rsidR="00F5314C" w:rsidRDefault="00F5314C">
      <w:pPr>
        <w:rPr>
          <w:color w:val="000000"/>
          <w:szCs w:val="21"/>
        </w:rPr>
      </w:pPr>
    </w:p>
    <w:p w14:paraId="059A13F4" w14:textId="512F419E" w:rsidR="00F5314C" w:rsidRDefault="00F5314C" w:rsidP="00F5314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</w:t>
      </w:r>
      <w:proofErr w:type="gramStart"/>
      <w:r>
        <w:rPr>
          <w:rFonts w:hint="eastAsia"/>
          <w:color w:val="000000"/>
          <w:szCs w:val="21"/>
        </w:rPr>
        <w:t>不</w:t>
      </w:r>
      <w:proofErr w:type="gramEnd"/>
      <w:r>
        <w:rPr>
          <w:rFonts w:hint="eastAsia"/>
          <w:color w:val="000000"/>
          <w:szCs w:val="21"/>
        </w:rPr>
        <w:t>基于二元性别和性取向的条件下，描述性别和性存在</w:t>
      </w:r>
      <w:r w:rsidR="00713D3B">
        <w:rPr>
          <w:rFonts w:hint="eastAsia"/>
          <w:color w:val="000000"/>
          <w:szCs w:val="21"/>
        </w:rPr>
        <w:t>。</w:t>
      </w:r>
    </w:p>
    <w:p w14:paraId="0C3330C3" w14:textId="353EBB36" w:rsidR="00713D3B" w:rsidRPr="00713D3B" w:rsidRDefault="00713D3B" w:rsidP="00713D3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13D3B">
        <w:rPr>
          <w:rFonts w:hint="eastAsia"/>
          <w:color w:val="000000"/>
          <w:szCs w:val="21"/>
        </w:rPr>
        <w:t>使用新的技术和方法——概念空间理论和原型理论——来精确地理解</w:t>
      </w:r>
      <w:r w:rsidR="00474370">
        <w:rPr>
          <w:rFonts w:hint="eastAsia"/>
          <w:color w:val="000000"/>
          <w:szCs w:val="21"/>
        </w:rPr>
        <w:t>何为</w:t>
      </w:r>
      <w:proofErr w:type="gramStart"/>
      <w:r w:rsidR="00474370">
        <w:rPr>
          <w:rFonts w:hint="eastAsia"/>
          <w:color w:val="000000"/>
          <w:szCs w:val="21"/>
        </w:rPr>
        <w:t>用程度</w:t>
      </w:r>
      <w:proofErr w:type="gramEnd"/>
      <w:r w:rsidR="00474370">
        <w:rPr>
          <w:rFonts w:hint="eastAsia"/>
          <w:color w:val="000000"/>
          <w:szCs w:val="21"/>
        </w:rPr>
        <w:t>描述</w:t>
      </w:r>
      <w:r w:rsidRPr="00713D3B">
        <w:rPr>
          <w:rFonts w:hint="eastAsia"/>
          <w:color w:val="000000"/>
          <w:szCs w:val="21"/>
        </w:rPr>
        <w:t>性别和性取向</w:t>
      </w:r>
      <w:r w:rsidR="00474370">
        <w:rPr>
          <w:rFonts w:hint="eastAsia"/>
          <w:color w:val="000000"/>
          <w:szCs w:val="21"/>
        </w:rPr>
        <w:t>。</w:t>
      </w:r>
    </w:p>
    <w:p w14:paraId="1CF51C5F" w14:textId="5F6B6ED7" w:rsidR="00713D3B" w:rsidRDefault="00474370" w:rsidP="00713D3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本书中</w:t>
      </w:r>
      <w:r w:rsidR="00713D3B" w:rsidRPr="00713D3B">
        <w:rPr>
          <w:rFonts w:hint="eastAsia"/>
          <w:color w:val="000000"/>
          <w:szCs w:val="21"/>
        </w:rPr>
        <w:t>用于发展性别和性</w:t>
      </w:r>
      <w:r>
        <w:rPr>
          <w:rFonts w:hint="eastAsia"/>
          <w:color w:val="000000"/>
          <w:szCs w:val="21"/>
        </w:rPr>
        <w:t>存在</w:t>
      </w:r>
      <w:r w:rsidR="00713D3B" w:rsidRPr="00713D3B">
        <w:rPr>
          <w:rFonts w:hint="eastAsia"/>
          <w:color w:val="000000"/>
          <w:szCs w:val="21"/>
        </w:rPr>
        <w:t>空间理论的框架可用于进一步的哲学或实证研究</w:t>
      </w:r>
      <w:r>
        <w:rPr>
          <w:rFonts w:hint="eastAsia"/>
          <w:color w:val="000000"/>
          <w:szCs w:val="21"/>
        </w:rPr>
        <w:t>。</w:t>
      </w:r>
    </w:p>
    <w:p w14:paraId="225AFECB" w14:textId="77777777" w:rsidR="00474370" w:rsidRDefault="00474370" w:rsidP="00474370">
      <w:pPr>
        <w:rPr>
          <w:color w:val="000000"/>
          <w:szCs w:val="21"/>
        </w:rPr>
      </w:pPr>
    </w:p>
    <w:p w14:paraId="0104DD31" w14:textId="77777777" w:rsidR="00B70654" w:rsidRPr="00474370" w:rsidRDefault="00B70654" w:rsidP="00474370">
      <w:pPr>
        <w:rPr>
          <w:rFonts w:hint="eastAsia"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8063101" w14:textId="281131DB" w:rsidR="00474370" w:rsidRPr="00474370" w:rsidRDefault="00474370" w:rsidP="0047437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在当下</w:t>
      </w:r>
      <w:r w:rsidRPr="00474370">
        <w:rPr>
          <w:rFonts w:hint="eastAsia"/>
          <w:bCs/>
          <w:color w:val="000000"/>
          <w:szCs w:val="21"/>
        </w:rPr>
        <w:t>我们</w:t>
      </w:r>
      <w:r>
        <w:rPr>
          <w:rFonts w:hint="eastAsia"/>
          <w:bCs/>
          <w:color w:val="000000"/>
          <w:szCs w:val="21"/>
        </w:rPr>
        <w:t>的世界中，</w:t>
      </w:r>
      <w:r w:rsidRPr="00474370">
        <w:rPr>
          <w:rFonts w:hint="eastAsia"/>
          <w:bCs/>
          <w:color w:val="000000"/>
          <w:szCs w:val="21"/>
        </w:rPr>
        <w:t>性别和性取向的界限越来越受到质疑。</w:t>
      </w:r>
      <w:r>
        <w:rPr>
          <w:rFonts w:hint="eastAsia"/>
          <w:bCs/>
          <w:color w:val="000000"/>
          <w:szCs w:val="21"/>
        </w:rPr>
        <w:t>将性别分为男性和女性对于</w:t>
      </w:r>
      <w:r w:rsidRPr="00474370">
        <w:rPr>
          <w:rFonts w:hint="eastAsia"/>
          <w:bCs/>
          <w:color w:val="000000"/>
          <w:szCs w:val="21"/>
        </w:rPr>
        <w:t>非二元、性别酷儿和跨性别者</w:t>
      </w:r>
      <w:r>
        <w:rPr>
          <w:rFonts w:hint="eastAsia"/>
          <w:bCs/>
          <w:color w:val="000000"/>
          <w:szCs w:val="21"/>
        </w:rPr>
        <w:t>是不公正的</w:t>
      </w:r>
      <w:r w:rsidRPr="00474370">
        <w:rPr>
          <w:rFonts w:hint="eastAsia"/>
          <w:bCs/>
          <w:color w:val="000000"/>
          <w:szCs w:val="21"/>
        </w:rPr>
        <w:t>。常见的性取向类别，如异性恋和同性恋，</w:t>
      </w:r>
      <w:r>
        <w:rPr>
          <w:rFonts w:hint="eastAsia"/>
          <w:bCs/>
          <w:color w:val="000000"/>
          <w:szCs w:val="21"/>
        </w:rPr>
        <w:t>无助于</w:t>
      </w:r>
      <w:r w:rsidRPr="00474370">
        <w:rPr>
          <w:rFonts w:hint="eastAsia"/>
          <w:bCs/>
          <w:color w:val="000000"/>
          <w:szCs w:val="21"/>
        </w:rPr>
        <w:t>理解性身份不</w:t>
      </w:r>
      <w:r>
        <w:rPr>
          <w:rFonts w:hint="eastAsia"/>
          <w:bCs/>
          <w:color w:val="000000"/>
          <w:szCs w:val="21"/>
        </w:rPr>
        <w:t>能</w:t>
      </w:r>
      <w:r w:rsidRPr="00474370">
        <w:rPr>
          <w:rFonts w:hint="eastAsia"/>
          <w:bCs/>
          <w:color w:val="000000"/>
          <w:szCs w:val="21"/>
        </w:rPr>
        <w:t>完全符合这些类别的新一代。这</w:t>
      </w:r>
      <w:r w:rsidR="00A407C2">
        <w:rPr>
          <w:rFonts w:hint="eastAsia"/>
          <w:bCs/>
          <w:color w:val="000000"/>
          <w:szCs w:val="21"/>
        </w:rPr>
        <w:t>诸多</w:t>
      </w:r>
      <w:r w:rsidRPr="00474370">
        <w:rPr>
          <w:rFonts w:hint="eastAsia"/>
          <w:bCs/>
          <w:color w:val="000000"/>
          <w:szCs w:val="21"/>
        </w:rPr>
        <w:t>社会二分法——男人</w:t>
      </w:r>
      <w:r w:rsidRPr="00474370">
        <w:rPr>
          <w:rFonts w:hint="eastAsia"/>
          <w:bCs/>
          <w:color w:val="000000"/>
          <w:szCs w:val="21"/>
        </w:rPr>
        <w:t>/</w:t>
      </w:r>
      <w:r w:rsidRPr="00474370">
        <w:rPr>
          <w:rFonts w:hint="eastAsia"/>
          <w:bCs/>
          <w:color w:val="000000"/>
          <w:szCs w:val="21"/>
        </w:rPr>
        <w:t>女人、异性恋</w:t>
      </w:r>
      <w:r w:rsidRPr="00474370">
        <w:rPr>
          <w:rFonts w:hint="eastAsia"/>
          <w:bCs/>
          <w:color w:val="000000"/>
          <w:szCs w:val="21"/>
        </w:rPr>
        <w:t>/</w:t>
      </w:r>
      <w:r w:rsidRPr="00474370">
        <w:rPr>
          <w:rFonts w:hint="eastAsia"/>
          <w:bCs/>
          <w:color w:val="000000"/>
          <w:szCs w:val="21"/>
        </w:rPr>
        <w:t>同性恋——</w:t>
      </w:r>
      <w:r w:rsidR="00A407C2">
        <w:rPr>
          <w:rFonts w:hint="eastAsia"/>
          <w:bCs/>
          <w:color w:val="000000"/>
          <w:szCs w:val="21"/>
        </w:rPr>
        <w:t>被用于</w:t>
      </w:r>
      <w:r w:rsidRPr="00474370">
        <w:rPr>
          <w:rFonts w:hint="eastAsia"/>
          <w:bCs/>
          <w:color w:val="000000"/>
          <w:szCs w:val="21"/>
        </w:rPr>
        <w:t>理解社会身份</w:t>
      </w:r>
      <w:r w:rsidR="00A407C2">
        <w:rPr>
          <w:rFonts w:hint="eastAsia"/>
          <w:bCs/>
          <w:color w:val="000000"/>
          <w:szCs w:val="21"/>
        </w:rPr>
        <w:t>时，情况</w:t>
      </w:r>
      <w:r w:rsidRPr="00474370">
        <w:rPr>
          <w:rFonts w:hint="eastAsia"/>
          <w:bCs/>
          <w:color w:val="000000"/>
          <w:szCs w:val="21"/>
        </w:rPr>
        <w:t>令人担忧。</w:t>
      </w:r>
    </w:p>
    <w:p w14:paraId="3A7DAD1D" w14:textId="77777777" w:rsidR="00A407C2" w:rsidRDefault="00A407C2" w:rsidP="00A407C2">
      <w:pPr>
        <w:ind w:firstLineChars="200" w:firstLine="420"/>
        <w:rPr>
          <w:bCs/>
          <w:color w:val="000000"/>
          <w:szCs w:val="21"/>
        </w:rPr>
      </w:pPr>
    </w:p>
    <w:p w14:paraId="2092DD04" w14:textId="1896C928" w:rsidR="00474370" w:rsidRDefault="00474370" w:rsidP="00A407C2">
      <w:pPr>
        <w:ind w:firstLineChars="200" w:firstLine="420"/>
        <w:rPr>
          <w:bCs/>
          <w:color w:val="000000"/>
          <w:szCs w:val="21"/>
        </w:rPr>
      </w:pPr>
      <w:r w:rsidRPr="00474370">
        <w:rPr>
          <w:rFonts w:hint="eastAsia"/>
          <w:bCs/>
          <w:color w:val="000000"/>
          <w:szCs w:val="21"/>
        </w:rPr>
        <w:t>在</w:t>
      </w:r>
      <w:r w:rsidR="00A407C2">
        <w:rPr>
          <w:rFonts w:hint="eastAsia"/>
          <w:bCs/>
          <w:color w:val="000000"/>
          <w:szCs w:val="21"/>
        </w:rPr>
        <w:t>存在对</w:t>
      </w:r>
      <w:r w:rsidRPr="00474370">
        <w:rPr>
          <w:rFonts w:hint="eastAsia"/>
          <w:bCs/>
          <w:color w:val="000000"/>
          <w:szCs w:val="21"/>
        </w:rPr>
        <w:t>这些</w:t>
      </w:r>
      <w:r w:rsidR="00A407C2">
        <w:rPr>
          <w:rFonts w:hint="eastAsia"/>
          <w:bCs/>
          <w:color w:val="000000"/>
          <w:szCs w:val="21"/>
        </w:rPr>
        <w:t>二元论</w:t>
      </w:r>
      <w:r w:rsidRPr="00474370">
        <w:rPr>
          <w:rFonts w:hint="eastAsia"/>
          <w:bCs/>
          <w:color w:val="000000"/>
          <w:szCs w:val="21"/>
        </w:rPr>
        <w:t>的</w:t>
      </w:r>
      <w:r w:rsidR="00A407C2" w:rsidRPr="00474370">
        <w:rPr>
          <w:rFonts w:hint="eastAsia"/>
          <w:bCs/>
          <w:color w:val="000000"/>
          <w:szCs w:val="21"/>
        </w:rPr>
        <w:t>抵制</w:t>
      </w:r>
      <w:r w:rsidR="00A407C2">
        <w:rPr>
          <w:rFonts w:hint="eastAsia"/>
          <w:bCs/>
          <w:color w:val="000000"/>
          <w:szCs w:val="21"/>
        </w:rPr>
        <w:t>的</w:t>
      </w:r>
      <w:r w:rsidRPr="00474370">
        <w:rPr>
          <w:rFonts w:hint="eastAsia"/>
          <w:bCs/>
          <w:color w:val="000000"/>
          <w:szCs w:val="21"/>
        </w:rPr>
        <w:t>同时，也有人加强和保护它们。在美国和其他国家，针对二元</w:t>
      </w:r>
      <w:r w:rsidR="00A407C2" w:rsidRPr="00474370">
        <w:rPr>
          <w:rFonts w:hint="eastAsia"/>
          <w:bCs/>
          <w:color w:val="000000"/>
          <w:szCs w:val="21"/>
        </w:rPr>
        <w:t>性别</w:t>
      </w:r>
      <w:r w:rsidRPr="00474370">
        <w:rPr>
          <w:rFonts w:hint="eastAsia"/>
          <w:bCs/>
          <w:color w:val="000000"/>
          <w:szCs w:val="21"/>
        </w:rPr>
        <w:t>体系所面临的威胁，已经出现了一波立法浪潮。带有跨性别</w:t>
      </w:r>
      <w:r w:rsidR="00A407C2">
        <w:rPr>
          <w:rFonts w:hint="eastAsia"/>
          <w:bCs/>
          <w:color w:val="000000"/>
          <w:szCs w:val="21"/>
        </w:rPr>
        <w:t>相关内容</w:t>
      </w:r>
      <w:r w:rsidRPr="00474370">
        <w:rPr>
          <w:rFonts w:hint="eastAsia"/>
          <w:bCs/>
          <w:color w:val="000000"/>
          <w:szCs w:val="21"/>
        </w:rPr>
        <w:t>的书籍正从公共图书馆的书架上</w:t>
      </w:r>
      <w:r w:rsidR="00A407C2">
        <w:rPr>
          <w:rFonts w:hint="eastAsia"/>
          <w:bCs/>
          <w:color w:val="000000"/>
          <w:szCs w:val="21"/>
        </w:rPr>
        <w:t>消失，越来越多的地方立法</w:t>
      </w:r>
      <w:r w:rsidRPr="00474370">
        <w:rPr>
          <w:rFonts w:hint="eastAsia"/>
          <w:bCs/>
          <w:color w:val="000000"/>
          <w:szCs w:val="21"/>
        </w:rPr>
        <w:t>禁止跨性别女性使用女性卫生间</w:t>
      </w:r>
      <w:r w:rsidR="00A407C2">
        <w:rPr>
          <w:rFonts w:hint="eastAsia"/>
          <w:bCs/>
          <w:color w:val="000000"/>
          <w:szCs w:val="21"/>
        </w:rPr>
        <w:t>，还</w:t>
      </w:r>
      <w:r w:rsidRPr="00474370">
        <w:rPr>
          <w:rFonts w:hint="eastAsia"/>
          <w:bCs/>
          <w:color w:val="000000"/>
          <w:szCs w:val="21"/>
        </w:rPr>
        <w:t>有立法</w:t>
      </w:r>
      <w:proofErr w:type="gramStart"/>
      <w:r w:rsidRPr="00474370">
        <w:rPr>
          <w:rFonts w:hint="eastAsia"/>
          <w:bCs/>
          <w:color w:val="000000"/>
          <w:szCs w:val="21"/>
        </w:rPr>
        <w:t>质疑变装表演</w:t>
      </w:r>
      <w:proofErr w:type="gramEnd"/>
      <w:r w:rsidRPr="00474370">
        <w:rPr>
          <w:rFonts w:hint="eastAsia"/>
          <w:bCs/>
          <w:color w:val="000000"/>
          <w:szCs w:val="21"/>
        </w:rPr>
        <w:t>的合法性。所有这些努力都是为了维护占主导地位的</w:t>
      </w:r>
      <w:r w:rsidR="002B0540" w:rsidRPr="00474370">
        <w:rPr>
          <w:rFonts w:hint="eastAsia"/>
          <w:bCs/>
          <w:color w:val="000000"/>
          <w:szCs w:val="21"/>
        </w:rPr>
        <w:t>二元</w:t>
      </w:r>
      <w:r w:rsidRPr="00474370">
        <w:rPr>
          <w:rFonts w:hint="eastAsia"/>
          <w:bCs/>
          <w:color w:val="000000"/>
          <w:szCs w:val="21"/>
        </w:rPr>
        <w:t>性别和性取向。</w:t>
      </w:r>
    </w:p>
    <w:p w14:paraId="6BAFB0DC" w14:textId="77777777" w:rsidR="002B0540" w:rsidRPr="00474370" w:rsidRDefault="002B0540" w:rsidP="00A407C2">
      <w:pPr>
        <w:ind w:firstLineChars="200" w:firstLine="420"/>
        <w:rPr>
          <w:bCs/>
          <w:color w:val="000000"/>
          <w:szCs w:val="21"/>
        </w:rPr>
      </w:pPr>
    </w:p>
    <w:p w14:paraId="6C974476" w14:textId="24CEAAC2" w:rsidR="002D02DB" w:rsidRPr="00474370" w:rsidRDefault="00474370" w:rsidP="002B0540">
      <w:pPr>
        <w:ind w:firstLineChars="200" w:firstLine="420"/>
        <w:rPr>
          <w:bCs/>
          <w:color w:val="000000"/>
          <w:szCs w:val="21"/>
        </w:rPr>
      </w:pPr>
      <w:r w:rsidRPr="00474370">
        <w:rPr>
          <w:rFonts w:hint="eastAsia"/>
          <w:bCs/>
          <w:color w:val="000000"/>
          <w:szCs w:val="21"/>
        </w:rPr>
        <w:t>《</w:t>
      </w:r>
      <w:r w:rsidR="002B0540" w:rsidRPr="002B0540">
        <w:rPr>
          <w:rFonts w:hint="eastAsia"/>
          <w:bCs/>
          <w:color w:val="000000"/>
          <w:szCs w:val="21"/>
        </w:rPr>
        <w:t>二元的终结</w:t>
      </w:r>
      <w:r w:rsidRPr="00474370">
        <w:rPr>
          <w:rFonts w:hint="eastAsia"/>
          <w:bCs/>
          <w:color w:val="000000"/>
          <w:szCs w:val="21"/>
        </w:rPr>
        <w:t>》阐明了一种哲学上的替代方案，以取代关于性别和性</w:t>
      </w:r>
      <w:r w:rsidR="002B0540">
        <w:rPr>
          <w:rFonts w:hint="eastAsia"/>
          <w:bCs/>
          <w:color w:val="000000"/>
          <w:szCs w:val="21"/>
        </w:rPr>
        <w:t>存在</w:t>
      </w:r>
      <w:r w:rsidRPr="00474370">
        <w:rPr>
          <w:rFonts w:hint="eastAsia"/>
          <w:bCs/>
          <w:color w:val="000000"/>
          <w:szCs w:val="21"/>
        </w:rPr>
        <w:t>的二元思维。</w:t>
      </w:r>
      <w:r w:rsidR="002B0540">
        <w:rPr>
          <w:rFonts w:hint="eastAsia"/>
          <w:bCs/>
          <w:color w:val="000000"/>
          <w:szCs w:val="21"/>
        </w:rPr>
        <w:t>本书</w:t>
      </w:r>
      <w:r w:rsidRPr="00474370">
        <w:rPr>
          <w:rFonts w:hint="eastAsia"/>
          <w:bCs/>
          <w:color w:val="000000"/>
          <w:szCs w:val="21"/>
        </w:rPr>
        <w:t>提出了一种性别和性行为的空间理论，在这个理论中，一个人的性别或性</w:t>
      </w:r>
      <w:r w:rsidR="002B0540">
        <w:rPr>
          <w:rFonts w:hint="eastAsia"/>
          <w:bCs/>
          <w:color w:val="000000"/>
          <w:szCs w:val="21"/>
        </w:rPr>
        <w:t>存在</w:t>
      </w:r>
      <w:r w:rsidRPr="00474370">
        <w:rPr>
          <w:rFonts w:hint="eastAsia"/>
          <w:bCs/>
          <w:color w:val="000000"/>
          <w:szCs w:val="21"/>
        </w:rPr>
        <w:t>应该被理解为多维空间中的一个位置。正如国家的边界划分了</w:t>
      </w:r>
      <w:r w:rsidR="002B0540">
        <w:rPr>
          <w:rFonts w:hint="eastAsia"/>
          <w:bCs/>
          <w:color w:val="000000"/>
          <w:szCs w:val="21"/>
        </w:rPr>
        <w:t>疆域</w:t>
      </w:r>
      <w:r w:rsidRPr="00474370">
        <w:rPr>
          <w:rFonts w:hint="eastAsia"/>
          <w:bCs/>
          <w:color w:val="000000"/>
          <w:szCs w:val="21"/>
        </w:rPr>
        <w:t>一样，社会边界划分了性别和</w:t>
      </w:r>
      <w:proofErr w:type="gramStart"/>
      <w:r w:rsidRPr="00474370">
        <w:rPr>
          <w:rFonts w:hint="eastAsia"/>
          <w:bCs/>
          <w:color w:val="000000"/>
          <w:szCs w:val="21"/>
        </w:rPr>
        <w:t>性空间</w:t>
      </w:r>
      <w:proofErr w:type="gramEnd"/>
      <w:r w:rsidRPr="00474370">
        <w:rPr>
          <w:rFonts w:hint="eastAsia"/>
          <w:bCs/>
          <w:color w:val="000000"/>
          <w:szCs w:val="21"/>
        </w:rPr>
        <w:t>的区域。正如每个人都有一个</w:t>
      </w:r>
      <w:r w:rsidR="002B0540">
        <w:rPr>
          <w:rFonts w:hint="eastAsia"/>
          <w:bCs/>
          <w:color w:val="000000"/>
          <w:szCs w:val="21"/>
        </w:rPr>
        <w:t>可以</w:t>
      </w:r>
      <w:r w:rsidRPr="00474370">
        <w:rPr>
          <w:rFonts w:hint="eastAsia"/>
          <w:bCs/>
          <w:color w:val="000000"/>
          <w:szCs w:val="21"/>
        </w:rPr>
        <w:t>由</w:t>
      </w:r>
      <w:r w:rsidRPr="00474370">
        <w:rPr>
          <w:rFonts w:hint="eastAsia"/>
          <w:bCs/>
          <w:color w:val="000000"/>
          <w:szCs w:val="21"/>
        </w:rPr>
        <w:t>GPS</w:t>
      </w:r>
      <w:r w:rsidRPr="00474370">
        <w:rPr>
          <w:rFonts w:hint="eastAsia"/>
          <w:bCs/>
          <w:color w:val="000000"/>
          <w:szCs w:val="21"/>
        </w:rPr>
        <w:t>坐标表示的确切</w:t>
      </w:r>
      <w:r w:rsidR="002B0540">
        <w:rPr>
          <w:rFonts w:hint="eastAsia"/>
          <w:bCs/>
          <w:color w:val="000000"/>
          <w:szCs w:val="21"/>
        </w:rPr>
        <w:t>空间</w:t>
      </w:r>
      <w:r w:rsidRPr="00474370">
        <w:rPr>
          <w:rFonts w:hint="eastAsia"/>
          <w:bCs/>
          <w:color w:val="000000"/>
          <w:szCs w:val="21"/>
        </w:rPr>
        <w:t>位置一样，每个人都拥有一个性别</w:t>
      </w:r>
      <w:r w:rsidRPr="00474370">
        <w:rPr>
          <w:rFonts w:hint="eastAsia"/>
          <w:bCs/>
          <w:color w:val="000000"/>
          <w:szCs w:val="21"/>
        </w:rPr>
        <w:lastRenderedPageBreak/>
        <w:t>和性位置，代表了他们独特的性别或性取向方式。性别和性</w:t>
      </w:r>
      <w:r w:rsidR="003A35B4">
        <w:rPr>
          <w:rFonts w:hint="eastAsia"/>
          <w:bCs/>
          <w:color w:val="000000"/>
          <w:szCs w:val="21"/>
        </w:rPr>
        <w:t>存在</w:t>
      </w:r>
      <w:r w:rsidRPr="00474370">
        <w:rPr>
          <w:rFonts w:hint="eastAsia"/>
          <w:bCs/>
          <w:color w:val="000000"/>
          <w:szCs w:val="21"/>
        </w:rPr>
        <w:t>的空间</w:t>
      </w:r>
      <w:r w:rsidR="003A35B4">
        <w:rPr>
          <w:rFonts w:hint="eastAsia"/>
          <w:bCs/>
          <w:color w:val="000000"/>
          <w:szCs w:val="21"/>
        </w:rPr>
        <w:t>理论</w:t>
      </w:r>
      <w:r w:rsidRPr="00474370">
        <w:rPr>
          <w:rFonts w:hint="eastAsia"/>
          <w:bCs/>
          <w:color w:val="000000"/>
          <w:szCs w:val="21"/>
        </w:rPr>
        <w:t>从根本上</w:t>
      </w:r>
      <w:r w:rsidR="003A35B4">
        <w:rPr>
          <w:rFonts w:hint="eastAsia"/>
          <w:bCs/>
          <w:color w:val="000000"/>
          <w:szCs w:val="21"/>
        </w:rPr>
        <w:t>体现了</w:t>
      </w:r>
      <w:r w:rsidRPr="00474370">
        <w:rPr>
          <w:rFonts w:hint="eastAsia"/>
          <w:bCs/>
          <w:color w:val="000000"/>
          <w:szCs w:val="21"/>
        </w:rPr>
        <w:t>性别和性</w:t>
      </w:r>
      <w:r w:rsidR="003A35B4">
        <w:rPr>
          <w:rFonts w:hint="eastAsia"/>
          <w:bCs/>
          <w:color w:val="000000"/>
          <w:szCs w:val="21"/>
        </w:rPr>
        <w:t>存在</w:t>
      </w:r>
      <w:r w:rsidRPr="00474370">
        <w:rPr>
          <w:rFonts w:hint="eastAsia"/>
          <w:bCs/>
          <w:color w:val="000000"/>
          <w:szCs w:val="21"/>
        </w:rPr>
        <w:t>是复杂、多样和连续的。空间框架</w:t>
      </w:r>
      <w:r w:rsidR="003A35B4">
        <w:rPr>
          <w:rFonts w:hint="eastAsia"/>
          <w:bCs/>
          <w:color w:val="000000"/>
          <w:szCs w:val="21"/>
        </w:rPr>
        <w:t>能够</w:t>
      </w:r>
      <w:r w:rsidR="003A35B4" w:rsidRPr="00474370">
        <w:rPr>
          <w:rFonts w:hint="eastAsia"/>
          <w:bCs/>
          <w:color w:val="000000"/>
          <w:szCs w:val="21"/>
        </w:rPr>
        <w:t>更准确（也更公正）</w:t>
      </w:r>
      <w:r w:rsidR="003A35B4">
        <w:rPr>
          <w:rFonts w:hint="eastAsia"/>
          <w:bCs/>
          <w:color w:val="000000"/>
          <w:szCs w:val="21"/>
        </w:rPr>
        <w:t>地</w:t>
      </w:r>
      <w:r w:rsidRPr="00474370">
        <w:rPr>
          <w:rFonts w:hint="eastAsia"/>
          <w:bCs/>
          <w:color w:val="000000"/>
          <w:szCs w:val="21"/>
        </w:rPr>
        <w:t>理解性别和性</w:t>
      </w:r>
      <w:r w:rsidR="003A35B4">
        <w:rPr>
          <w:rFonts w:hint="eastAsia"/>
          <w:bCs/>
          <w:color w:val="000000"/>
          <w:szCs w:val="21"/>
        </w:rPr>
        <w:t>存在的</w:t>
      </w:r>
      <w:r w:rsidRPr="00474370">
        <w:rPr>
          <w:rFonts w:hint="eastAsia"/>
          <w:bCs/>
          <w:color w:val="000000"/>
          <w:szCs w:val="21"/>
        </w:rPr>
        <w:t>多样性。</w:t>
      </w:r>
    </w:p>
    <w:p w14:paraId="022A5A75" w14:textId="27799092" w:rsidR="00A5385A" w:rsidRDefault="00A5385A" w:rsidP="008167E8">
      <w:pPr>
        <w:rPr>
          <w:bCs/>
          <w:color w:val="000000"/>
          <w:szCs w:val="21"/>
        </w:rPr>
      </w:pPr>
    </w:p>
    <w:p w14:paraId="7DABFE70" w14:textId="77777777" w:rsidR="003A35B4" w:rsidRPr="00474370" w:rsidRDefault="003A35B4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E1DE94C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F710F1B" w:rsidR="003B16CC" w:rsidRDefault="001D1F59" w:rsidP="0097136D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277EB1D" wp14:editId="154ECDB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135380" cy="1135380"/>
            <wp:effectExtent l="0" t="0" r="7620" b="7620"/>
            <wp:wrapSquare wrapText="bothSides"/>
            <wp:docPr id="4" name="图片 4" descr="Kevin A Richardson | Scholars@Du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vin A Richardson | Scholars@Duk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36D" w:rsidRPr="0097136D">
        <w:rPr>
          <w:rFonts w:hint="eastAsia"/>
          <w:b/>
          <w:bCs/>
          <w:noProof/>
        </w:rPr>
        <w:t>凯文·理查森（</w:t>
      </w:r>
      <w:r w:rsidR="0097136D" w:rsidRPr="0097136D">
        <w:rPr>
          <w:b/>
          <w:bCs/>
        </w:rPr>
        <w:t>Kevin Richardson</w:t>
      </w:r>
      <w:r w:rsidR="0097136D" w:rsidRPr="0097136D">
        <w:rPr>
          <w:rFonts w:hint="eastAsia"/>
          <w:b/>
          <w:bCs/>
          <w:noProof/>
        </w:rPr>
        <w:t>）</w:t>
      </w:r>
      <w:r w:rsidR="0097136D">
        <w:rPr>
          <w:rFonts w:hint="eastAsia"/>
          <w:noProof/>
        </w:rPr>
        <w:t>，</w:t>
      </w:r>
      <w:r w:rsidR="0097136D" w:rsidRPr="0097136D">
        <w:rPr>
          <w:rFonts w:hint="eastAsia"/>
          <w:noProof/>
        </w:rPr>
        <w:t>杜克大学哲学副教授</w:t>
      </w:r>
      <w:r w:rsidR="0097136D">
        <w:rPr>
          <w:rFonts w:hint="eastAsia"/>
          <w:noProof/>
        </w:rPr>
        <w:t>，</w:t>
      </w:r>
      <w:r w:rsidR="0097136D" w:rsidRPr="0097136D">
        <w:rPr>
          <w:rFonts w:hint="eastAsia"/>
          <w:noProof/>
        </w:rPr>
        <w:t>杜克大学性别、性</w:t>
      </w:r>
      <w:r w:rsidR="003928EB">
        <w:rPr>
          <w:rFonts w:hint="eastAsia"/>
          <w:noProof/>
        </w:rPr>
        <w:t>存在</w:t>
      </w:r>
      <w:r w:rsidR="0097136D" w:rsidRPr="0097136D">
        <w:rPr>
          <w:rFonts w:hint="eastAsia"/>
          <w:noProof/>
        </w:rPr>
        <w:t>和女</w:t>
      </w:r>
      <w:r w:rsidR="005D51A1">
        <w:rPr>
          <w:rFonts w:hint="eastAsia"/>
          <w:noProof/>
        </w:rPr>
        <w:t>性</w:t>
      </w:r>
      <w:r w:rsidR="0097136D" w:rsidRPr="0097136D">
        <w:rPr>
          <w:rFonts w:hint="eastAsia"/>
          <w:noProof/>
        </w:rPr>
        <w:t>主义研究系的二级教员。他</w:t>
      </w:r>
      <w:r w:rsidR="003928EB">
        <w:rPr>
          <w:rFonts w:hint="eastAsia"/>
          <w:noProof/>
        </w:rPr>
        <w:t>当前的研究集中在</w:t>
      </w:r>
      <w:r w:rsidR="0097136D" w:rsidRPr="0097136D">
        <w:rPr>
          <w:rFonts w:hint="eastAsia"/>
          <w:noProof/>
        </w:rPr>
        <w:t>有关性别、性</w:t>
      </w:r>
      <w:r w:rsidR="003928EB">
        <w:rPr>
          <w:rFonts w:hint="eastAsia"/>
          <w:noProof/>
        </w:rPr>
        <w:t>存在</w:t>
      </w:r>
      <w:r w:rsidR="0097136D" w:rsidRPr="0097136D">
        <w:rPr>
          <w:rFonts w:hint="eastAsia"/>
          <w:noProof/>
        </w:rPr>
        <w:t>和种族的哲学问题上，他还</w:t>
      </w:r>
      <w:r w:rsidR="003928EB">
        <w:rPr>
          <w:rFonts w:hint="eastAsia"/>
          <w:noProof/>
        </w:rPr>
        <w:t>曾</w:t>
      </w:r>
      <w:r w:rsidR="0097136D" w:rsidRPr="0097136D">
        <w:rPr>
          <w:rFonts w:hint="eastAsia"/>
          <w:noProof/>
        </w:rPr>
        <w:t>发表</w:t>
      </w:r>
      <w:r w:rsidR="003928EB">
        <w:rPr>
          <w:rFonts w:hint="eastAsia"/>
          <w:noProof/>
        </w:rPr>
        <w:t>过</w:t>
      </w:r>
      <w:r w:rsidR="0097136D" w:rsidRPr="0097136D">
        <w:rPr>
          <w:rFonts w:hint="eastAsia"/>
          <w:noProof/>
        </w:rPr>
        <w:t>关于真理、解释和模糊性的论文。他的论文发表在《哲学杂志</w:t>
      </w:r>
      <w:r w:rsidR="003928EB">
        <w:rPr>
          <w:rFonts w:hint="eastAsia"/>
          <w:noProof/>
        </w:rPr>
        <w:t>》（</w:t>
      </w:r>
      <w:r w:rsidR="003928EB" w:rsidRPr="003928EB">
        <w:rPr>
          <w:i/>
          <w:iCs/>
        </w:rPr>
        <w:t>Journal of Philosophy</w:t>
      </w:r>
      <w:r w:rsidR="003928EB">
        <w:rPr>
          <w:rFonts w:hint="eastAsia"/>
          <w:noProof/>
        </w:rPr>
        <w:t>）</w:t>
      </w:r>
      <w:r w:rsidR="0097136D" w:rsidRPr="0097136D">
        <w:rPr>
          <w:rFonts w:hint="eastAsia"/>
          <w:noProof/>
        </w:rPr>
        <w:t>、《哲学与现象学研究》</w:t>
      </w:r>
      <w:r w:rsidR="003928EB">
        <w:rPr>
          <w:rFonts w:hint="eastAsia"/>
          <w:noProof/>
        </w:rPr>
        <w:t>（</w:t>
      </w:r>
      <w:r w:rsidR="003928EB" w:rsidRPr="003928EB">
        <w:rPr>
          <w:i/>
          <w:iCs/>
        </w:rPr>
        <w:t>Philosophy and Phenomenological Research</w:t>
      </w:r>
      <w:r w:rsidR="003928EB">
        <w:rPr>
          <w:rFonts w:hint="eastAsia"/>
          <w:noProof/>
        </w:rPr>
        <w:t>）</w:t>
      </w:r>
      <w:r w:rsidR="0097136D" w:rsidRPr="0097136D">
        <w:rPr>
          <w:rFonts w:hint="eastAsia"/>
          <w:noProof/>
        </w:rPr>
        <w:t>和</w:t>
      </w:r>
      <w:r w:rsidR="003928EB">
        <w:rPr>
          <w:rFonts w:hint="eastAsia"/>
          <w:noProof/>
        </w:rPr>
        <w:t>《因此》（</w:t>
      </w:r>
      <w:r w:rsidR="003928EB" w:rsidRPr="003928EB">
        <w:rPr>
          <w:i/>
          <w:iCs/>
          <w:noProof/>
        </w:rPr>
        <w:t>Ergo</w:t>
      </w:r>
      <w:r w:rsidR="003928EB">
        <w:rPr>
          <w:rFonts w:hint="eastAsia"/>
          <w:noProof/>
        </w:rPr>
        <w:t>）</w:t>
      </w:r>
      <w:r w:rsidR="0097136D" w:rsidRPr="0097136D">
        <w:rPr>
          <w:rFonts w:hint="eastAsia"/>
          <w:noProof/>
        </w:rPr>
        <w:t>等期刊上。</w:t>
      </w:r>
    </w:p>
    <w:p w14:paraId="126DB76F" w14:textId="5E7071C4" w:rsidR="003B16CC" w:rsidRDefault="003B16CC" w:rsidP="003B16CC">
      <w:pPr>
        <w:rPr>
          <w:color w:val="000000"/>
          <w:szCs w:val="21"/>
        </w:rPr>
      </w:pPr>
    </w:p>
    <w:p w14:paraId="1AC967C3" w14:textId="77777777" w:rsidR="001D1F59" w:rsidRDefault="001D1F59" w:rsidP="003B16CC">
      <w:pPr>
        <w:rPr>
          <w:color w:val="000000"/>
          <w:szCs w:val="21"/>
        </w:rPr>
      </w:pPr>
    </w:p>
    <w:p w14:paraId="41549293" w14:textId="78A1CBD5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0919D9" w:rsidRPr="000919D9">
        <w:rPr>
          <w:rFonts w:hint="eastAsia"/>
          <w:b/>
          <w:bCs/>
          <w:color w:val="000000"/>
          <w:sz w:val="30"/>
          <w:szCs w:val="30"/>
        </w:rPr>
        <w:t>二元的终结：性别和性存在如何成为程度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55B497B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06C7BA12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5D51A1">
        <w:rPr>
          <w:rFonts w:hint="eastAsia"/>
          <w:b/>
          <w:color w:val="000000"/>
          <w:szCs w:val="21"/>
        </w:rPr>
        <w:t>二元性别：</w:t>
      </w:r>
      <w:bookmarkStart w:id="0" w:name="_GoBack"/>
      <w:bookmarkEnd w:id="0"/>
      <w:r w:rsidR="005D51A1">
        <w:rPr>
          <w:rFonts w:hint="eastAsia"/>
          <w:b/>
          <w:color w:val="000000"/>
          <w:szCs w:val="21"/>
        </w:rPr>
        <w:t>定义和缺陷</w:t>
      </w:r>
    </w:p>
    <w:p w14:paraId="15A284ED" w14:textId="6F99ABC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5D51A1">
        <w:rPr>
          <w:rFonts w:hint="eastAsia"/>
          <w:bCs/>
          <w:color w:val="000000"/>
          <w:szCs w:val="21"/>
        </w:rPr>
        <w:t>二元性别</w:t>
      </w:r>
    </w:p>
    <w:p w14:paraId="16D230AC" w14:textId="6EAE0DB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5D51A1" w:rsidRPr="005D51A1">
        <w:rPr>
          <w:rFonts w:hint="eastAsia"/>
          <w:bCs/>
          <w:color w:val="000000"/>
          <w:szCs w:val="21"/>
        </w:rPr>
        <w:t>性别批判女</w:t>
      </w:r>
      <w:r w:rsidR="005D51A1">
        <w:rPr>
          <w:rFonts w:hint="eastAsia"/>
          <w:bCs/>
          <w:color w:val="000000"/>
          <w:szCs w:val="21"/>
        </w:rPr>
        <w:t>性</w:t>
      </w:r>
      <w:r w:rsidR="005D51A1" w:rsidRPr="005D51A1">
        <w:rPr>
          <w:rFonts w:hint="eastAsia"/>
          <w:bCs/>
          <w:color w:val="000000"/>
          <w:szCs w:val="21"/>
        </w:rPr>
        <w:t>主义：让女</w:t>
      </w:r>
      <w:r w:rsidR="005D51A1">
        <w:rPr>
          <w:rFonts w:hint="eastAsia"/>
          <w:bCs/>
          <w:color w:val="000000"/>
          <w:szCs w:val="21"/>
        </w:rPr>
        <w:t>性</w:t>
      </w:r>
      <w:r w:rsidR="005D51A1" w:rsidRPr="005D51A1">
        <w:rPr>
          <w:rFonts w:hint="eastAsia"/>
          <w:bCs/>
          <w:color w:val="000000"/>
          <w:szCs w:val="21"/>
        </w:rPr>
        <w:t>主义再次伟大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7F9C1B54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D412E0">
        <w:rPr>
          <w:rFonts w:hint="eastAsia"/>
          <w:b/>
          <w:color w:val="000000"/>
          <w:szCs w:val="21"/>
        </w:rPr>
        <w:t>性别的复杂性</w:t>
      </w:r>
    </w:p>
    <w:p w14:paraId="0C909D99" w14:textId="1F71976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1934AB">
        <w:rPr>
          <w:rFonts w:hint="eastAsia"/>
          <w:bCs/>
          <w:color w:val="000000"/>
          <w:szCs w:val="21"/>
        </w:rPr>
        <w:t>三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="00D412E0" w:rsidRPr="00D412E0">
        <w:rPr>
          <w:rFonts w:hint="eastAsia"/>
          <w:bCs/>
          <w:color w:val="000000"/>
          <w:szCs w:val="21"/>
        </w:rPr>
        <w:t>什么是女</w:t>
      </w:r>
      <w:r w:rsidR="00D412E0">
        <w:rPr>
          <w:rFonts w:hint="eastAsia"/>
          <w:bCs/>
          <w:color w:val="000000"/>
          <w:szCs w:val="21"/>
        </w:rPr>
        <w:t>性</w:t>
      </w:r>
      <w:r w:rsidR="00D412E0" w:rsidRPr="00D412E0">
        <w:rPr>
          <w:rFonts w:hint="eastAsia"/>
          <w:bCs/>
          <w:color w:val="000000"/>
          <w:szCs w:val="21"/>
        </w:rPr>
        <w:t>？对性别定义的探索</w:t>
      </w:r>
    </w:p>
    <w:p w14:paraId="22FAA7AA" w14:textId="6419119A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1934AB">
        <w:rPr>
          <w:rFonts w:hint="eastAsia"/>
          <w:bCs/>
          <w:color w:val="000000"/>
          <w:szCs w:val="21"/>
        </w:rPr>
        <w:t>四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1934AB">
        <w:rPr>
          <w:rFonts w:hint="eastAsia"/>
          <w:bCs/>
          <w:color w:val="000000"/>
          <w:szCs w:val="21"/>
        </w:rPr>
        <w:t>没有确切答案</w:t>
      </w:r>
      <w:r w:rsidR="001934AB" w:rsidRPr="001934AB">
        <w:rPr>
          <w:rFonts w:hint="eastAsia"/>
          <w:bCs/>
          <w:color w:val="000000"/>
          <w:szCs w:val="21"/>
        </w:rPr>
        <w:t>：性别</w:t>
      </w:r>
      <w:r w:rsidR="001934AB">
        <w:rPr>
          <w:rFonts w:hint="eastAsia"/>
          <w:bCs/>
          <w:color w:val="000000"/>
          <w:szCs w:val="21"/>
        </w:rPr>
        <w:t>的</w:t>
      </w:r>
      <w:r w:rsidR="001934AB" w:rsidRPr="001934AB">
        <w:rPr>
          <w:rFonts w:hint="eastAsia"/>
          <w:bCs/>
          <w:color w:val="000000"/>
          <w:szCs w:val="21"/>
        </w:rPr>
        <w:t>不确定性</w:t>
      </w:r>
    </w:p>
    <w:p w14:paraId="30C53A41" w14:textId="1958AC61" w:rsidR="001934AB" w:rsidRDefault="001934AB" w:rsidP="004912CC">
      <w:pPr>
        <w:jc w:val="center"/>
        <w:rPr>
          <w:bCs/>
          <w:color w:val="000000"/>
          <w:szCs w:val="21"/>
        </w:rPr>
      </w:pPr>
    </w:p>
    <w:p w14:paraId="2FD25EB0" w14:textId="194E36C0" w:rsidR="001934AB" w:rsidRPr="004912CC" w:rsidRDefault="001934AB" w:rsidP="001934AB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 w:rsidRPr="001934AB">
        <w:rPr>
          <w:rFonts w:hint="eastAsia"/>
          <w:b/>
          <w:color w:val="000000"/>
          <w:szCs w:val="21"/>
        </w:rPr>
        <w:t>性别空间理论</w:t>
      </w:r>
    </w:p>
    <w:p w14:paraId="04FED743" w14:textId="3B72F69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1934AB">
        <w:rPr>
          <w:rFonts w:hint="eastAsia"/>
          <w:bCs/>
          <w:color w:val="000000"/>
          <w:szCs w:val="21"/>
        </w:rPr>
        <w:t>五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1934AB" w:rsidRPr="001934AB">
        <w:rPr>
          <w:rFonts w:hint="eastAsia"/>
          <w:bCs/>
          <w:color w:val="000000"/>
          <w:szCs w:val="21"/>
        </w:rPr>
        <w:t>性别原型</w:t>
      </w:r>
      <w:r w:rsidR="001934AB">
        <w:rPr>
          <w:rFonts w:hint="eastAsia"/>
          <w:bCs/>
          <w:color w:val="000000"/>
          <w:szCs w:val="21"/>
        </w:rPr>
        <w:t>理论</w:t>
      </w:r>
    </w:p>
    <w:p w14:paraId="3F94E926" w14:textId="2B6B1099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1934AB">
        <w:rPr>
          <w:rFonts w:hint="eastAsia"/>
          <w:bCs/>
          <w:color w:val="000000"/>
          <w:szCs w:val="21"/>
        </w:rPr>
        <w:t>六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1934AB">
        <w:rPr>
          <w:rFonts w:hint="eastAsia"/>
          <w:bCs/>
          <w:color w:val="000000"/>
          <w:szCs w:val="21"/>
        </w:rPr>
        <w:t>性别的程度</w:t>
      </w:r>
    </w:p>
    <w:p w14:paraId="456884EA" w14:textId="0E70A509" w:rsidR="001934AB" w:rsidRPr="007E772D" w:rsidRDefault="001934A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第七章：与二元论对话</w:t>
      </w:r>
    </w:p>
    <w:p w14:paraId="4EC13F67" w14:textId="6892A45D" w:rsidR="007E772D" w:rsidRDefault="007E772D" w:rsidP="004912CC">
      <w:pPr>
        <w:jc w:val="center"/>
        <w:rPr>
          <w:bCs/>
          <w:color w:val="000000"/>
          <w:szCs w:val="21"/>
        </w:rPr>
      </w:pPr>
    </w:p>
    <w:p w14:paraId="2B5C2D3A" w14:textId="396F15CC" w:rsidR="001934AB" w:rsidRDefault="001934AB" w:rsidP="001934AB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四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 w:rsidRPr="001934AB">
        <w:rPr>
          <w:rFonts w:hint="eastAsia"/>
          <w:b/>
          <w:color w:val="000000"/>
          <w:szCs w:val="21"/>
        </w:rPr>
        <w:t>性</w:t>
      </w:r>
      <w:r>
        <w:rPr>
          <w:rFonts w:hint="eastAsia"/>
          <w:b/>
          <w:color w:val="000000"/>
          <w:szCs w:val="21"/>
        </w:rPr>
        <w:t>取向的</w:t>
      </w:r>
      <w:r w:rsidRPr="001934AB">
        <w:rPr>
          <w:rFonts w:hint="eastAsia"/>
          <w:b/>
          <w:color w:val="000000"/>
          <w:szCs w:val="21"/>
        </w:rPr>
        <w:t>空间理论</w:t>
      </w:r>
    </w:p>
    <w:p w14:paraId="75A40EAB" w14:textId="52717DA4" w:rsidR="001934AB" w:rsidRPr="001934AB" w:rsidRDefault="001934AB" w:rsidP="001934AB">
      <w:pPr>
        <w:jc w:val="center"/>
        <w:rPr>
          <w:bCs/>
          <w:color w:val="000000"/>
          <w:szCs w:val="21"/>
        </w:rPr>
      </w:pPr>
      <w:r w:rsidRPr="001934AB">
        <w:rPr>
          <w:rFonts w:hint="eastAsia"/>
          <w:bCs/>
          <w:color w:val="000000"/>
          <w:szCs w:val="21"/>
        </w:rPr>
        <w:t>第八章：从非二元性别到非二元性取向</w:t>
      </w:r>
    </w:p>
    <w:p w14:paraId="51C6A654" w14:textId="2490BFA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1934AB" w:rsidRPr="001934AB">
        <w:rPr>
          <w:rFonts w:hint="eastAsia"/>
          <w:bCs/>
          <w:color w:val="000000"/>
          <w:szCs w:val="21"/>
        </w:rPr>
        <w:t>情境中的性取向</w:t>
      </w:r>
    </w:p>
    <w:p w14:paraId="4CE7B6C9" w14:textId="6C630915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1934AB" w:rsidRPr="001934AB">
        <w:rPr>
          <w:rFonts w:hint="eastAsia"/>
          <w:bCs/>
          <w:color w:val="000000"/>
          <w:szCs w:val="21"/>
        </w:rPr>
        <w:t>“</w:t>
      </w:r>
      <w:r w:rsidR="001934AB">
        <w:rPr>
          <w:rFonts w:hint="eastAsia"/>
          <w:bCs/>
          <w:color w:val="000000"/>
          <w:szCs w:val="21"/>
        </w:rPr>
        <w:t>有一点儿同性恋</w:t>
      </w:r>
      <w:r w:rsidR="001934AB" w:rsidRPr="001934AB">
        <w:rPr>
          <w:rFonts w:hint="eastAsia"/>
          <w:bCs/>
          <w:color w:val="000000"/>
          <w:szCs w:val="21"/>
        </w:rPr>
        <w:t>”：性取向</w:t>
      </w:r>
      <w:r w:rsidR="001934AB">
        <w:rPr>
          <w:rFonts w:hint="eastAsia"/>
          <w:bCs/>
          <w:color w:val="000000"/>
          <w:szCs w:val="21"/>
        </w:rPr>
        <w:t>如何</w:t>
      </w:r>
      <w:proofErr w:type="gramStart"/>
      <w:r w:rsidR="001934AB">
        <w:rPr>
          <w:rFonts w:hint="eastAsia"/>
          <w:bCs/>
          <w:color w:val="000000"/>
          <w:szCs w:val="21"/>
        </w:rPr>
        <w:t>用程度</w:t>
      </w:r>
      <w:proofErr w:type="gramEnd"/>
      <w:r w:rsidR="001934AB">
        <w:rPr>
          <w:rFonts w:hint="eastAsia"/>
          <w:bCs/>
          <w:color w:val="000000"/>
          <w:szCs w:val="21"/>
        </w:rPr>
        <w:t>判定</w:t>
      </w:r>
    </w:p>
    <w:p w14:paraId="2E605D7F" w14:textId="41EF9625" w:rsidR="001934AB" w:rsidRDefault="001934AB" w:rsidP="004912CC">
      <w:pPr>
        <w:jc w:val="center"/>
        <w:rPr>
          <w:bCs/>
          <w:color w:val="000000"/>
          <w:szCs w:val="21"/>
        </w:rPr>
      </w:pPr>
    </w:p>
    <w:p w14:paraId="3E4B5F8F" w14:textId="16539889" w:rsidR="001934AB" w:rsidRDefault="001934AB" w:rsidP="001934AB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五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告别二元论</w:t>
      </w:r>
    </w:p>
    <w:p w14:paraId="705C27CA" w14:textId="149C4B7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1934AB">
        <w:rPr>
          <w:rFonts w:hint="eastAsia"/>
          <w:bCs/>
          <w:color w:val="000000"/>
          <w:szCs w:val="21"/>
        </w:rPr>
        <w:t>在空间中废除二元论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25415" w14:textId="77777777" w:rsidR="00FE6191" w:rsidRDefault="00FE6191">
      <w:r>
        <w:separator/>
      </w:r>
    </w:p>
  </w:endnote>
  <w:endnote w:type="continuationSeparator" w:id="0">
    <w:p w14:paraId="704F6B81" w14:textId="77777777" w:rsidR="00FE6191" w:rsidRDefault="00FE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A5FB7" w14:textId="77777777" w:rsidR="00FE6191" w:rsidRDefault="00FE6191">
      <w:r>
        <w:separator/>
      </w:r>
    </w:p>
  </w:footnote>
  <w:footnote w:type="continuationSeparator" w:id="0">
    <w:p w14:paraId="2A79B8C7" w14:textId="77777777" w:rsidR="00FE6191" w:rsidRDefault="00FE6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1E6D"/>
    <w:multiLevelType w:val="hybridMultilevel"/>
    <w:tmpl w:val="F7423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2"/>
  </w:num>
  <w:num w:numId="11">
    <w:abstractNumId w:val="1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6"/>
  </w:num>
  <w:num w:numId="20">
    <w:abstractNumId w:val="38"/>
  </w:num>
  <w:num w:numId="21">
    <w:abstractNumId w:val="32"/>
  </w:num>
  <w:num w:numId="22">
    <w:abstractNumId w:val="26"/>
  </w:num>
  <w:num w:numId="23">
    <w:abstractNumId w:val="3"/>
  </w:num>
  <w:num w:numId="24">
    <w:abstractNumId w:val="7"/>
  </w:num>
  <w:num w:numId="25">
    <w:abstractNumId w:val="33"/>
  </w:num>
  <w:num w:numId="26">
    <w:abstractNumId w:val="4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19D9"/>
    <w:rsid w:val="00093597"/>
    <w:rsid w:val="000A01BD"/>
    <w:rsid w:val="000A1EFC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4AB"/>
    <w:rsid w:val="001936D9"/>
    <w:rsid w:val="00193733"/>
    <w:rsid w:val="00195D6F"/>
    <w:rsid w:val="001A0EE1"/>
    <w:rsid w:val="001A7E0A"/>
    <w:rsid w:val="001B2196"/>
    <w:rsid w:val="001B2536"/>
    <w:rsid w:val="001B51E3"/>
    <w:rsid w:val="001B679D"/>
    <w:rsid w:val="001C0DDF"/>
    <w:rsid w:val="001C512C"/>
    <w:rsid w:val="001C5EBF"/>
    <w:rsid w:val="001C6D65"/>
    <w:rsid w:val="001D0115"/>
    <w:rsid w:val="001D0FAF"/>
    <w:rsid w:val="001D1F59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0540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28EB"/>
    <w:rsid w:val="003935E9"/>
    <w:rsid w:val="00393C30"/>
    <w:rsid w:val="00394CAC"/>
    <w:rsid w:val="0039543C"/>
    <w:rsid w:val="0039597D"/>
    <w:rsid w:val="003971B4"/>
    <w:rsid w:val="003A3423"/>
    <w:rsid w:val="003A35B4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33C1"/>
    <w:rsid w:val="00463EB8"/>
    <w:rsid w:val="00464704"/>
    <w:rsid w:val="004655CB"/>
    <w:rsid w:val="004700BD"/>
    <w:rsid w:val="00470F14"/>
    <w:rsid w:val="00474370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51A1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4369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3D3B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2F1B"/>
    <w:rsid w:val="009534B9"/>
    <w:rsid w:val="0095366B"/>
    <w:rsid w:val="00953C63"/>
    <w:rsid w:val="009544B0"/>
    <w:rsid w:val="0095633F"/>
    <w:rsid w:val="0095747D"/>
    <w:rsid w:val="00961893"/>
    <w:rsid w:val="00961B95"/>
    <w:rsid w:val="0097136D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07C2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C7D2E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0654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4CAD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5B77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2F62"/>
    <w:rsid w:val="00D24A70"/>
    <w:rsid w:val="00D24E00"/>
    <w:rsid w:val="00D2732C"/>
    <w:rsid w:val="00D2798D"/>
    <w:rsid w:val="00D341FB"/>
    <w:rsid w:val="00D412E0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62A9"/>
    <w:rsid w:val="00DD4F03"/>
    <w:rsid w:val="00DD65DE"/>
    <w:rsid w:val="00DE34D0"/>
    <w:rsid w:val="00DE74B1"/>
    <w:rsid w:val="00DF0BB7"/>
    <w:rsid w:val="00DF5695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314C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191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22B7-10A2-4B91-9046-17687EB4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421</Words>
  <Characters>1908</Characters>
  <Application>Microsoft Office Word</Application>
  <DocSecurity>0</DocSecurity>
  <Lines>56</Lines>
  <Paragraphs>34</Paragraphs>
  <ScaleCrop>false</ScaleCrop>
  <Company>2ndSpAcE</Company>
  <LinksUpToDate>false</LinksUpToDate>
  <CharactersWithSpaces>2295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30</cp:revision>
  <cp:lastPrinted>2005-06-10T06:33:00Z</cp:lastPrinted>
  <dcterms:created xsi:type="dcterms:W3CDTF">2024-11-28T07:09:00Z</dcterms:created>
  <dcterms:modified xsi:type="dcterms:W3CDTF">2025-12-05T03:37:00Z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