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C2F" w:rsidRDefault="003575EB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F63C2F" w:rsidRDefault="00F63C2F">
      <w:pPr>
        <w:ind w:firstLineChars="1004" w:firstLine="3629"/>
        <w:rPr>
          <w:b/>
          <w:bCs/>
          <w:sz w:val="36"/>
        </w:rPr>
      </w:pPr>
    </w:p>
    <w:p w:rsidR="00F63C2F" w:rsidRDefault="003575E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4207510</wp:posOffset>
            </wp:positionH>
            <wp:positionV relativeFrom="paragraph">
              <wp:posOffset>8255</wp:posOffset>
            </wp:positionV>
            <wp:extent cx="1181735" cy="1798320"/>
            <wp:effectExtent l="0" t="0" r="0" b="0"/>
            <wp:wrapSquare wrapText="bothSides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1798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</w:rPr>
        <w:t>《高敏感生存指南：理解拒绝敏感性焦虑，培养情绪复原力》</w:t>
      </w:r>
    </w:p>
    <w:p w:rsidR="00F63C2F" w:rsidRDefault="003575EB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TOO SENSITIVE: Understanding Rejection Sensitive Disorder and Building Emotional Resilience</w:t>
      </w:r>
    </w:p>
    <w:p w:rsidR="00F63C2F" w:rsidRDefault="003575E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Sasha Hamdani</w:t>
      </w:r>
      <w:hyperlink r:id="rId8" w:history="1"/>
    </w:p>
    <w:p w:rsidR="00F63C2F" w:rsidRDefault="003575E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Flatiron Books</w:t>
      </w:r>
    </w:p>
    <w:p w:rsidR="00F63C2F" w:rsidRDefault="003575E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DeFiore/ANA/Jessica</w:t>
      </w:r>
    </w:p>
    <w:p w:rsidR="00F63C2F" w:rsidRDefault="003575E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待定</w:t>
      </w:r>
    </w:p>
    <w:p w:rsidR="00F63C2F" w:rsidRDefault="003575E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26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10</w:t>
      </w:r>
      <w:r>
        <w:rPr>
          <w:rFonts w:hint="eastAsia"/>
          <w:b/>
          <w:bCs/>
          <w:color w:val="000000"/>
          <w:szCs w:val="21"/>
        </w:rPr>
        <w:t>月</w:t>
      </w:r>
    </w:p>
    <w:p w:rsidR="00F63C2F" w:rsidRDefault="003575EB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F63C2F" w:rsidRDefault="003575EB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 w:rsidR="00664EED">
        <w:rPr>
          <w:rFonts w:hint="eastAsia"/>
          <w:b/>
          <w:bCs/>
          <w:szCs w:val="21"/>
        </w:rPr>
        <w:t>电子稿</w:t>
      </w:r>
    </w:p>
    <w:p w:rsidR="00F63C2F" w:rsidRDefault="003575EB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大众心理</w:t>
      </w:r>
    </w:p>
    <w:p w:rsidR="00F63C2F" w:rsidRDefault="003575EB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版权已授：英国、韩国、德国、西班牙</w:t>
      </w:r>
    </w:p>
    <w:p w:rsidR="00F63C2F" w:rsidRDefault="00F63C2F">
      <w:pPr>
        <w:tabs>
          <w:tab w:val="left" w:pos="341"/>
          <w:tab w:val="left" w:pos="5235"/>
        </w:tabs>
        <w:rPr>
          <w:b/>
          <w:bCs/>
          <w:szCs w:val="21"/>
        </w:rPr>
      </w:pPr>
    </w:p>
    <w:p w:rsidR="00F63C2F" w:rsidRDefault="00F63C2F">
      <w:pPr>
        <w:tabs>
          <w:tab w:val="left" w:pos="341"/>
          <w:tab w:val="left" w:pos="5235"/>
        </w:tabs>
        <w:rPr>
          <w:b/>
          <w:bCs/>
          <w:szCs w:val="21"/>
        </w:rPr>
      </w:pPr>
    </w:p>
    <w:p w:rsidR="00F63C2F" w:rsidRDefault="003575EB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F63C2F" w:rsidRDefault="00F63C2F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F63C2F" w:rsidRDefault="003575EB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献给那些感受着尖锐痛苦的高敏感人群——这部作品为你们的自我谴责带来确证与科学解释：拒绝敏感性焦虑。</w:t>
      </w:r>
    </w:p>
    <w:p w:rsidR="00F63C2F" w:rsidRDefault="00F63C2F">
      <w:pPr>
        <w:ind w:firstLineChars="200" w:firstLine="420"/>
        <w:rPr>
          <w:bCs/>
          <w:kern w:val="0"/>
          <w:szCs w:val="21"/>
        </w:rPr>
      </w:pPr>
    </w:p>
    <w:p w:rsidR="00F63C2F" w:rsidRDefault="003575EB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虽然拒绝与失败对所有人都是挑战，但拒绝敏感性焦虑（</w:t>
      </w:r>
      <w:r>
        <w:rPr>
          <w:rFonts w:hint="eastAsia"/>
          <w:bCs/>
          <w:kern w:val="0"/>
          <w:szCs w:val="21"/>
        </w:rPr>
        <w:t>RSD</w:t>
      </w:r>
      <w:r>
        <w:rPr>
          <w:rFonts w:hint="eastAsia"/>
          <w:bCs/>
          <w:kern w:val="0"/>
          <w:szCs w:val="21"/>
        </w:rPr>
        <w:t>）患者会体验到足以令人崩溃甚至丧失功能的剧烈痛苦。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烦躁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一词意为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难以承受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，恰如其分地描述了</w:t>
      </w:r>
      <w:r>
        <w:rPr>
          <w:rFonts w:hint="eastAsia"/>
          <w:bCs/>
          <w:kern w:val="0"/>
          <w:szCs w:val="21"/>
        </w:rPr>
        <w:t>RSD</w:t>
      </w:r>
      <w:r>
        <w:rPr>
          <w:rFonts w:hint="eastAsia"/>
          <w:bCs/>
          <w:kern w:val="0"/>
          <w:szCs w:val="21"/>
        </w:rPr>
        <w:t>引发的情感折磨。这不仅是心灵创伤，更会导致头痛、肌肉紧张、消化问题等生理症状，以及焦虑抑郁等心理健康危机。</w:t>
      </w:r>
    </w:p>
    <w:p w:rsidR="00F63C2F" w:rsidRDefault="00F63C2F">
      <w:pPr>
        <w:ind w:firstLineChars="200" w:firstLine="420"/>
        <w:rPr>
          <w:bCs/>
          <w:kern w:val="0"/>
          <w:szCs w:val="21"/>
        </w:rPr>
      </w:pPr>
    </w:p>
    <w:p w:rsidR="00F63C2F" w:rsidRDefault="003575EB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《高敏感生存指南》深入剖析</w:t>
      </w:r>
      <w:r>
        <w:rPr>
          <w:rFonts w:hint="eastAsia"/>
          <w:bCs/>
          <w:kern w:val="0"/>
          <w:szCs w:val="21"/>
        </w:rPr>
        <w:t>RSD</w:t>
      </w:r>
      <w:r>
        <w:rPr>
          <w:rFonts w:hint="eastAsia"/>
          <w:bCs/>
          <w:kern w:val="0"/>
          <w:szCs w:val="21"/>
        </w:rPr>
        <w:t>的神经生物学根源，帮助读者理解情感敏感并非性格缺陷，而是深植于神经系统的特质。本书不仅提供病理阐释，更通过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静心法则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引入</w:t>
      </w:r>
      <w:r>
        <w:rPr>
          <w:rFonts w:hint="eastAsia"/>
          <w:bCs/>
          <w:kern w:val="0"/>
          <w:szCs w:val="21"/>
        </w:rPr>
        <w:t>12</w:t>
      </w:r>
      <w:r>
        <w:rPr>
          <w:rFonts w:hint="eastAsia"/>
          <w:bCs/>
          <w:kern w:val="0"/>
          <w:szCs w:val="21"/>
        </w:rPr>
        <w:t>项简单而强大的策略系统，帮助读者在困境中调节情绪。这些融合多元疗法的原则后附全面</w:t>
      </w:r>
      <w:r>
        <w:rPr>
          <w:rFonts w:hint="eastAsia"/>
          <w:bCs/>
          <w:kern w:val="0"/>
          <w:szCs w:val="21"/>
        </w:rPr>
        <w:t>RSD</w:t>
      </w:r>
      <w:r>
        <w:rPr>
          <w:rFonts w:hint="eastAsia"/>
          <w:bCs/>
          <w:kern w:val="0"/>
          <w:szCs w:val="21"/>
        </w:rPr>
        <w:t>工具包，为数十种现实场景提供即时应对方案。</w:t>
      </w:r>
    </w:p>
    <w:p w:rsidR="00F63C2F" w:rsidRDefault="00F63C2F">
      <w:pPr>
        <w:ind w:firstLineChars="200" w:firstLine="420"/>
        <w:rPr>
          <w:bCs/>
          <w:kern w:val="0"/>
          <w:szCs w:val="21"/>
        </w:rPr>
      </w:pPr>
    </w:p>
    <w:p w:rsidR="00F63C2F" w:rsidRDefault="003575EB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最终，本书让读者领悟情感敏感并非缺陷，而是值得呵护的神经特质，并通过可实操的策略，将情感痛苦转化为个人成长、心理韧性与自我关怀的强大工具。</w:t>
      </w:r>
    </w:p>
    <w:p w:rsidR="00F63C2F" w:rsidRDefault="00F63C2F">
      <w:pPr>
        <w:rPr>
          <w:bCs/>
          <w:kern w:val="0"/>
          <w:szCs w:val="21"/>
        </w:rPr>
      </w:pPr>
    </w:p>
    <w:p w:rsidR="00F63C2F" w:rsidRDefault="00F63C2F">
      <w:pPr>
        <w:rPr>
          <w:bCs/>
          <w:kern w:val="0"/>
          <w:szCs w:val="21"/>
        </w:rPr>
      </w:pPr>
    </w:p>
    <w:p w:rsidR="00F63C2F" w:rsidRDefault="003575E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F63C2F" w:rsidRDefault="00F63C2F">
      <w:pPr>
        <w:rPr>
          <w:bCs/>
          <w:color w:val="000000"/>
          <w:szCs w:val="21"/>
        </w:rPr>
      </w:pPr>
    </w:p>
    <w:p w:rsidR="00664EED" w:rsidRDefault="00664EED">
      <w:pPr>
        <w:rPr>
          <w:rFonts w:hint="eastAsia"/>
          <w:bCs/>
          <w:color w:val="000000"/>
          <w:szCs w:val="21"/>
        </w:rPr>
      </w:pPr>
    </w:p>
    <w:p w:rsidR="00F63C2F" w:rsidRDefault="00664EED" w:rsidP="00664EED">
      <w:pPr>
        <w:tabs>
          <w:tab w:val="left" w:pos="641"/>
        </w:tabs>
        <w:ind w:firstLineChars="200" w:firstLine="420"/>
        <w:rPr>
          <w:b/>
          <w:bCs/>
          <w:color w:val="00000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8255</wp:posOffset>
            </wp:positionV>
            <wp:extent cx="920750" cy="1150620"/>
            <wp:effectExtent l="0" t="0" r="0" b="0"/>
            <wp:wrapSquare wrapText="bothSides"/>
            <wp:docPr id="5" name="图片 5" descr="https://api.gersh.com/wp-content/uploads/2025/04/Sasha-Hamdan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ttps://api.gersh.com/wp-content/uploads/2025/04/Sasha-Hamdani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75EB">
        <w:rPr>
          <w:rFonts w:hint="eastAsia"/>
          <w:b/>
          <w:bCs/>
          <w:color w:val="000000"/>
          <w:szCs w:val="21"/>
        </w:rPr>
        <w:t>萨莎·哈姆达尼博士（</w:t>
      </w:r>
      <w:r w:rsidR="003575EB">
        <w:rPr>
          <w:rFonts w:hint="eastAsia"/>
          <w:b/>
          <w:bCs/>
          <w:color w:val="000000"/>
          <w:szCs w:val="21"/>
        </w:rPr>
        <w:t>Dr. Sasha Hamdani</w:t>
      </w:r>
      <w:r w:rsidR="003575EB">
        <w:rPr>
          <w:rFonts w:hint="eastAsia"/>
          <w:b/>
          <w:bCs/>
          <w:color w:val="000000"/>
          <w:szCs w:val="21"/>
        </w:rPr>
        <w:t>）</w:t>
      </w:r>
      <w:r w:rsidR="003575EB">
        <w:rPr>
          <w:rFonts w:hint="eastAsia"/>
          <w:color w:val="000000"/>
          <w:szCs w:val="21"/>
        </w:rPr>
        <w:t>是认证精神科医生，专攻</w:t>
      </w:r>
      <w:r w:rsidR="003575EB">
        <w:rPr>
          <w:rFonts w:hint="eastAsia"/>
          <w:color w:val="000000"/>
          <w:szCs w:val="21"/>
        </w:rPr>
        <w:t>ADHD</w:t>
      </w:r>
      <w:r w:rsidR="003575EB">
        <w:rPr>
          <w:rFonts w:hint="eastAsia"/>
          <w:color w:val="000000"/>
          <w:szCs w:val="21"/>
        </w:rPr>
        <w:t>、</w:t>
      </w:r>
      <w:r w:rsidR="003575EB">
        <w:rPr>
          <w:rFonts w:hint="eastAsia"/>
          <w:color w:val="000000"/>
          <w:szCs w:val="21"/>
        </w:rPr>
        <w:t>RSD</w:t>
      </w:r>
      <w:r w:rsidR="003575EB">
        <w:rPr>
          <w:rFonts w:hint="eastAsia"/>
          <w:color w:val="000000"/>
          <w:szCs w:val="21"/>
        </w:rPr>
        <w:t>及情绪调节领域。她毕业于密苏里大学堪萨斯城分校加速医学项目，先后于亚利桑那大学与堪萨斯大学医学中心完成住院医师培训，兼具临床专业与亲身体验。作为</w:t>
      </w:r>
      <w:r w:rsidR="003575EB">
        <w:rPr>
          <w:rFonts w:hint="eastAsia"/>
          <w:color w:val="000000"/>
          <w:szCs w:val="21"/>
        </w:rPr>
        <w:t>FocusGenie</w:t>
      </w:r>
      <w:r w:rsidR="003575EB">
        <w:rPr>
          <w:rFonts w:hint="eastAsia"/>
          <w:color w:val="000000"/>
          <w:szCs w:val="21"/>
        </w:rPr>
        <w:t>创始人及《</w:t>
      </w:r>
      <w:r w:rsidR="003575EB">
        <w:rPr>
          <w:rFonts w:hint="eastAsia"/>
          <w:color w:val="000000"/>
          <w:szCs w:val="21"/>
        </w:rPr>
        <w:t>ADHD</w:t>
      </w:r>
      <w:r w:rsidR="003575EB">
        <w:rPr>
          <w:rFonts w:hint="eastAsia"/>
          <w:color w:val="000000"/>
          <w:szCs w:val="21"/>
        </w:rPr>
        <w:t>患者自我关怀指南》（亚当斯传媒</w:t>
      </w:r>
      <w:r w:rsidR="003575EB">
        <w:rPr>
          <w:rFonts w:hint="eastAsia"/>
          <w:color w:val="000000"/>
          <w:szCs w:val="21"/>
        </w:rPr>
        <w:t>2023</w:t>
      </w:r>
      <w:r w:rsidR="003575EB">
        <w:rPr>
          <w:rFonts w:hint="eastAsia"/>
          <w:color w:val="000000"/>
          <w:szCs w:val="21"/>
        </w:rPr>
        <w:t>年系列丛书）作者，她已成为心理健康领域重要声音。荣获</w:t>
      </w:r>
      <w:r w:rsidR="003575EB">
        <w:rPr>
          <w:rFonts w:hint="eastAsia"/>
          <w:color w:val="000000"/>
          <w:szCs w:val="21"/>
        </w:rPr>
        <w:t>CHADD</w:t>
      </w:r>
      <w:r w:rsidR="003575EB">
        <w:rPr>
          <w:rFonts w:hint="eastAsia"/>
          <w:color w:val="000000"/>
          <w:szCs w:val="21"/>
        </w:rPr>
        <w:t>早期职业影响力奖，受邀参加白宫首届创作者心理健康峰会，在社交媒体拥有超</w:t>
      </w:r>
      <w:r w:rsidR="003575EB">
        <w:rPr>
          <w:rFonts w:hint="eastAsia"/>
          <w:color w:val="000000"/>
          <w:szCs w:val="21"/>
        </w:rPr>
        <w:t>200</w:t>
      </w:r>
      <w:r w:rsidR="003575EB">
        <w:rPr>
          <w:rFonts w:hint="eastAsia"/>
          <w:color w:val="000000"/>
          <w:szCs w:val="21"/>
        </w:rPr>
        <w:t>万粉丝，定期发布心理健康教育内容并出席重要会议，曾发表</w:t>
      </w:r>
      <w:r w:rsidR="003575EB">
        <w:rPr>
          <w:rFonts w:hint="eastAsia"/>
          <w:color w:val="000000"/>
          <w:szCs w:val="21"/>
        </w:rPr>
        <w:t>TEDx</w:t>
      </w:r>
      <w:r w:rsidR="003575EB">
        <w:rPr>
          <w:rFonts w:hint="eastAsia"/>
          <w:color w:val="000000"/>
          <w:szCs w:val="21"/>
        </w:rPr>
        <w:t>演讲，作品见于《纽约时报》《华尔街日报》《福布斯》等媒体。</w:t>
      </w:r>
    </w:p>
    <w:p w:rsidR="00F63C2F" w:rsidRDefault="00F63C2F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F63C2F" w:rsidRDefault="00F63C2F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  <w:bookmarkStart w:id="1" w:name="_GoBack"/>
      <w:bookmarkEnd w:id="1"/>
    </w:p>
    <w:p w:rsidR="00F63C2F" w:rsidRDefault="003575EB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全书目录：</w:t>
      </w:r>
    </w:p>
    <w:p w:rsidR="00F63C2F" w:rsidRDefault="00F63C2F">
      <w:pPr>
        <w:tabs>
          <w:tab w:val="left" w:pos="641"/>
        </w:tabs>
        <w:ind w:right="420"/>
        <w:rPr>
          <w:color w:val="000000"/>
          <w:szCs w:val="21"/>
        </w:rPr>
      </w:pPr>
    </w:p>
    <w:p w:rsidR="00F63C2F" w:rsidRDefault="003575EB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引言</w:t>
      </w:r>
    </w:p>
    <w:p w:rsidR="00F63C2F" w:rsidRDefault="00F63C2F">
      <w:pPr>
        <w:tabs>
          <w:tab w:val="left" w:pos="641"/>
        </w:tabs>
        <w:ind w:right="420"/>
        <w:jc w:val="center"/>
        <w:rPr>
          <w:color w:val="000000"/>
          <w:szCs w:val="21"/>
        </w:rPr>
      </w:pPr>
    </w:p>
    <w:p w:rsidR="00F63C2F" w:rsidRDefault="003575EB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第一部分：情绪强烈时的大脑</w:t>
      </w:r>
    </w:p>
    <w:p w:rsidR="00F63C2F" w:rsidRDefault="003575EB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章：什么是</w:t>
      </w:r>
      <w:r>
        <w:rPr>
          <w:rFonts w:hint="eastAsia"/>
          <w:color w:val="000000"/>
          <w:szCs w:val="21"/>
        </w:rPr>
        <w:t>RSD</w:t>
      </w:r>
      <w:r>
        <w:rPr>
          <w:rFonts w:hint="eastAsia"/>
          <w:color w:val="000000"/>
          <w:szCs w:val="21"/>
        </w:rPr>
        <w:t>？</w:t>
      </w:r>
    </w:p>
    <w:p w:rsidR="00F63C2F" w:rsidRDefault="003575EB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章：驱动</w:t>
      </w:r>
      <w:r>
        <w:rPr>
          <w:rFonts w:hint="eastAsia"/>
          <w:color w:val="000000"/>
          <w:szCs w:val="21"/>
        </w:rPr>
        <w:t>RSD</w:t>
      </w:r>
      <w:r>
        <w:rPr>
          <w:rFonts w:hint="eastAsia"/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大因素</w:t>
      </w:r>
    </w:p>
    <w:p w:rsidR="00F63C2F" w:rsidRDefault="003575EB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章：</w:t>
      </w:r>
      <w:r>
        <w:rPr>
          <w:rFonts w:hint="eastAsia"/>
          <w:color w:val="000000"/>
          <w:szCs w:val="21"/>
        </w:rPr>
        <w:t>RSD</w:t>
      </w:r>
      <w:r>
        <w:rPr>
          <w:rFonts w:hint="eastAsia"/>
          <w:color w:val="000000"/>
          <w:szCs w:val="21"/>
        </w:rPr>
        <w:t>的感受是怎样的</w:t>
      </w:r>
    </w:p>
    <w:p w:rsidR="00F63C2F" w:rsidRDefault="00F63C2F">
      <w:pPr>
        <w:tabs>
          <w:tab w:val="left" w:pos="641"/>
        </w:tabs>
        <w:ind w:right="420"/>
        <w:jc w:val="center"/>
        <w:rPr>
          <w:color w:val="000000"/>
          <w:szCs w:val="21"/>
        </w:rPr>
      </w:pPr>
    </w:p>
    <w:p w:rsidR="00F63C2F" w:rsidRDefault="003575EB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第二部分：情绪强烈时的生活</w:t>
      </w:r>
    </w:p>
    <w:p w:rsidR="00F63C2F" w:rsidRDefault="003575EB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章：“平复思绪”的工具包</w:t>
      </w:r>
    </w:p>
    <w:p w:rsidR="00F63C2F" w:rsidRDefault="003575EB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—</w:t>
      </w:r>
      <w:r>
        <w:rPr>
          <w:rFonts w:hint="eastAsia"/>
          <w:color w:val="000000"/>
          <w:szCs w:val="21"/>
        </w:rPr>
        <w:t>9</w:t>
      </w:r>
      <w:r>
        <w:rPr>
          <w:rFonts w:hint="eastAsia"/>
          <w:color w:val="000000"/>
          <w:szCs w:val="21"/>
        </w:rPr>
        <w:t>章：现实生活中的</w:t>
      </w:r>
      <w:r>
        <w:rPr>
          <w:rFonts w:hint="eastAsia"/>
          <w:color w:val="000000"/>
          <w:szCs w:val="21"/>
        </w:rPr>
        <w:t>RSD</w:t>
      </w:r>
    </w:p>
    <w:p w:rsidR="00F63C2F" w:rsidRDefault="003575EB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自我价值：在脆弱中寻得价值</w:t>
      </w:r>
    </w:p>
    <w:p w:rsidR="00F63C2F" w:rsidRDefault="003575EB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伴侣关系：于风暴中构建稳定</w:t>
      </w:r>
    </w:p>
    <w:p w:rsidR="00F63C2F" w:rsidRDefault="003575EB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友谊：在混乱中建立联结</w:t>
      </w:r>
    </w:p>
    <w:p w:rsidR="00F63C2F" w:rsidRDefault="003575EB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家庭：于压力中凝聚力量</w:t>
      </w:r>
    </w:p>
    <w:p w:rsidR="00F63C2F" w:rsidRDefault="003575EB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职场与学业：在重压下明确目标</w:t>
      </w:r>
    </w:p>
    <w:p w:rsidR="00F63C2F" w:rsidRDefault="00F63C2F">
      <w:pPr>
        <w:tabs>
          <w:tab w:val="left" w:pos="641"/>
        </w:tabs>
        <w:ind w:right="420"/>
        <w:jc w:val="center"/>
        <w:rPr>
          <w:color w:val="000000"/>
          <w:szCs w:val="21"/>
        </w:rPr>
      </w:pPr>
    </w:p>
    <w:p w:rsidR="00F63C2F" w:rsidRDefault="003575EB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结语：时至今日的感悟（一些我早该知道的事）</w:t>
      </w:r>
    </w:p>
    <w:p w:rsidR="00F63C2F" w:rsidRDefault="003575EB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资源附录</w:t>
      </w:r>
    </w:p>
    <w:p w:rsidR="00F63C2F" w:rsidRDefault="00F63C2F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F63C2F" w:rsidRDefault="00F63C2F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F63C2F" w:rsidRDefault="003575EB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F63C2F" w:rsidRDefault="003575EB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F63C2F" w:rsidRDefault="003575EB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10" w:history="1">
        <w:r>
          <w:rPr>
            <w:rStyle w:val="a9"/>
            <w:b/>
            <w:bCs/>
          </w:rPr>
          <w:t>Rights@nurnberg.com.cn</w:t>
        </w:r>
      </w:hyperlink>
    </w:p>
    <w:p w:rsidR="00F63C2F" w:rsidRDefault="003575EB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F63C2F" w:rsidRDefault="003575EB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F63C2F" w:rsidRDefault="003575EB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F63C2F" w:rsidRDefault="003575EB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1" w:history="1">
        <w:r>
          <w:rPr>
            <w:rStyle w:val="a9"/>
          </w:rPr>
          <w:t>http://www.nurnberg.com.cn</w:t>
        </w:r>
      </w:hyperlink>
    </w:p>
    <w:p w:rsidR="00F63C2F" w:rsidRDefault="003575EB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2" w:history="1">
        <w:r>
          <w:rPr>
            <w:rStyle w:val="a9"/>
          </w:rPr>
          <w:t>http://www.nurnberg.com.cn/booklist_zh/list.aspx</w:t>
        </w:r>
      </w:hyperlink>
    </w:p>
    <w:p w:rsidR="00F63C2F" w:rsidRDefault="003575EB">
      <w:pPr>
        <w:shd w:val="clear" w:color="auto" w:fill="FFFFFF"/>
        <w:rPr>
          <w:color w:val="000000"/>
        </w:rPr>
      </w:pPr>
      <w:r>
        <w:rPr>
          <w:color w:val="000000"/>
        </w:rPr>
        <w:lastRenderedPageBreak/>
        <w:t>书讯浏览：</w:t>
      </w:r>
      <w:hyperlink r:id="rId13" w:history="1">
        <w:r>
          <w:rPr>
            <w:rStyle w:val="a9"/>
          </w:rPr>
          <w:t>http://www.nurnberg.com.cn/book/book.aspx</w:t>
        </w:r>
      </w:hyperlink>
    </w:p>
    <w:p w:rsidR="00F63C2F" w:rsidRDefault="003575EB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4" w:history="1">
        <w:r>
          <w:rPr>
            <w:rStyle w:val="a9"/>
          </w:rPr>
          <w:t>http://www.nurnberg.com.cn/video/video.aspx</w:t>
        </w:r>
      </w:hyperlink>
    </w:p>
    <w:p w:rsidR="00F63C2F" w:rsidRDefault="003575EB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5" w:history="1">
        <w:r>
          <w:rPr>
            <w:rStyle w:val="a9"/>
          </w:rPr>
          <w:t>http://site.douban.com/110577/</w:t>
        </w:r>
      </w:hyperlink>
    </w:p>
    <w:p w:rsidR="00F63C2F" w:rsidRDefault="003575EB">
      <w:pPr>
        <w:shd w:val="clear" w:color="auto" w:fill="FFFFFF"/>
        <w:rPr>
          <w:color w:val="000000"/>
        </w:rPr>
      </w:pPr>
      <w:r>
        <w:rPr>
          <w:color w:val="000000"/>
          <w:shd w:val="clear" w:color="auto" w:fill="FFFFFF"/>
        </w:rPr>
        <w:t>新浪微博：</w:t>
      </w:r>
      <w:hyperlink r:id="rId16" w:history="1">
        <w:r>
          <w:rPr>
            <w:rStyle w:val="a9"/>
            <w:shd w:val="clear" w:color="auto" w:fill="FFFFFF"/>
          </w:rPr>
          <w:t>安德鲁纳伯格公司的微博</w:t>
        </w:r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F63C2F" w:rsidRDefault="003575EB">
      <w:pPr>
        <w:shd w:val="clear" w:color="auto" w:fill="FFFFFF"/>
        <w:rPr>
          <w:color w:val="000000"/>
        </w:rPr>
      </w:pPr>
      <w:r>
        <w:rPr>
          <w:color w:val="000000"/>
        </w:rPr>
        <w:t>微信订阅号：</w:t>
      </w:r>
      <w:r>
        <w:rPr>
          <w:color w:val="000000"/>
        </w:rPr>
        <w:t>ANABJ20</w:t>
      </w:r>
      <w:r>
        <w:rPr>
          <w:color w:val="000000"/>
        </w:rPr>
        <w:t>02</w:t>
      </w:r>
    </w:p>
    <w:p w:rsidR="00F63C2F" w:rsidRDefault="003575EB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C2F" w:rsidRDefault="00F63C2F">
      <w:pPr>
        <w:widowControl/>
        <w:jc w:val="left"/>
        <w:rPr>
          <w:color w:val="000000"/>
        </w:rPr>
      </w:pPr>
    </w:p>
    <w:sectPr w:rsidR="00F63C2F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5EB" w:rsidRDefault="003575EB">
      <w:r>
        <w:separator/>
      </w:r>
    </w:p>
  </w:endnote>
  <w:endnote w:type="continuationSeparator" w:id="0">
    <w:p w:rsidR="003575EB" w:rsidRDefault="0035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C2F" w:rsidRDefault="00F63C2F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F63C2F" w:rsidRDefault="00F63C2F">
    <w:pPr>
      <w:jc w:val="center"/>
      <w:rPr>
        <w:rFonts w:ascii="方正姚体" w:eastAsia="方正姚体"/>
        <w:sz w:val="18"/>
      </w:rPr>
    </w:pPr>
  </w:p>
  <w:p w:rsidR="00F63C2F" w:rsidRDefault="003575E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F63C2F" w:rsidRDefault="003575E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F63C2F" w:rsidRDefault="003575E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F63C2F" w:rsidRDefault="00F63C2F">
    <w:pPr>
      <w:pStyle w:val="a4"/>
      <w:jc w:val="center"/>
      <w:rPr>
        <w:rFonts w:eastAsia="方正姚体"/>
      </w:rPr>
    </w:pPr>
  </w:p>
  <w:p w:rsidR="00F63C2F" w:rsidRDefault="003575EB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664EED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5EB" w:rsidRDefault="003575EB">
      <w:r>
        <w:separator/>
      </w:r>
    </w:p>
  </w:footnote>
  <w:footnote w:type="continuationSeparator" w:id="0">
    <w:p w:rsidR="003575EB" w:rsidRDefault="00357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C2F" w:rsidRDefault="003575EB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63C2F" w:rsidRDefault="003575EB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575EB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4EED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0DF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63C2F"/>
    <w:rsid w:val="00F74CC0"/>
    <w:rsid w:val="00F761C5"/>
    <w:rsid w:val="00F86100"/>
    <w:rsid w:val="00F871D7"/>
    <w:rsid w:val="00F922C5"/>
    <w:rsid w:val="00FB0BD3"/>
    <w:rsid w:val="00FC6E89"/>
    <w:rsid w:val="00FD67AF"/>
    <w:rsid w:val="00FD7BDB"/>
    <w:rsid w:val="00FE068D"/>
    <w:rsid w:val="00FE3595"/>
    <w:rsid w:val="00FE7E8D"/>
    <w:rsid w:val="00FF13CD"/>
    <w:rsid w:val="011B572A"/>
    <w:rsid w:val="06AF0F7C"/>
    <w:rsid w:val="075B09F4"/>
    <w:rsid w:val="0A8F3F31"/>
    <w:rsid w:val="0AC20A24"/>
    <w:rsid w:val="0C0008F4"/>
    <w:rsid w:val="0C3C7AF6"/>
    <w:rsid w:val="0E6A6913"/>
    <w:rsid w:val="0E9C4460"/>
    <w:rsid w:val="0F3E0224"/>
    <w:rsid w:val="18E7406A"/>
    <w:rsid w:val="1BA86C22"/>
    <w:rsid w:val="28E70A3B"/>
    <w:rsid w:val="2C0B6F0E"/>
    <w:rsid w:val="2C90767E"/>
    <w:rsid w:val="2CB75CA1"/>
    <w:rsid w:val="2DA34CE1"/>
    <w:rsid w:val="381D7EFC"/>
    <w:rsid w:val="3AE04ADC"/>
    <w:rsid w:val="3C1934F8"/>
    <w:rsid w:val="42E52D4E"/>
    <w:rsid w:val="432C279F"/>
    <w:rsid w:val="44CC239F"/>
    <w:rsid w:val="46B43896"/>
    <w:rsid w:val="4C156891"/>
    <w:rsid w:val="4E842F72"/>
    <w:rsid w:val="53786725"/>
    <w:rsid w:val="5B1B417E"/>
    <w:rsid w:val="607974F3"/>
    <w:rsid w:val="60B3492E"/>
    <w:rsid w:val="65F90E8F"/>
    <w:rsid w:val="68EE2E29"/>
    <w:rsid w:val="6AEB37C3"/>
    <w:rsid w:val="6D4E22E0"/>
    <w:rsid w:val="6F6B6F3F"/>
    <w:rsid w:val="73FC1536"/>
    <w:rsid w:val="73FC69D6"/>
    <w:rsid w:val="745D771F"/>
    <w:rsid w:val="756C1B13"/>
    <w:rsid w:val="77E15A7D"/>
    <w:rsid w:val="7A2D7823"/>
    <w:rsid w:val="7D284D6D"/>
    <w:rsid w:val="7DA712D3"/>
    <w:rsid w:val="7E77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7F09F045-8E0A-4A2B-B201-CA5103ED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343</Words>
  <Characters>1779</Characters>
  <Application>Microsoft Office Word</Application>
  <DocSecurity>0</DocSecurity>
  <Lines>30</Lines>
  <Paragraphs>11</Paragraphs>
  <ScaleCrop>false</ScaleCrop>
  <Company>2ndSpAcE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396</cp:revision>
  <cp:lastPrinted>2004-04-23T07:06:00Z</cp:lastPrinted>
  <dcterms:created xsi:type="dcterms:W3CDTF">2006-04-26T10:03:00Z</dcterms:created>
  <dcterms:modified xsi:type="dcterms:W3CDTF">2025-12-30T06:25:00Z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D7E175E5812B4BE496C1B9A59C4022BA_13</vt:lpwstr>
  </property>
  <property fmtid="{D5CDD505-2E9C-101B-9397-08002B2CF9AE}" pid="4" name="KSOTemplateDocerSaveRecord">
    <vt:lpwstr>eyJoZGlkIjoiODhhYzQ0NzUyYjE5Y2U3ZTcxODE1OTlmZGQ4MjRjZTIiLCJ1c2VySWQiOiI5NTEwMzA5NTAifQ==</vt:lpwstr>
  </property>
</Properties>
</file>