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5C45AE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24130</wp:posOffset>
            </wp:positionV>
            <wp:extent cx="1226820" cy="1955800"/>
            <wp:effectExtent l="0" t="0" r="0" b="0"/>
            <wp:wrapSquare wrapText="bothSides"/>
            <wp:docPr id="3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840CF5" w:rsidRPr="00840CF5">
        <w:rPr>
          <w:rFonts w:hint="eastAsia"/>
          <w:b/>
          <w:color w:val="000000"/>
          <w:szCs w:val="21"/>
        </w:rPr>
        <w:t>《女性长寿密码：解码</w:t>
      </w:r>
      <w:r w:rsidR="00D41C9E">
        <w:rPr>
          <w:rFonts w:hint="eastAsia"/>
          <w:b/>
          <w:color w:val="000000"/>
          <w:szCs w:val="21"/>
        </w:rPr>
        <w:t>女性的</w:t>
      </w:r>
      <w:r w:rsidR="00840CF5" w:rsidRPr="00840CF5">
        <w:rPr>
          <w:rFonts w:hint="eastAsia"/>
          <w:b/>
          <w:color w:val="000000"/>
          <w:szCs w:val="21"/>
        </w:rPr>
        <w:t>生命韧性与健康奥秘》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840CF5" w:rsidRPr="00840CF5">
        <w:rPr>
          <w:b/>
          <w:caps/>
          <w:color w:val="000000"/>
          <w:szCs w:val="21"/>
        </w:rPr>
        <w:t>How Women Live Longer</w:t>
      </w:r>
      <w:r w:rsidR="00840CF5">
        <w:rPr>
          <w:rFonts w:hint="eastAsia"/>
          <w:b/>
          <w:caps/>
          <w:color w:val="000000"/>
          <w:szCs w:val="21"/>
        </w:rPr>
        <w:t xml:space="preserve">: </w:t>
      </w:r>
      <w:r w:rsidR="00840CF5" w:rsidRPr="00840CF5">
        <w:rPr>
          <w:b/>
          <w:color w:val="000000"/>
          <w:szCs w:val="21"/>
        </w:rPr>
        <w:t xml:space="preserve">The Secret </w:t>
      </w:r>
      <w:r w:rsidR="00D41C9E" w:rsidRPr="00840CF5">
        <w:rPr>
          <w:b/>
          <w:color w:val="000000"/>
          <w:szCs w:val="21"/>
        </w:rPr>
        <w:t>of</w:t>
      </w:r>
      <w:r w:rsidR="00840CF5" w:rsidRPr="00840CF5">
        <w:rPr>
          <w:b/>
          <w:color w:val="000000"/>
          <w:szCs w:val="21"/>
        </w:rPr>
        <w:t xml:space="preserve"> Female Longevity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840CF5" w:rsidRPr="00840CF5">
        <w:rPr>
          <w:b/>
          <w:caps/>
          <w:color w:val="000000"/>
          <w:szCs w:val="21"/>
        </w:rPr>
        <w:t>Wie Frauen länger leben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860E83">
        <w:rPr>
          <w:rFonts w:hint="eastAsia"/>
          <w:b/>
          <w:color w:val="000000"/>
          <w:szCs w:val="21"/>
        </w:rPr>
        <w:t xml:space="preserve"> </w:t>
      </w:r>
      <w:r w:rsidR="00860E8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r w:rsidR="00840CF5" w:rsidRPr="00840CF5">
        <w:rPr>
          <w:b/>
          <w:color w:val="000000"/>
          <w:szCs w:val="21"/>
        </w:rPr>
        <w:t xml:space="preserve">Sandra </w:t>
      </w:r>
      <w:proofErr w:type="spellStart"/>
      <w:r w:rsidR="00840CF5" w:rsidRPr="00840CF5">
        <w:rPr>
          <w:b/>
          <w:color w:val="000000"/>
          <w:szCs w:val="21"/>
        </w:rPr>
        <w:t>Eifert</w:t>
      </w:r>
      <w:proofErr w:type="spellEnd"/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860E83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860E83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r w:rsidR="00840CF5" w:rsidRPr="00840CF5">
        <w:rPr>
          <w:b/>
          <w:color w:val="000000"/>
          <w:szCs w:val="21"/>
        </w:rPr>
        <w:t>C. Bertelsmann</w:t>
      </w:r>
      <w:r w:rsidR="005404A4">
        <w:rPr>
          <w:b/>
          <w:color w:val="000000"/>
          <w:szCs w:val="21"/>
        </w:rPr>
        <w:t>/</w:t>
      </w:r>
      <w:r w:rsidR="005404A4" w:rsidRPr="00CD2596">
        <w:rPr>
          <w:b/>
          <w:bCs/>
          <w:color w:val="000000"/>
          <w:szCs w:val="21"/>
          <w:lang w:val="de-DE"/>
        </w:rPr>
        <w:t>Penguin Random House Verlagsgruppe</w:t>
      </w:r>
    </w:p>
    <w:p w:rsidR="004413D0" w:rsidRPr="00840CF5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840CF5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color w:val="000000"/>
          <w:szCs w:val="21"/>
          <w:lang w:val="de-DE"/>
        </w:rPr>
        <w:t>ANA/</w:t>
      </w:r>
      <w:r w:rsidR="005404A4">
        <w:rPr>
          <w:b/>
          <w:color w:val="000000"/>
          <w:szCs w:val="21"/>
          <w:lang w:val="de-DE"/>
        </w:rPr>
        <w:t>Brady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860E83">
        <w:rPr>
          <w:rFonts w:hint="eastAsia"/>
          <w:b/>
          <w:color w:val="000000"/>
          <w:szCs w:val="21"/>
        </w:rPr>
        <w:t xml:space="preserve"> </w:t>
      </w:r>
      <w:r w:rsidR="00860E8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840CF5">
        <w:rPr>
          <w:rFonts w:hint="eastAsia"/>
          <w:b/>
          <w:color w:val="000000"/>
          <w:szCs w:val="21"/>
        </w:rPr>
        <w:t>288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840CF5">
        <w:rPr>
          <w:rFonts w:hint="eastAsia"/>
          <w:b/>
          <w:color w:val="000000"/>
          <w:szCs w:val="21"/>
        </w:rPr>
        <w:t>2026</w:t>
      </w:r>
      <w:r w:rsidRPr="004413D0">
        <w:rPr>
          <w:b/>
          <w:color w:val="000000"/>
          <w:szCs w:val="21"/>
        </w:rPr>
        <w:t>年</w:t>
      </w:r>
      <w:r w:rsidR="00840CF5">
        <w:rPr>
          <w:rFonts w:hint="eastAsia"/>
          <w:b/>
          <w:color w:val="000000"/>
          <w:szCs w:val="21"/>
        </w:rPr>
        <w:t>1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6073CF" w:rsidRPr="00840CF5" w:rsidRDefault="004413D0" w:rsidP="00840CF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860E83">
        <w:rPr>
          <w:rFonts w:hint="eastAsia"/>
          <w:b/>
          <w:color w:val="000000"/>
          <w:szCs w:val="21"/>
        </w:rPr>
        <w:t xml:space="preserve"> </w:t>
      </w:r>
      <w:r w:rsidR="00860E83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D41C9E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E603D9" w:rsidRPr="00E603D9" w:rsidRDefault="00E603D9">
      <w:pPr>
        <w:rPr>
          <w:b/>
          <w:bCs/>
          <w:color w:val="FF0000"/>
          <w:szCs w:val="21"/>
        </w:rPr>
      </w:pPr>
      <w:r w:rsidRPr="00E603D9">
        <w:rPr>
          <w:b/>
          <w:bCs/>
          <w:color w:val="FF0000"/>
          <w:szCs w:val="21"/>
        </w:rPr>
        <w:t>德国亚马逊畅销书榜排名：</w:t>
      </w:r>
    </w:p>
    <w:p w:rsidR="00E603D9" w:rsidRPr="00E603D9" w:rsidRDefault="00E603D9" w:rsidP="00E603D9">
      <w:pPr>
        <w:rPr>
          <w:b/>
          <w:bCs/>
          <w:color w:val="FF0000"/>
          <w:szCs w:val="21"/>
        </w:rPr>
      </w:pPr>
      <w:r w:rsidRPr="00E603D9">
        <w:rPr>
          <w:b/>
          <w:bCs/>
          <w:color w:val="FF0000"/>
          <w:szCs w:val="21"/>
        </w:rPr>
        <w:t>#</w:t>
      </w:r>
      <w:r w:rsidRPr="00E603D9">
        <w:rPr>
          <w:b/>
          <w:bCs/>
          <w:color w:val="FF0000"/>
          <w:szCs w:val="21"/>
        </w:rPr>
        <w:t>5 in Anti-Aging (Books)</w:t>
      </w:r>
    </w:p>
    <w:p w:rsidR="00E603D9" w:rsidRPr="00E603D9" w:rsidRDefault="00E603D9" w:rsidP="00E603D9">
      <w:pPr>
        <w:rPr>
          <w:b/>
          <w:bCs/>
          <w:color w:val="FF0000"/>
          <w:szCs w:val="21"/>
        </w:rPr>
      </w:pPr>
      <w:r w:rsidRPr="00E603D9">
        <w:rPr>
          <w:b/>
          <w:bCs/>
          <w:color w:val="FF0000"/>
          <w:szCs w:val="21"/>
        </w:rPr>
        <w:t>#</w:t>
      </w:r>
      <w:r w:rsidRPr="00E603D9">
        <w:rPr>
          <w:b/>
          <w:bCs/>
          <w:color w:val="FF0000"/>
          <w:szCs w:val="21"/>
        </w:rPr>
        <w:t>7 in Women's Body</w:t>
      </w:r>
    </w:p>
    <w:p w:rsidR="00E603D9" w:rsidRPr="00E603D9" w:rsidRDefault="00E603D9" w:rsidP="00E603D9">
      <w:pPr>
        <w:rPr>
          <w:rFonts w:hint="eastAsia"/>
          <w:b/>
          <w:bCs/>
          <w:color w:val="FF0000"/>
          <w:szCs w:val="21"/>
        </w:rPr>
      </w:pPr>
      <w:r w:rsidRPr="00E603D9">
        <w:rPr>
          <w:b/>
          <w:bCs/>
          <w:color w:val="FF0000"/>
          <w:szCs w:val="21"/>
        </w:rPr>
        <w:t>#</w:t>
      </w:r>
      <w:r w:rsidRPr="00E603D9">
        <w:rPr>
          <w:b/>
          <w:bCs/>
          <w:color w:val="FF0000"/>
          <w:szCs w:val="21"/>
        </w:rPr>
        <w:t xml:space="preserve">48 in Science, Nature &amp; </w:t>
      </w:r>
      <w:proofErr w:type="spellStart"/>
      <w:r w:rsidRPr="00E603D9">
        <w:rPr>
          <w:b/>
          <w:bCs/>
          <w:color w:val="FF0000"/>
          <w:szCs w:val="21"/>
        </w:rPr>
        <w:t>Maths</w:t>
      </w:r>
      <w:proofErr w:type="spellEnd"/>
    </w:p>
    <w:p w:rsidR="00375A69" w:rsidRPr="00626B30" w:rsidRDefault="00375A69">
      <w:pPr>
        <w:rPr>
          <w:rFonts w:hint="eastAsia"/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Pr="00D21A65" w:rsidRDefault="00F62A40">
      <w:pPr>
        <w:rPr>
          <w:rFonts w:ascii="楷体" w:eastAsia="楷体" w:hAnsi="楷体"/>
          <w:b/>
          <w:bCs/>
          <w:color w:val="000000"/>
          <w:szCs w:val="21"/>
        </w:rPr>
      </w:pPr>
    </w:p>
    <w:p w:rsidR="00A77E67" w:rsidRPr="00D21A65" w:rsidRDefault="00A77E67" w:rsidP="00A77E67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D21A65">
        <w:rPr>
          <w:rFonts w:ascii="楷体" w:eastAsia="楷体" w:hAnsi="楷体" w:hint="eastAsia"/>
          <w:bCs/>
          <w:color w:val="000000"/>
          <w:szCs w:val="21"/>
        </w:rPr>
        <w:t>她是德国顶尖的心脏外科医生，也是女性心脏的守护者。在</w:t>
      </w:r>
      <w:r w:rsidRPr="00D21A65">
        <w:rPr>
          <w:rFonts w:ascii="楷体" w:eastAsia="楷体" w:hAnsi="楷体" w:hint="eastAsia"/>
          <w:bCs/>
          <w:color w:val="000000"/>
          <w:szCs w:val="21"/>
        </w:rPr>
        <w:t>新书</w:t>
      </w:r>
      <w:r w:rsidRPr="00D21A65">
        <w:rPr>
          <w:rFonts w:ascii="楷体" w:eastAsia="楷体" w:hAnsi="楷体" w:hint="eastAsia"/>
          <w:bCs/>
          <w:color w:val="000000"/>
          <w:szCs w:val="21"/>
        </w:rPr>
        <w:t>《</w:t>
      </w:r>
      <w:r w:rsidRPr="00D21A65">
        <w:rPr>
          <w:rFonts w:ascii="楷体" w:eastAsia="楷体" w:hAnsi="楷体" w:hint="eastAsia"/>
          <w:bCs/>
          <w:color w:val="000000"/>
          <w:szCs w:val="21"/>
        </w:rPr>
        <w:t>女性长寿密码</w:t>
      </w:r>
      <w:r w:rsidRPr="00D21A65">
        <w:rPr>
          <w:rFonts w:ascii="楷体" w:eastAsia="楷体" w:hAnsi="楷体" w:hint="eastAsia"/>
          <w:bCs/>
          <w:color w:val="000000"/>
          <w:szCs w:val="21"/>
        </w:rPr>
        <w:t>》中，</w:t>
      </w:r>
      <w:r w:rsidRPr="00D21A65">
        <w:rPr>
          <w:rFonts w:ascii="楷体" w:eastAsia="楷体" w:hAnsi="楷体" w:hint="eastAsia"/>
          <w:bCs/>
          <w:color w:val="000000"/>
          <w:szCs w:val="21"/>
        </w:rPr>
        <w:t>桑德拉·艾弗特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教授抛出了一个</w:t>
      </w:r>
      <w:r w:rsidRPr="00D21A65">
        <w:rPr>
          <w:rFonts w:ascii="楷体" w:eastAsia="楷体" w:hAnsi="楷体" w:hint="eastAsia"/>
          <w:bCs/>
          <w:color w:val="000000"/>
          <w:szCs w:val="21"/>
        </w:rPr>
        <w:t>观点：</w:t>
      </w:r>
      <w:r w:rsidRPr="00D21A65">
        <w:rPr>
          <w:rFonts w:ascii="楷体" w:eastAsia="楷体" w:hAnsi="楷体" w:hint="eastAsia"/>
          <w:b/>
          <w:bCs/>
          <w:color w:val="000000"/>
          <w:szCs w:val="21"/>
        </w:rPr>
        <w:t>在衰老这件事上，男女有着</w:t>
      </w:r>
      <w:r w:rsidR="002B59F2" w:rsidRPr="00D21A65">
        <w:rPr>
          <w:rFonts w:ascii="楷体" w:eastAsia="楷体" w:hAnsi="楷体" w:hint="eastAsia"/>
          <w:b/>
          <w:bCs/>
          <w:color w:val="000000"/>
          <w:szCs w:val="21"/>
        </w:rPr>
        <w:t>显著差别</w:t>
      </w:r>
      <w:r w:rsidRPr="00D21A65">
        <w:rPr>
          <w:rFonts w:ascii="楷体" w:eastAsia="楷体" w:hAnsi="楷体" w:hint="eastAsia"/>
          <w:bCs/>
          <w:color w:val="000000"/>
          <w:szCs w:val="21"/>
        </w:rPr>
        <w:t>。</w:t>
      </w:r>
      <w:r w:rsidR="002B59F2" w:rsidRPr="00D21A65">
        <w:rPr>
          <w:rFonts w:ascii="楷体" w:eastAsia="楷体" w:hAnsi="楷体" w:hint="eastAsia"/>
          <w:b/>
          <w:bCs/>
          <w:color w:val="000000"/>
          <w:szCs w:val="21"/>
        </w:rPr>
        <w:t>“女性不是小号的男性”，女性身体、激素和心脏运作方式独有特色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。</w:t>
      </w:r>
    </w:p>
    <w:p w:rsidR="00A77E67" w:rsidRPr="00D21A65" w:rsidRDefault="00A77E67" w:rsidP="00A77E67">
      <w:pPr>
        <w:rPr>
          <w:rFonts w:ascii="楷体" w:eastAsia="楷体" w:hAnsi="楷体"/>
          <w:bCs/>
          <w:color w:val="000000"/>
          <w:szCs w:val="21"/>
        </w:rPr>
      </w:pPr>
    </w:p>
    <w:p w:rsidR="00A77E67" w:rsidRPr="00D21A65" w:rsidRDefault="00A77E67" w:rsidP="00A77E67">
      <w:pPr>
        <w:ind w:firstLineChars="200" w:firstLine="420"/>
        <w:rPr>
          <w:rFonts w:ascii="楷体" w:eastAsia="楷体" w:hAnsi="楷体" w:hint="eastAsia"/>
          <w:bCs/>
          <w:color w:val="000000"/>
          <w:szCs w:val="21"/>
        </w:rPr>
      </w:pPr>
      <w:r w:rsidRPr="00D21A65">
        <w:rPr>
          <w:rFonts w:ascii="楷体" w:eastAsia="楷体" w:hAnsi="楷体" w:hint="eastAsia"/>
          <w:bCs/>
          <w:color w:val="000000"/>
          <w:szCs w:val="21"/>
        </w:rPr>
        <w:t>这本书是“性别医学”领域的重磅力作。它揭示了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这样</w:t>
      </w:r>
      <w:r w:rsidRPr="00D21A65">
        <w:rPr>
          <w:rFonts w:ascii="楷体" w:eastAsia="楷体" w:hAnsi="楷体" w:hint="eastAsia"/>
          <w:bCs/>
          <w:color w:val="000000"/>
          <w:szCs w:val="21"/>
        </w:rPr>
        <w:t>的现实：</w:t>
      </w:r>
      <w:r w:rsidRPr="0087557D">
        <w:rPr>
          <w:rFonts w:ascii="楷体" w:eastAsia="楷体" w:hAnsi="楷体" w:hint="eastAsia"/>
          <w:b/>
          <w:bCs/>
          <w:color w:val="000000"/>
          <w:szCs w:val="21"/>
        </w:rPr>
        <w:t>女性的</w:t>
      </w:r>
      <w:r w:rsidR="002B59F2" w:rsidRPr="0087557D">
        <w:rPr>
          <w:rFonts w:ascii="楷体" w:eastAsia="楷体" w:hAnsi="楷体" w:hint="eastAsia"/>
          <w:b/>
          <w:bCs/>
          <w:color w:val="000000"/>
          <w:szCs w:val="21"/>
        </w:rPr>
        <w:t>心肌梗死常表现为“非典型症状”，如呼吸困难、疲劳、恶心，而非经典的胸痛；女性的免疫系统虽然强大却更易攻击自身</w:t>
      </w:r>
      <w:r w:rsidRPr="00D21A65">
        <w:rPr>
          <w:rFonts w:ascii="楷体" w:eastAsia="楷体" w:hAnsi="楷体" w:hint="eastAsia"/>
          <w:bCs/>
          <w:color w:val="000000"/>
          <w:szCs w:val="21"/>
        </w:rPr>
        <w:t>。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艾弗特</w:t>
      </w:r>
      <w:r w:rsidRPr="00D21A65">
        <w:rPr>
          <w:rFonts w:ascii="楷体" w:eastAsia="楷体" w:hAnsi="楷体" w:hint="eastAsia"/>
          <w:bCs/>
          <w:color w:val="000000"/>
          <w:szCs w:val="21"/>
        </w:rPr>
        <w:t>教授没有枯燥地罗列数据，而是像一位在诊室里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耐心细致</w:t>
      </w:r>
      <w:r w:rsidRPr="00D21A65">
        <w:rPr>
          <w:rFonts w:ascii="楷体" w:eastAsia="楷体" w:hAnsi="楷体" w:hint="eastAsia"/>
          <w:bCs/>
          <w:color w:val="000000"/>
          <w:szCs w:val="21"/>
        </w:rPr>
        <w:t>的专家，深入浅出地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向你</w:t>
      </w:r>
      <w:r w:rsidRPr="00D21A65">
        <w:rPr>
          <w:rFonts w:ascii="楷体" w:eastAsia="楷体" w:hAnsi="楷体" w:hint="eastAsia"/>
          <w:bCs/>
          <w:color w:val="000000"/>
          <w:szCs w:val="21"/>
        </w:rPr>
        <w:t>讲解了为什么更年期是女性健康的“分水岭”，以及如何利用女性独有的“双X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染色体优势”、</w:t>
      </w:r>
      <w:r w:rsidRPr="00D21A65">
        <w:rPr>
          <w:rFonts w:ascii="楷体" w:eastAsia="楷体" w:hAnsi="楷体" w:hint="eastAsia"/>
          <w:bCs/>
          <w:color w:val="000000"/>
          <w:szCs w:val="21"/>
        </w:rPr>
        <w:t>通过营养、运动和心态调整，规避晚年的失能风险。对于任何不想在晚年被“不明原因”病痛折磨的女性来说，这本书</w:t>
      </w:r>
      <w:r w:rsidR="002B59F2" w:rsidRPr="00D21A65">
        <w:rPr>
          <w:rFonts w:ascii="楷体" w:eastAsia="楷体" w:hAnsi="楷体" w:hint="eastAsia"/>
          <w:bCs/>
          <w:color w:val="000000"/>
          <w:szCs w:val="21"/>
        </w:rPr>
        <w:t>着实重要</w:t>
      </w:r>
      <w:r w:rsidRPr="00D21A65">
        <w:rPr>
          <w:rFonts w:ascii="楷体" w:eastAsia="楷体" w:hAnsi="楷体" w:hint="eastAsia"/>
          <w:bCs/>
          <w:color w:val="000000"/>
          <w:szCs w:val="21"/>
        </w:rPr>
        <w:t>。</w:t>
      </w:r>
    </w:p>
    <w:p w:rsidR="00A77E67" w:rsidRPr="00A77E67" w:rsidRDefault="00A77E67" w:rsidP="00A77E67">
      <w:pPr>
        <w:rPr>
          <w:rFonts w:hAnsi="宋体"/>
          <w:bCs/>
          <w:color w:val="000000"/>
          <w:szCs w:val="21"/>
        </w:rPr>
      </w:pPr>
    </w:p>
    <w:p w:rsidR="00A77E67" w:rsidRPr="00A77E67" w:rsidRDefault="00A77E67" w:rsidP="00A77E67">
      <w:pPr>
        <w:jc w:val="center"/>
        <w:rPr>
          <w:rFonts w:hAnsi="宋体" w:hint="eastAsia"/>
          <w:bCs/>
          <w:color w:val="000000"/>
          <w:szCs w:val="21"/>
        </w:rPr>
      </w:pPr>
      <w:r w:rsidRPr="00A77E67">
        <w:rPr>
          <w:rFonts w:hAnsi="宋体" w:hint="eastAsia"/>
          <w:bCs/>
          <w:color w:val="000000"/>
          <w:szCs w:val="21"/>
        </w:rPr>
        <w:t>【卖点】</w:t>
      </w:r>
    </w:p>
    <w:p w:rsidR="00A77E67" w:rsidRPr="00A77E67" w:rsidRDefault="00A77E67" w:rsidP="00A77E67">
      <w:pPr>
        <w:rPr>
          <w:rFonts w:hAnsi="宋体"/>
          <w:bCs/>
          <w:color w:val="000000"/>
          <w:szCs w:val="21"/>
        </w:rPr>
      </w:pPr>
    </w:p>
    <w:p w:rsidR="00A77E67" w:rsidRDefault="00A77E67" w:rsidP="00A77E67">
      <w:pPr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·</w:t>
      </w:r>
      <w:r w:rsidRPr="002B59F2">
        <w:rPr>
          <w:rFonts w:hAnsi="宋体" w:hint="eastAsia"/>
          <w:b/>
          <w:bCs/>
          <w:color w:val="000000"/>
          <w:szCs w:val="21"/>
        </w:rPr>
        <w:t>“权威医生</w:t>
      </w:r>
      <w:r w:rsidRPr="002B59F2">
        <w:rPr>
          <w:rFonts w:hAnsi="宋体" w:hint="eastAsia"/>
          <w:b/>
          <w:bCs/>
          <w:color w:val="000000"/>
          <w:szCs w:val="21"/>
        </w:rPr>
        <w:t>+</w:t>
      </w:r>
      <w:r w:rsidRPr="002B59F2">
        <w:rPr>
          <w:rFonts w:hAnsi="宋体" w:hint="eastAsia"/>
          <w:b/>
          <w:bCs/>
          <w:color w:val="000000"/>
          <w:szCs w:val="21"/>
        </w:rPr>
        <w:t>性别医学”视角</w:t>
      </w:r>
      <w:r w:rsidRPr="00A77E67">
        <w:rPr>
          <w:rFonts w:hAnsi="宋体" w:hint="eastAsia"/>
          <w:bCs/>
          <w:color w:val="000000"/>
          <w:szCs w:val="21"/>
        </w:rPr>
        <w:t>：</w:t>
      </w:r>
      <w:r w:rsidR="002B59F2">
        <w:rPr>
          <w:rFonts w:hAnsi="宋体" w:hint="eastAsia"/>
          <w:bCs/>
          <w:color w:val="000000"/>
          <w:szCs w:val="21"/>
        </w:rPr>
        <w:t>由顶尖心脏外科女教授撰写的，其</w:t>
      </w:r>
      <w:r w:rsidRPr="00A77E67">
        <w:rPr>
          <w:rFonts w:hAnsi="宋体" w:hint="eastAsia"/>
          <w:bCs/>
          <w:color w:val="000000"/>
          <w:szCs w:val="21"/>
        </w:rPr>
        <w:t>不仅</w:t>
      </w:r>
      <w:r w:rsidR="002B59F2">
        <w:rPr>
          <w:rFonts w:hAnsi="宋体" w:hint="eastAsia"/>
          <w:bCs/>
          <w:color w:val="000000"/>
          <w:szCs w:val="21"/>
        </w:rPr>
        <w:t>是</w:t>
      </w:r>
      <w:r w:rsidR="002B59F2" w:rsidRPr="002B59F2">
        <w:rPr>
          <w:rFonts w:hAnsi="宋体" w:hint="eastAsia"/>
          <w:bCs/>
          <w:color w:val="000000"/>
          <w:szCs w:val="21"/>
        </w:rPr>
        <w:t>莱比锡心脏中心的资深医生</w:t>
      </w:r>
      <w:r w:rsidRPr="00A77E67">
        <w:rPr>
          <w:rFonts w:hAnsi="宋体" w:hint="eastAsia"/>
          <w:bCs/>
          <w:color w:val="000000"/>
          <w:szCs w:val="21"/>
        </w:rPr>
        <w:t>，</w:t>
      </w:r>
      <w:r w:rsidR="002B59F2">
        <w:rPr>
          <w:rFonts w:hAnsi="宋体" w:hint="eastAsia"/>
          <w:bCs/>
          <w:color w:val="000000"/>
          <w:szCs w:val="21"/>
        </w:rPr>
        <w:t>也</w:t>
      </w:r>
      <w:r w:rsidRPr="00A77E67">
        <w:rPr>
          <w:rFonts w:hAnsi="宋体" w:hint="eastAsia"/>
          <w:bCs/>
          <w:color w:val="000000"/>
          <w:szCs w:val="21"/>
        </w:rPr>
        <w:t>曾</w:t>
      </w:r>
      <w:r w:rsidR="002B59F2">
        <w:rPr>
          <w:rFonts w:hAnsi="宋体" w:hint="eastAsia"/>
          <w:bCs/>
          <w:color w:val="000000"/>
          <w:szCs w:val="21"/>
        </w:rPr>
        <w:t>与人</w:t>
      </w:r>
      <w:r w:rsidRPr="00A77E67">
        <w:rPr>
          <w:rFonts w:hAnsi="宋体" w:hint="eastAsia"/>
          <w:bCs/>
          <w:color w:val="000000"/>
          <w:szCs w:val="21"/>
        </w:rPr>
        <w:t>合著畅销书《</w:t>
      </w:r>
      <w:r w:rsidR="002B59F2">
        <w:rPr>
          <w:rFonts w:hAnsi="宋体" w:hint="eastAsia"/>
          <w:bCs/>
          <w:color w:val="000000"/>
          <w:szCs w:val="21"/>
        </w:rPr>
        <w:t>心脏诊所：为何女性心脏与众不同及如何保持其健康</w:t>
      </w:r>
      <w:r w:rsidRPr="00A77E67">
        <w:rPr>
          <w:rFonts w:hAnsi="宋体" w:hint="eastAsia"/>
          <w:bCs/>
          <w:color w:val="000000"/>
          <w:szCs w:val="21"/>
        </w:rPr>
        <w:t>》（</w:t>
      </w:r>
      <w:proofErr w:type="spellStart"/>
      <w:r w:rsidRPr="002B59F2">
        <w:rPr>
          <w:rFonts w:hAnsi="宋体" w:hint="eastAsia"/>
          <w:bCs/>
          <w:i/>
          <w:color w:val="000000"/>
          <w:szCs w:val="21"/>
        </w:rPr>
        <w:t>Herzsprechstunde</w:t>
      </w:r>
      <w:proofErr w:type="spellEnd"/>
      <w:r w:rsidR="002B59F2" w:rsidRPr="002B59F2">
        <w:rPr>
          <w:rFonts w:hAnsi="宋体" w:hint="eastAsia"/>
          <w:bCs/>
          <w:color w:val="000000"/>
          <w:szCs w:val="21"/>
        </w:rPr>
        <w:t>，</w:t>
      </w:r>
      <w:r w:rsidR="002B59F2" w:rsidRPr="00FE206B">
        <w:rPr>
          <w:rFonts w:hAnsi="宋体" w:hint="eastAsia"/>
          <w:b/>
          <w:bCs/>
          <w:color w:val="000000"/>
          <w:szCs w:val="21"/>
        </w:rPr>
        <w:t>简中版权已授出</w:t>
      </w:r>
      <w:r w:rsidR="002B59F2">
        <w:rPr>
          <w:rFonts w:hAnsi="宋体" w:hint="eastAsia"/>
          <w:bCs/>
          <w:color w:val="000000"/>
          <w:szCs w:val="21"/>
        </w:rPr>
        <w:t>）</w:t>
      </w:r>
      <w:r w:rsidRPr="00A77E67">
        <w:rPr>
          <w:rFonts w:hAnsi="宋体" w:hint="eastAsia"/>
          <w:bCs/>
          <w:color w:val="000000"/>
          <w:szCs w:val="21"/>
        </w:rPr>
        <w:t>。</w:t>
      </w:r>
    </w:p>
    <w:p w:rsidR="00FE206B" w:rsidRDefault="00FE206B" w:rsidP="00A77E67">
      <w:pPr>
        <w:rPr>
          <w:rFonts w:hAnsi="宋体" w:hint="eastAsia"/>
          <w:bCs/>
          <w:color w:val="000000"/>
          <w:szCs w:val="21"/>
        </w:rPr>
      </w:pPr>
    </w:p>
    <w:p w:rsidR="00FE206B" w:rsidRDefault="00FE206B" w:rsidP="00A77E67">
      <w:pPr>
        <w:rPr>
          <w:rFonts w:hAnsi="宋体"/>
          <w:bCs/>
          <w:color w:val="000000"/>
          <w:szCs w:val="21"/>
        </w:rPr>
      </w:pPr>
      <w:r>
        <w:rPr>
          <w:rFonts w:hAnsi="宋体"/>
          <w:bCs/>
          <w:color w:val="000000"/>
          <w:szCs w:val="21"/>
        </w:rPr>
        <w:t>·</w:t>
      </w:r>
      <w:r>
        <w:rPr>
          <w:rFonts w:hAnsi="宋体"/>
          <w:bCs/>
          <w:color w:val="000000"/>
          <w:szCs w:val="21"/>
        </w:rPr>
        <w:t xml:space="preserve"> </w:t>
      </w:r>
      <w:r w:rsidRPr="00FE206B">
        <w:rPr>
          <w:rFonts w:hAnsi="宋体" w:hint="eastAsia"/>
          <w:b/>
          <w:bCs/>
          <w:color w:val="000000"/>
          <w:szCs w:val="21"/>
        </w:rPr>
        <w:t>巧妙结合了“长寿”与“女性健康”这两大热门主题</w:t>
      </w:r>
      <w:r>
        <w:rPr>
          <w:rFonts w:hAnsi="宋体" w:hint="eastAsia"/>
          <w:bCs/>
          <w:color w:val="000000"/>
          <w:szCs w:val="21"/>
        </w:rPr>
        <w:t>。</w:t>
      </w:r>
    </w:p>
    <w:p w:rsidR="00FE206B" w:rsidRPr="00A77E67" w:rsidRDefault="00FE206B" w:rsidP="00A77E67">
      <w:pPr>
        <w:rPr>
          <w:rFonts w:hAnsi="宋体" w:hint="eastAsia"/>
          <w:bCs/>
          <w:color w:val="000000"/>
          <w:szCs w:val="21"/>
        </w:rPr>
      </w:pPr>
    </w:p>
    <w:p w:rsidR="00A77E67" w:rsidRDefault="00A77E67" w:rsidP="00A77E67">
      <w:pPr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·</w:t>
      </w:r>
      <w:r w:rsidRPr="00D21A65">
        <w:rPr>
          <w:rFonts w:hAnsi="宋体" w:hint="eastAsia"/>
          <w:b/>
          <w:bCs/>
          <w:color w:val="000000"/>
          <w:szCs w:val="21"/>
        </w:rPr>
        <w:t>直击痛点——女性“隐形杀手”的预防</w:t>
      </w:r>
      <w:r w:rsidRPr="00A77E67">
        <w:rPr>
          <w:rFonts w:hAnsi="宋体" w:hint="eastAsia"/>
          <w:bCs/>
          <w:color w:val="000000"/>
          <w:szCs w:val="21"/>
        </w:rPr>
        <w:t>：中国女性心血管疾病高发且常被误诊。</w:t>
      </w:r>
    </w:p>
    <w:p w:rsidR="00FE206B" w:rsidRPr="00FE206B" w:rsidRDefault="00FE206B" w:rsidP="00A77E67">
      <w:pPr>
        <w:rPr>
          <w:rFonts w:hAnsi="宋体" w:hint="eastAsia"/>
          <w:bCs/>
          <w:color w:val="000000"/>
          <w:szCs w:val="21"/>
        </w:rPr>
      </w:pPr>
    </w:p>
    <w:p w:rsidR="00A77E67" w:rsidRPr="00A77E67" w:rsidRDefault="00A77E67" w:rsidP="00A77E67">
      <w:pPr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·</w:t>
      </w:r>
      <w:r w:rsidR="00D21A65" w:rsidRPr="00D21A65">
        <w:rPr>
          <w:rFonts w:hAnsi="宋体" w:hint="eastAsia"/>
          <w:b/>
          <w:bCs/>
          <w:color w:val="000000"/>
          <w:szCs w:val="21"/>
        </w:rPr>
        <w:t>具有</w:t>
      </w:r>
      <w:r w:rsidRPr="00D21A65">
        <w:rPr>
          <w:rFonts w:hAnsi="宋体" w:hint="eastAsia"/>
          <w:b/>
          <w:bCs/>
          <w:color w:val="000000"/>
          <w:szCs w:val="21"/>
        </w:rPr>
        <w:t>操作性的“科学养生”方案</w:t>
      </w:r>
      <w:r w:rsidRPr="00A77E67">
        <w:rPr>
          <w:rFonts w:hAnsi="宋体" w:hint="eastAsia"/>
          <w:bCs/>
          <w:color w:val="000000"/>
          <w:szCs w:val="21"/>
        </w:rPr>
        <w:t>：</w:t>
      </w:r>
      <w:r w:rsidR="00FE206B" w:rsidRPr="00F8409E">
        <w:rPr>
          <w:rFonts w:hAnsi="宋体" w:hint="eastAsia"/>
          <w:bCs/>
          <w:color w:val="000000"/>
          <w:szCs w:val="21"/>
        </w:rPr>
        <w:t>指导女性如何通过合理饮食、充足运动、关注心理健康来延缓衰老过程，并</w:t>
      </w:r>
      <w:r w:rsidR="00FE206B">
        <w:rPr>
          <w:rFonts w:hAnsi="宋体" w:hint="eastAsia"/>
          <w:bCs/>
          <w:color w:val="000000"/>
          <w:szCs w:val="21"/>
        </w:rPr>
        <w:t>有效预防女性常见的老年疾病（如骨质疏松症、心血管疾病和痴呆症）</w:t>
      </w:r>
      <w:r w:rsidRPr="00A77E67">
        <w:rPr>
          <w:rFonts w:hAnsi="宋体" w:hint="eastAsia"/>
          <w:bCs/>
          <w:color w:val="000000"/>
          <w:szCs w:val="21"/>
        </w:rPr>
        <w:t>。</w:t>
      </w:r>
    </w:p>
    <w:p w:rsidR="00A77E67" w:rsidRDefault="00A77E67">
      <w:pPr>
        <w:rPr>
          <w:rFonts w:hAnsi="宋体"/>
          <w:b/>
          <w:bCs/>
          <w:color w:val="000000"/>
          <w:szCs w:val="21"/>
        </w:rPr>
      </w:pPr>
    </w:p>
    <w:p w:rsidR="00A77E67" w:rsidRDefault="00A77E67" w:rsidP="00A77E67">
      <w:pPr>
        <w:jc w:val="center"/>
        <w:rPr>
          <w:rFonts w:hAnsi="宋体"/>
          <w:b/>
          <w:bCs/>
          <w:color w:val="000000"/>
          <w:szCs w:val="21"/>
        </w:rPr>
      </w:pPr>
      <w:r>
        <w:rPr>
          <w:rFonts w:hAnsi="宋体" w:hint="eastAsia"/>
          <w:b/>
          <w:bCs/>
          <w:color w:val="000000"/>
          <w:szCs w:val="21"/>
        </w:rPr>
        <w:t>*</w:t>
      </w:r>
      <w:r>
        <w:rPr>
          <w:rFonts w:hAnsi="宋体"/>
          <w:b/>
          <w:bCs/>
          <w:color w:val="000000"/>
          <w:szCs w:val="21"/>
        </w:rPr>
        <w:t>**</w:t>
      </w:r>
    </w:p>
    <w:p w:rsidR="00A77E67" w:rsidRDefault="00A77E67">
      <w:pPr>
        <w:rPr>
          <w:rFonts w:hAnsi="宋体" w:hint="eastAsia"/>
          <w:b/>
          <w:bCs/>
          <w:color w:val="000000"/>
          <w:szCs w:val="21"/>
        </w:rPr>
      </w:pPr>
    </w:p>
    <w:p w:rsidR="00840CF5" w:rsidRPr="00F8409E" w:rsidRDefault="00F8409E" w:rsidP="00F8409E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F8409E">
        <w:rPr>
          <w:rFonts w:hAnsi="宋体" w:hint="eastAsia"/>
          <w:b/>
          <w:bCs/>
          <w:color w:val="000000"/>
          <w:szCs w:val="21"/>
        </w:rPr>
        <w:t>女性的身体状况与男性有所不同——从生理益处，到疾病预防，再到自我关爱，女性长寿健康的方方面面都在这里。</w:t>
      </w:r>
    </w:p>
    <w:p w:rsidR="00840CF5" w:rsidRPr="00F8409E" w:rsidRDefault="00840CF5" w:rsidP="00840CF5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90D5B" w:rsidRDefault="00D41C9E" w:rsidP="00840CF5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近来，越来越多的研究证实，</w:t>
      </w:r>
      <w:r w:rsidRPr="00D41C9E">
        <w:rPr>
          <w:rFonts w:hAnsi="宋体" w:hint="eastAsia"/>
          <w:bCs/>
          <w:color w:val="000000"/>
          <w:szCs w:val="21"/>
        </w:rPr>
        <w:t>女性不仅比男性寿命更长，其衰老方式也与男性不同。心脏专家桑德拉•艾</w:t>
      </w:r>
      <w:proofErr w:type="gramStart"/>
      <w:r w:rsidRPr="00D41C9E">
        <w:rPr>
          <w:rFonts w:hAnsi="宋体" w:hint="eastAsia"/>
          <w:bCs/>
          <w:color w:val="000000"/>
          <w:szCs w:val="21"/>
        </w:rPr>
        <w:t>弗</w:t>
      </w:r>
      <w:proofErr w:type="gramEnd"/>
      <w:r w:rsidRPr="00D41C9E">
        <w:rPr>
          <w:rFonts w:hAnsi="宋体" w:hint="eastAsia"/>
          <w:bCs/>
          <w:color w:val="000000"/>
          <w:szCs w:val="21"/>
        </w:rPr>
        <w:t>特</w:t>
      </w:r>
      <w:r>
        <w:rPr>
          <w:rFonts w:hAnsi="宋体" w:hint="eastAsia"/>
          <w:bCs/>
          <w:color w:val="000000"/>
          <w:szCs w:val="21"/>
        </w:rPr>
        <w:t>（</w:t>
      </w:r>
      <w:r w:rsidRPr="00D41C9E">
        <w:rPr>
          <w:rFonts w:hAnsi="宋体"/>
          <w:bCs/>
          <w:color w:val="000000"/>
          <w:szCs w:val="21"/>
        </w:rPr>
        <w:t xml:space="preserve">Sandra </w:t>
      </w:r>
      <w:proofErr w:type="spellStart"/>
      <w:r w:rsidRPr="00D41C9E">
        <w:rPr>
          <w:rFonts w:hAnsi="宋体"/>
          <w:bCs/>
          <w:color w:val="000000"/>
          <w:szCs w:val="21"/>
        </w:rPr>
        <w:t>Eifert</w:t>
      </w:r>
      <w:proofErr w:type="spellEnd"/>
      <w:r>
        <w:rPr>
          <w:rFonts w:hAnsi="宋体" w:hint="eastAsia"/>
          <w:bCs/>
          <w:color w:val="000000"/>
          <w:szCs w:val="21"/>
        </w:rPr>
        <w:t>）</w:t>
      </w:r>
      <w:r w:rsidRPr="00D41C9E">
        <w:rPr>
          <w:rFonts w:hAnsi="宋体" w:hint="eastAsia"/>
          <w:bCs/>
          <w:color w:val="000000"/>
          <w:szCs w:val="21"/>
        </w:rPr>
        <w:t>在她的这本新作中，阐述了女性特有衰老过程的决定因素，以及</w:t>
      </w:r>
      <w:r>
        <w:rPr>
          <w:rFonts w:hAnsi="宋体" w:hint="eastAsia"/>
          <w:bCs/>
          <w:color w:val="000000"/>
          <w:szCs w:val="21"/>
        </w:rPr>
        <w:t>如何通过</w:t>
      </w:r>
      <w:r w:rsidRPr="00D41C9E">
        <w:rPr>
          <w:rFonts w:hAnsi="宋体" w:hint="eastAsia"/>
          <w:bCs/>
          <w:color w:val="000000"/>
          <w:szCs w:val="21"/>
        </w:rPr>
        <w:t>生活方式延缓这一过程。</w:t>
      </w:r>
      <w:r w:rsidR="00F90D5B" w:rsidRPr="00F90D5B">
        <w:rPr>
          <w:rFonts w:hAnsi="宋体" w:hint="eastAsia"/>
          <w:bCs/>
          <w:color w:val="000000"/>
          <w:szCs w:val="21"/>
        </w:rPr>
        <w:t>她深入探讨了影响女性健康的风险，</w:t>
      </w:r>
      <w:r w:rsidR="00F90D5B">
        <w:rPr>
          <w:rFonts w:hAnsi="宋体" w:hint="eastAsia"/>
          <w:bCs/>
          <w:color w:val="000000"/>
          <w:szCs w:val="21"/>
        </w:rPr>
        <w:t>尤其是在经历激素水平剧变的更年期</w:t>
      </w:r>
      <w:r w:rsidR="00F90D5B" w:rsidRPr="00F90D5B">
        <w:rPr>
          <w:rFonts w:hAnsi="宋体" w:hint="eastAsia"/>
          <w:bCs/>
          <w:color w:val="000000"/>
          <w:szCs w:val="21"/>
        </w:rPr>
        <w:t>后</w:t>
      </w:r>
      <w:r w:rsidR="00F90D5B">
        <w:rPr>
          <w:rFonts w:hAnsi="宋体" w:hint="eastAsia"/>
          <w:bCs/>
          <w:color w:val="000000"/>
          <w:szCs w:val="21"/>
        </w:rPr>
        <w:t>；她</w:t>
      </w:r>
      <w:r w:rsidR="00F90D5B" w:rsidRPr="00F90D5B">
        <w:rPr>
          <w:rFonts w:hAnsi="宋体" w:hint="eastAsia"/>
          <w:bCs/>
          <w:color w:val="000000"/>
          <w:szCs w:val="21"/>
        </w:rPr>
        <w:t>还介绍了女性应如何在生命的不同阶段为身体提供所需</w:t>
      </w:r>
      <w:r w:rsidR="00F90D5B">
        <w:rPr>
          <w:rFonts w:hAnsi="宋体" w:hint="eastAsia"/>
          <w:bCs/>
          <w:color w:val="000000"/>
          <w:szCs w:val="21"/>
        </w:rPr>
        <w:t>的</w:t>
      </w:r>
      <w:r w:rsidR="00F90D5B" w:rsidRPr="00F90D5B">
        <w:rPr>
          <w:rFonts w:hAnsi="宋体" w:hint="eastAsia"/>
          <w:bCs/>
          <w:color w:val="000000"/>
          <w:szCs w:val="21"/>
        </w:rPr>
        <w:t>养分：</w:t>
      </w:r>
      <w:r w:rsidR="00F90D5B">
        <w:rPr>
          <w:rFonts w:hAnsi="宋体" w:hint="eastAsia"/>
          <w:bCs/>
          <w:color w:val="000000"/>
          <w:szCs w:val="21"/>
        </w:rPr>
        <w:t>包括营养、体育锻炼、减压放松，以及预防性保健知识，用于</w:t>
      </w:r>
      <w:r w:rsidR="00F90D5B" w:rsidRPr="00F90D5B">
        <w:rPr>
          <w:rFonts w:hAnsi="宋体" w:hint="eastAsia"/>
          <w:bCs/>
          <w:color w:val="000000"/>
          <w:szCs w:val="21"/>
        </w:rPr>
        <w:t>预防与年龄相关的</w:t>
      </w:r>
      <w:r w:rsidR="00F90D5B">
        <w:rPr>
          <w:rFonts w:hAnsi="宋体" w:hint="eastAsia"/>
          <w:bCs/>
          <w:color w:val="000000"/>
          <w:szCs w:val="21"/>
        </w:rPr>
        <w:t>女性常见</w:t>
      </w:r>
      <w:r w:rsidR="00F90D5B" w:rsidRPr="00F90D5B">
        <w:rPr>
          <w:rFonts w:hAnsi="宋体" w:hint="eastAsia"/>
          <w:bCs/>
          <w:color w:val="000000"/>
          <w:szCs w:val="21"/>
        </w:rPr>
        <w:t>疾病，如骨质疏松症、心血管疾病和痴呆症，并帮助女性保持</w:t>
      </w:r>
      <w:r w:rsidR="00F8409E" w:rsidRPr="00F90D5B">
        <w:rPr>
          <w:rFonts w:hAnsi="宋体" w:hint="eastAsia"/>
          <w:bCs/>
          <w:color w:val="000000"/>
          <w:szCs w:val="21"/>
        </w:rPr>
        <w:t>整体</w:t>
      </w:r>
      <w:r w:rsidR="00F90D5B" w:rsidRPr="00F90D5B">
        <w:rPr>
          <w:rFonts w:hAnsi="宋体" w:hint="eastAsia"/>
          <w:bCs/>
          <w:color w:val="000000"/>
          <w:szCs w:val="21"/>
        </w:rPr>
        <w:t>健康</w:t>
      </w:r>
      <w:r w:rsidR="00F90D5B">
        <w:rPr>
          <w:rFonts w:hAnsi="宋体" w:hint="eastAsia"/>
          <w:bCs/>
          <w:color w:val="000000"/>
          <w:szCs w:val="21"/>
        </w:rPr>
        <w:t>。</w:t>
      </w:r>
      <w:r w:rsidR="00F8409E">
        <w:rPr>
          <w:rFonts w:hAnsi="宋体" w:hint="eastAsia"/>
          <w:bCs/>
          <w:color w:val="000000"/>
          <w:szCs w:val="21"/>
        </w:rPr>
        <w:t>书中穿插了艾弗特博士个人诊疗实践中的案例，以及</w:t>
      </w:r>
      <w:r w:rsidR="00F90D5B" w:rsidRPr="00F90D5B">
        <w:rPr>
          <w:rFonts w:hAnsi="宋体" w:hint="eastAsia"/>
          <w:bCs/>
          <w:color w:val="000000"/>
          <w:szCs w:val="21"/>
        </w:rPr>
        <w:t>超长寿命女性的</w:t>
      </w:r>
      <w:r w:rsidR="00F8409E">
        <w:rPr>
          <w:rFonts w:hAnsi="宋体" w:hint="eastAsia"/>
          <w:bCs/>
          <w:color w:val="000000"/>
          <w:szCs w:val="21"/>
        </w:rPr>
        <w:t>真实写照，揭示了哪些因素有利于长寿，以及我们可以从其他文化中学到</w:t>
      </w:r>
      <w:r w:rsidR="00F90D5B" w:rsidRPr="00F90D5B">
        <w:rPr>
          <w:rFonts w:hAnsi="宋体" w:hint="eastAsia"/>
          <w:bCs/>
          <w:color w:val="000000"/>
          <w:szCs w:val="21"/>
        </w:rPr>
        <w:t>哪些关于健康老</w:t>
      </w:r>
      <w:r w:rsidR="00F8409E">
        <w:rPr>
          <w:rFonts w:hAnsi="宋体" w:hint="eastAsia"/>
          <w:bCs/>
          <w:color w:val="000000"/>
          <w:szCs w:val="21"/>
        </w:rPr>
        <w:t>龄化的宝贵经验。这是一本鼓舞人心的实用指南，适合所有渴望拥有长久</w:t>
      </w:r>
      <w:r w:rsidR="00F90D5B" w:rsidRPr="00F90D5B">
        <w:rPr>
          <w:rFonts w:hAnsi="宋体" w:hint="eastAsia"/>
          <w:bCs/>
          <w:color w:val="000000"/>
          <w:szCs w:val="21"/>
        </w:rPr>
        <w:t>、充满活力且充实</w:t>
      </w:r>
      <w:r w:rsidR="00F8409E">
        <w:rPr>
          <w:rFonts w:hAnsi="宋体" w:hint="eastAsia"/>
          <w:bCs/>
          <w:color w:val="000000"/>
          <w:szCs w:val="21"/>
        </w:rPr>
        <w:t>的人生的</w:t>
      </w:r>
      <w:r w:rsidR="00F90D5B" w:rsidRPr="00F90D5B">
        <w:rPr>
          <w:rFonts w:hAnsi="宋体" w:hint="eastAsia"/>
          <w:bCs/>
          <w:color w:val="000000"/>
          <w:szCs w:val="21"/>
        </w:rPr>
        <w:t>女性。</w:t>
      </w:r>
    </w:p>
    <w:p w:rsidR="00F8409E" w:rsidRDefault="00F8409E" w:rsidP="008167E8">
      <w:pPr>
        <w:rPr>
          <w:rFonts w:hAnsi="宋体"/>
          <w:bCs/>
          <w:color w:val="000000"/>
          <w:szCs w:val="21"/>
        </w:rPr>
      </w:pPr>
    </w:p>
    <w:p w:rsidR="00FE206B" w:rsidRDefault="00FE206B" w:rsidP="008167E8">
      <w:pPr>
        <w:rPr>
          <w:rFonts w:hint="eastAsia"/>
          <w:bCs/>
          <w:color w:val="000000"/>
          <w:szCs w:val="21"/>
        </w:rPr>
      </w:pP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作者简介：</w:t>
      </w:r>
      <w:bookmarkStart w:id="0" w:name="productDetails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</w:p>
    <w:p w:rsidR="004413D0" w:rsidRPr="004413D0" w:rsidRDefault="006A03CF" w:rsidP="00840CF5">
      <w:pPr>
        <w:ind w:firstLineChars="200" w:firstLine="422"/>
        <w:rPr>
          <w:color w:val="000000"/>
          <w:szCs w:val="21"/>
        </w:rPr>
      </w:pPr>
      <w:bookmarkStart w:id="1" w:name="_GoBack"/>
      <w:r w:rsidRPr="005C2904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42545</wp:posOffset>
            </wp:positionV>
            <wp:extent cx="916305" cy="1125220"/>
            <wp:effectExtent l="19050" t="0" r="0" b="0"/>
            <wp:wrapSquare wrapText="bothSides"/>
            <wp:docPr id="4" name="图片 4" descr="media:image:950bfb2d-e3a8-43ec-a5d6-33afc8d67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dia:image:950bfb2d-e3a8-43ec-a5d6-33afc8d677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0290" t="13065" r="16538" b="28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F8409E" w:rsidRPr="005C2904">
        <w:rPr>
          <w:rFonts w:hint="eastAsia"/>
          <w:b/>
          <w:color w:val="000000"/>
          <w:szCs w:val="21"/>
        </w:rPr>
        <w:t>桑德拉·艾弗特（</w:t>
      </w:r>
      <w:r w:rsidR="00F8409E" w:rsidRPr="005C2904">
        <w:rPr>
          <w:rFonts w:hint="eastAsia"/>
          <w:b/>
          <w:color w:val="000000"/>
          <w:szCs w:val="21"/>
        </w:rPr>
        <w:t xml:space="preserve">Sandra </w:t>
      </w:r>
      <w:proofErr w:type="spellStart"/>
      <w:r w:rsidR="00F8409E" w:rsidRPr="005C2904">
        <w:rPr>
          <w:rFonts w:hint="eastAsia"/>
          <w:b/>
          <w:color w:val="000000"/>
          <w:szCs w:val="21"/>
        </w:rPr>
        <w:t>Eifert</w:t>
      </w:r>
      <w:proofErr w:type="spellEnd"/>
      <w:r w:rsidR="00F8409E" w:rsidRPr="005C2904">
        <w:rPr>
          <w:rFonts w:hint="eastAsia"/>
          <w:b/>
          <w:color w:val="000000"/>
          <w:szCs w:val="21"/>
        </w:rPr>
        <w:t>）</w:t>
      </w:r>
      <w:r w:rsidR="00F8409E" w:rsidRPr="00F8409E">
        <w:rPr>
          <w:rFonts w:hint="eastAsia"/>
          <w:color w:val="000000"/>
          <w:szCs w:val="21"/>
        </w:rPr>
        <w:t>教授是莱比锡心脏中心的资深医生，同时担任莱比锡大学心脏中心</w:t>
      </w:r>
      <w:r>
        <w:rPr>
          <w:rFonts w:hint="eastAsia"/>
          <w:color w:val="000000"/>
          <w:szCs w:val="21"/>
        </w:rPr>
        <w:t>外科心力衰竭门诊部和女性心脏门诊部的负责人，其职责包括为衰老</w:t>
      </w:r>
      <w:r w:rsidR="00F8409E" w:rsidRPr="00F8409E">
        <w:rPr>
          <w:rFonts w:hint="eastAsia"/>
          <w:color w:val="000000"/>
          <w:szCs w:val="21"/>
        </w:rPr>
        <w:t>过程中</w:t>
      </w:r>
      <w:r>
        <w:rPr>
          <w:rFonts w:hint="eastAsia"/>
          <w:color w:val="000000"/>
          <w:szCs w:val="21"/>
        </w:rPr>
        <w:t>的患者提供预防性和个性化的医疗支持。她的上一</w:t>
      </w:r>
      <w:proofErr w:type="gramStart"/>
      <w:r>
        <w:rPr>
          <w:rFonts w:hint="eastAsia"/>
          <w:color w:val="000000"/>
          <w:szCs w:val="21"/>
        </w:rPr>
        <w:t>部著</w:t>
      </w:r>
      <w:proofErr w:type="gramEnd"/>
      <w:r>
        <w:rPr>
          <w:rFonts w:hint="eastAsia"/>
          <w:color w:val="000000"/>
          <w:szCs w:val="21"/>
        </w:rPr>
        <w:t>作《女性心脏诊所：</w:t>
      </w:r>
      <w:r w:rsidR="00F8409E" w:rsidRPr="00F8409E">
        <w:rPr>
          <w:rFonts w:hint="eastAsia"/>
          <w:color w:val="000000"/>
          <w:szCs w:val="21"/>
        </w:rPr>
        <w:t>女性心脏</w:t>
      </w:r>
      <w:r>
        <w:rPr>
          <w:rFonts w:hint="eastAsia"/>
          <w:color w:val="000000"/>
          <w:szCs w:val="21"/>
        </w:rPr>
        <w:t>为何不同，如何保持</w:t>
      </w:r>
      <w:r w:rsidR="00F8409E" w:rsidRPr="00F8409E">
        <w:rPr>
          <w:rFonts w:hint="eastAsia"/>
          <w:color w:val="000000"/>
          <w:szCs w:val="21"/>
        </w:rPr>
        <w:t>健康》</w:t>
      </w:r>
      <w:r>
        <w:rPr>
          <w:rFonts w:hint="eastAsia"/>
          <w:color w:val="000000"/>
          <w:szCs w:val="21"/>
        </w:rPr>
        <w:t>（</w:t>
      </w:r>
      <w:r w:rsidRPr="006A03CF">
        <w:rPr>
          <w:i/>
          <w:color w:val="000000"/>
          <w:szCs w:val="21"/>
        </w:rPr>
        <w:t>Heart Clinic: Why the Female Heart Is Different and How to Stay Healthy</w:t>
      </w:r>
      <w:r>
        <w:rPr>
          <w:rFonts w:hint="eastAsia"/>
          <w:color w:val="000000"/>
          <w:szCs w:val="21"/>
        </w:rPr>
        <w:t>）</w:t>
      </w:r>
      <w:r w:rsidR="00F8409E" w:rsidRPr="00F8409E">
        <w:rPr>
          <w:rFonts w:hint="eastAsia"/>
          <w:color w:val="000000"/>
          <w:szCs w:val="21"/>
        </w:rPr>
        <w:t>于</w:t>
      </w:r>
      <w:r w:rsidR="00F8409E" w:rsidRPr="00F8409E">
        <w:rPr>
          <w:rFonts w:hint="eastAsia"/>
          <w:color w:val="000000"/>
          <w:szCs w:val="21"/>
        </w:rPr>
        <w:t>2023</w:t>
      </w:r>
      <w:r w:rsidR="00F8409E" w:rsidRPr="00F8409E">
        <w:rPr>
          <w:rFonts w:hint="eastAsia"/>
          <w:color w:val="000000"/>
          <w:szCs w:val="21"/>
        </w:rPr>
        <w:t>年由贝塔斯曼出版社出版，并引发了媒体的大量关注。</w:t>
      </w:r>
    </w:p>
    <w:p w:rsidR="004413D0" w:rsidRPr="006A03CF" w:rsidRDefault="004413D0" w:rsidP="004413D0">
      <w:pPr>
        <w:rPr>
          <w:rFonts w:ascii="宋体" w:hAnsi="宋体" w:cs="宋体"/>
          <w:szCs w:val="21"/>
        </w:rPr>
      </w:pPr>
    </w:p>
    <w:p w:rsidR="004413D0" w:rsidRP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8F" w:rsidRDefault="00B1328F">
      <w:r>
        <w:separator/>
      </w:r>
    </w:p>
  </w:endnote>
  <w:endnote w:type="continuationSeparator" w:id="0">
    <w:p w:rsidR="00B1328F" w:rsidRDefault="00B1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8F" w:rsidRDefault="00B1328F">
      <w:r>
        <w:separator/>
      </w:r>
    </w:p>
  </w:footnote>
  <w:footnote w:type="continuationSeparator" w:id="0">
    <w:p w:rsidR="00B1328F" w:rsidRDefault="00B13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9CE"/>
    <w:multiLevelType w:val="hybridMultilevel"/>
    <w:tmpl w:val="14A2D7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DD6B52"/>
    <w:multiLevelType w:val="hybridMultilevel"/>
    <w:tmpl w:val="E79016C0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3"/>
  </w:num>
  <w:num w:numId="5">
    <w:abstractNumId w:val="28"/>
  </w:num>
  <w:num w:numId="6">
    <w:abstractNumId w:val="24"/>
  </w:num>
  <w:num w:numId="7">
    <w:abstractNumId w:val="17"/>
  </w:num>
  <w:num w:numId="8">
    <w:abstractNumId w:val="20"/>
  </w:num>
  <w:num w:numId="9">
    <w:abstractNumId w:val="36"/>
  </w:num>
  <w:num w:numId="10">
    <w:abstractNumId w:val="2"/>
  </w:num>
  <w:num w:numId="11">
    <w:abstractNumId w:val="1"/>
  </w:num>
  <w:num w:numId="12">
    <w:abstractNumId w:val="11"/>
  </w:num>
  <w:num w:numId="13">
    <w:abstractNumId w:val="29"/>
  </w:num>
  <w:num w:numId="14">
    <w:abstractNumId w:val="30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6"/>
  </w:num>
  <w:num w:numId="20">
    <w:abstractNumId w:val="39"/>
  </w:num>
  <w:num w:numId="21">
    <w:abstractNumId w:val="33"/>
  </w:num>
  <w:num w:numId="22">
    <w:abstractNumId w:val="27"/>
  </w:num>
  <w:num w:numId="23">
    <w:abstractNumId w:val="3"/>
  </w:num>
  <w:num w:numId="24">
    <w:abstractNumId w:val="7"/>
  </w:num>
  <w:num w:numId="25">
    <w:abstractNumId w:val="34"/>
  </w:num>
  <w:num w:numId="26">
    <w:abstractNumId w:val="4"/>
  </w:num>
  <w:num w:numId="27">
    <w:abstractNumId w:val="16"/>
  </w:num>
  <w:num w:numId="28">
    <w:abstractNumId w:val="32"/>
  </w:num>
  <w:num w:numId="29">
    <w:abstractNumId w:val="37"/>
  </w:num>
  <w:num w:numId="30">
    <w:abstractNumId w:val="26"/>
  </w:num>
  <w:num w:numId="31">
    <w:abstractNumId w:val="31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5"/>
  </w:num>
  <w:num w:numId="39">
    <w:abstractNumId w:val="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9F2"/>
    <w:rsid w:val="002B5ADD"/>
    <w:rsid w:val="002C0257"/>
    <w:rsid w:val="002C0DAE"/>
    <w:rsid w:val="002C253E"/>
    <w:rsid w:val="002C40CB"/>
    <w:rsid w:val="002D009B"/>
    <w:rsid w:val="002D024D"/>
    <w:rsid w:val="002D02DB"/>
    <w:rsid w:val="002D1A14"/>
    <w:rsid w:val="002D3548"/>
    <w:rsid w:val="002D3973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04A4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2904"/>
    <w:rsid w:val="005C3F7F"/>
    <w:rsid w:val="005C45AE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03CF"/>
    <w:rsid w:val="006A4F4B"/>
    <w:rsid w:val="006A5F5C"/>
    <w:rsid w:val="006A64E1"/>
    <w:rsid w:val="006B055F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7445B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0CF5"/>
    <w:rsid w:val="0084131F"/>
    <w:rsid w:val="00845E7F"/>
    <w:rsid w:val="008520C3"/>
    <w:rsid w:val="00852DF8"/>
    <w:rsid w:val="00860E83"/>
    <w:rsid w:val="00865331"/>
    <w:rsid w:val="00867535"/>
    <w:rsid w:val="008706FD"/>
    <w:rsid w:val="00873259"/>
    <w:rsid w:val="0087557D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2BBF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77E67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328F"/>
    <w:rsid w:val="00B14E56"/>
    <w:rsid w:val="00B15DB4"/>
    <w:rsid w:val="00B254DB"/>
    <w:rsid w:val="00B262C1"/>
    <w:rsid w:val="00B30454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7EA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1A65"/>
    <w:rsid w:val="00D22C2E"/>
    <w:rsid w:val="00D24A70"/>
    <w:rsid w:val="00D24E00"/>
    <w:rsid w:val="00D2732C"/>
    <w:rsid w:val="00D2798D"/>
    <w:rsid w:val="00D341FB"/>
    <w:rsid w:val="00D36ABD"/>
    <w:rsid w:val="00D41C9E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03D9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8409E"/>
    <w:rsid w:val="00F90D5B"/>
    <w:rsid w:val="00F94EA2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206B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C1F1892-EADF-430A-8CC6-F5BDE6FD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AE41-E616-4134-9F43-7D327A0B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1107</Words>
  <Characters>1318</Characters>
  <Application>Microsoft Office Word</Application>
  <DocSecurity>0</DocSecurity>
  <Lines>48</Lines>
  <Paragraphs>26</Paragraphs>
  <ScaleCrop>false</ScaleCrop>
  <Company>2ndSpAcE</Company>
  <LinksUpToDate>false</LinksUpToDate>
  <CharactersWithSpaces>2399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14</cp:revision>
  <cp:lastPrinted>2005-06-10T06:33:00Z</cp:lastPrinted>
  <dcterms:created xsi:type="dcterms:W3CDTF">2025-09-11T06:07:00Z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