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295D2A40" w:rsidR="00774233" w:rsidRPr="00774233" w:rsidRDefault="00C60D6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5EE29D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9700" cy="2115185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4230C5" w:rsidRPr="004230C5">
        <w:rPr>
          <w:b/>
          <w:bCs/>
          <w:color w:val="000000"/>
          <w:szCs w:val="21"/>
        </w:rPr>
        <w:t>混合图像与数字视觉特效的消失点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DD4016A" w:rsidR="00E8628C" w:rsidRPr="00C60D6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23721" w:rsidRPr="00306677">
        <w:rPr>
          <w:b/>
          <w:bCs/>
          <w:color w:val="000000"/>
          <w:szCs w:val="21"/>
        </w:rPr>
        <w:t>HYBRID IMAGES AND THE VANISHING POINT OF DIGITAL VISUAL EFFECTS</w:t>
      </w:r>
    </w:p>
    <w:p w14:paraId="39B7E419" w14:textId="58F0FB86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B7CF3" w:rsidRPr="006B7CF3">
        <w:rPr>
          <w:b/>
          <w:bCs/>
          <w:noProof/>
        </w:rPr>
        <w:t>Tom Livingstone</w:t>
      </w:r>
      <w:r w:rsidR="00B97A87" w:rsidRPr="00B97A87">
        <w:rPr>
          <w:b/>
          <w:bCs/>
          <w:noProof/>
        </w:rPr>
        <w:t xml:space="preserve"> </w:t>
      </w:r>
      <w:hyperlink r:id="rId9" w:history="1"/>
    </w:p>
    <w:p w14:paraId="68A256E0" w14:textId="137FC3C1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6B7CF3" w:rsidRPr="006B7CF3">
        <w:rPr>
          <w:b/>
          <w:bCs/>
          <w:color w:val="000000"/>
          <w:szCs w:val="21"/>
          <w:lang w:val="en-IN"/>
        </w:rPr>
        <w:t>Edinburgh University Press</w:t>
      </w:r>
    </w:p>
    <w:p w14:paraId="1421F214" w14:textId="6F6C17AC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2D09D7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224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3FF8A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47C5855" w:rsidR="00F347E3" w:rsidRDefault="00774233" w:rsidP="003D5651">
      <w:pPr>
        <w:tabs>
          <w:tab w:val="left" w:pos="341"/>
          <w:tab w:val="left" w:pos="1791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</w:t>
      </w:r>
      <w:r w:rsidR="003D5651">
        <w:rPr>
          <w:rFonts w:hint="eastAsia"/>
          <w:b/>
          <w:bCs/>
          <w:szCs w:val="21"/>
        </w:rPr>
        <w:t>：</w:t>
      </w:r>
      <w:r w:rsidR="001949F9">
        <w:rPr>
          <w:rFonts w:hint="eastAsia"/>
          <w:b/>
          <w:bCs/>
          <w:szCs w:val="21"/>
        </w:rPr>
        <w:t>影视戏剧研究</w:t>
      </w: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0BAA2C6A" w14:textId="77777777" w:rsidR="00FA6345" w:rsidRDefault="00FA6345" w:rsidP="006E568B">
      <w:pPr>
        <w:rPr>
          <w:color w:val="000000"/>
          <w:szCs w:val="21"/>
        </w:rPr>
      </w:pPr>
    </w:p>
    <w:p w14:paraId="7046D509" w14:textId="77777777" w:rsidR="004230C5" w:rsidRDefault="000F7F44" w:rsidP="006E568B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69B23C05" w14:textId="77777777" w:rsidR="004230C5" w:rsidRDefault="004230C5" w:rsidP="006E568B">
      <w:pPr>
        <w:rPr>
          <w:b/>
          <w:bCs/>
          <w:color w:val="000000"/>
          <w:szCs w:val="21"/>
        </w:rPr>
      </w:pPr>
    </w:p>
    <w:p w14:paraId="5AA0D085" w14:textId="68679B00" w:rsidR="00C60D6D" w:rsidRPr="001949F9" w:rsidRDefault="004230C5" w:rsidP="001949F9">
      <w:pPr>
        <w:pStyle w:val="ac"/>
        <w:numPr>
          <w:ilvl w:val="0"/>
          <w:numId w:val="45"/>
        </w:numPr>
        <w:ind w:firstLineChars="0"/>
        <w:rPr>
          <w:bCs/>
          <w:color w:val="000000"/>
          <w:szCs w:val="21"/>
        </w:rPr>
      </w:pPr>
      <w:r w:rsidRPr="001949F9">
        <w:rPr>
          <w:rFonts w:hint="eastAsia"/>
          <w:bCs/>
          <w:color w:val="000000"/>
          <w:szCs w:val="21"/>
        </w:rPr>
        <w:t>本书</w:t>
      </w:r>
      <w:r w:rsidRPr="001949F9">
        <w:rPr>
          <w:bCs/>
          <w:color w:val="000000"/>
          <w:szCs w:val="21"/>
        </w:rPr>
        <w:t>探讨数字视觉特效如何重塑我们与现实的关系。</w:t>
      </w:r>
    </w:p>
    <w:p w14:paraId="34E9F894" w14:textId="77777777" w:rsidR="004230C5" w:rsidRPr="001949F9" w:rsidRDefault="004230C5" w:rsidP="006E568B">
      <w:pPr>
        <w:rPr>
          <w:bCs/>
          <w:color w:val="000000"/>
          <w:szCs w:val="21"/>
        </w:rPr>
      </w:pPr>
    </w:p>
    <w:p w14:paraId="1CE73529" w14:textId="77777777" w:rsidR="004230C5" w:rsidRPr="001949F9" w:rsidRDefault="004230C5" w:rsidP="004230C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949F9">
        <w:rPr>
          <w:bCs/>
          <w:color w:val="000000"/>
          <w:szCs w:val="21"/>
        </w:rPr>
        <w:t>为观察当代视觉文化提供一套分析工具。</w:t>
      </w:r>
    </w:p>
    <w:p w14:paraId="1F58FDBC" w14:textId="77777777" w:rsidR="004230C5" w:rsidRPr="001949F9" w:rsidRDefault="004230C5" w:rsidP="004230C5">
      <w:pPr>
        <w:pStyle w:val="ac"/>
        <w:ind w:left="440" w:firstLineChars="0" w:firstLine="0"/>
        <w:rPr>
          <w:bCs/>
          <w:color w:val="000000"/>
          <w:szCs w:val="21"/>
        </w:rPr>
      </w:pPr>
    </w:p>
    <w:p w14:paraId="3086EB51" w14:textId="3BFE1C21" w:rsidR="004230C5" w:rsidRPr="001949F9" w:rsidRDefault="00CB136F" w:rsidP="004230C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949F9">
        <w:rPr>
          <w:rFonts w:hint="eastAsia"/>
          <w:bCs/>
          <w:color w:val="000000"/>
          <w:szCs w:val="21"/>
        </w:rPr>
        <w:t>结合</w:t>
      </w:r>
      <w:r w:rsidR="004230C5" w:rsidRPr="001949F9">
        <w:rPr>
          <w:bCs/>
          <w:color w:val="000000"/>
          <w:szCs w:val="21"/>
        </w:rPr>
        <w:t>混合图像的技术特征与美学特征，</w:t>
      </w:r>
      <w:r w:rsidRPr="001949F9">
        <w:rPr>
          <w:rFonts w:hint="eastAsia"/>
          <w:bCs/>
          <w:color w:val="000000"/>
          <w:szCs w:val="21"/>
        </w:rPr>
        <w:t>探讨</w:t>
      </w:r>
      <w:r w:rsidR="004230C5" w:rsidRPr="001949F9">
        <w:rPr>
          <w:bCs/>
          <w:color w:val="000000"/>
          <w:szCs w:val="21"/>
        </w:rPr>
        <w:t>这一尚少被充分研究的动态图像类型的完整媒介认识论。</w:t>
      </w:r>
    </w:p>
    <w:p w14:paraId="204E9CDE" w14:textId="77777777" w:rsidR="004230C5" w:rsidRPr="001949F9" w:rsidRDefault="004230C5" w:rsidP="004230C5">
      <w:pPr>
        <w:rPr>
          <w:bCs/>
          <w:color w:val="000000"/>
          <w:szCs w:val="21"/>
        </w:rPr>
      </w:pPr>
    </w:p>
    <w:p w14:paraId="5BF0CD64" w14:textId="77777777" w:rsidR="004230C5" w:rsidRPr="001949F9" w:rsidRDefault="004230C5" w:rsidP="004230C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949F9">
        <w:rPr>
          <w:bCs/>
          <w:color w:val="000000"/>
          <w:szCs w:val="21"/>
        </w:rPr>
        <w:t>讨论大量大众电影与电视剧，同时关注在其他</w:t>
      </w:r>
      <w:proofErr w:type="gramStart"/>
      <w:r w:rsidRPr="001949F9">
        <w:rPr>
          <w:bCs/>
          <w:color w:val="000000"/>
          <w:szCs w:val="21"/>
        </w:rPr>
        <w:t>媒介场域不断</w:t>
      </w:r>
      <w:proofErr w:type="gramEnd"/>
      <w:r w:rsidRPr="001949F9">
        <w:rPr>
          <w:bCs/>
          <w:color w:val="000000"/>
          <w:szCs w:val="21"/>
        </w:rPr>
        <w:t>涌现的新型动态图像形式。</w:t>
      </w:r>
    </w:p>
    <w:p w14:paraId="01946854" w14:textId="77777777" w:rsidR="004230C5" w:rsidRPr="001949F9" w:rsidRDefault="004230C5" w:rsidP="004230C5">
      <w:pPr>
        <w:rPr>
          <w:bCs/>
          <w:color w:val="000000"/>
          <w:szCs w:val="21"/>
        </w:rPr>
      </w:pPr>
    </w:p>
    <w:p w14:paraId="4931A6D7" w14:textId="1BECAC5E" w:rsidR="004230C5" w:rsidRPr="001949F9" w:rsidRDefault="00CB136F" w:rsidP="004230C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949F9">
        <w:rPr>
          <w:rFonts w:hint="eastAsia"/>
          <w:bCs/>
          <w:color w:val="000000"/>
          <w:szCs w:val="21"/>
        </w:rPr>
        <w:t>将</w:t>
      </w:r>
      <w:r w:rsidR="004230C5" w:rsidRPr="001949F9">
        <w:rPr>
          <w:bCs/>
          <w:color w:val="000000"/>
          <w:szCs w:val="21"/>
        </w:rPr>
        <w:t>电影分析与更广泛的文化、技术及社会政治批评方式</w:t>
      </w:r>
      <w:r w:rsidRPr="001949F9">
        <w:rPr>
          <w:rFonts w:hint="eastAsia"/>
          <w:bCs/>
          <w:color w:val="000000"/>
          <w:szCs w:val="21"/>
        </w:rPr>
        <w:t>联系起来</w:t>
      </w:r>
      <w:r w:rsidR="004230C5" w:rsidRPr="001949F9">
        <w:rPr>
          <w:bCs/>
          <w:color w:val="000000"/>
          <w:szCs w:val="21"/>
        </w:rPr>
        <w:t>。</w:t>
      </w:r>
    </w:p>
    <w:p w14:paraId="19568757" w14:textId="77777777" w:rsidR="004230C5" w:rsidRPr="001949F9" w:rsidRDefault="004230C5" w:rsidP="004230C5">
      <w:pPr>
        <w:rPr>
          <w:bCs/>
          <w:color w:val="000000"/>
          <w:szCs w:val="21"/>
        </w:rPr>
      </w:pPr>
    </w:p>
    <w:p w14:paraId="771B4CDA" w14:textId="619D6192" w:rsidR="004230C5" w:rsidRPr="001949F9" w:rsidRDefault="004230C5" w:rsidP="004230C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949F9">
        <w:rPr>
          <w:bCs/>
          <w:color w:val="000000"/>
          <w:szCs w:val="21"/>
        </w:rPr>
        <w:t>在当代语境下</w:t>
      </w:r>
      <w:r w:rsidR="00CB136F" w:rsidRPr="001949F9">
        <w:rPr>
          <w:rFonts w:hint="eastAsia"/>
          <w:bCs/>
          <w:color w:val="000000"/>
          <w:szCs w:val="21"/>
        </w:rPr>
        <w:t>，</w:t>
      </w:r>
      <w:r w:rsidRPr="001949F9">
        <w:rPr>
          <w:bCs/>
          <w:color w:val="000000"/>
          <w:szCs w:val="21"/>
        </w:rPr>
        <w:t>更新电影与媒介理论中的若干关键要素。</w:t>
      </w:r>
    </w:p>
    <w:p w14:paraId="3CA40E92" w14:textId="77777777" w:rsidR="00FA6345" w:rsidRDefault="00FA6345" w:rsidP="006E568B">
      <w:pPr>
        <w:rPr>
          <w:b/>
          <w:bCs/>
          <w:color w:val="000000"/>
          <w:szCs w:val="21"/>
        </w:rPr>
      </w:pPr>
    </w:p>
    <w:p w14:paraId="24BC36BA" w14:textId="77777777" w:rsidR="00FA6345" w:rsidRPr="00FA6345" w:rsidRDefault="00FA6345" w:rsidP="00FA6345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F43572">
      <w:pPr>
        <w:rPr>
          <w:bCs/>
          <w:color w:val="000000"/>
          <w:szCs w:val="21"/>
        </w:rPr>
      </w:pPr>
    </w:p>
    <w:p w14:paraId="6EE33EF1" w14:textId="77777777" w:rsidR="001949F9" w:rsidRDefault="004230C5" w:rsidP="000F7F44">
      <w:pPr>
        <w:ind w:firstLineChars="200" w:firstLine="422"/>
        <w:rPr>
          <w:bCs/>
          <w:color w:val="000000"/>
          <w:szCs w:val="21"/>
        </w:rPr>
      </w:pPr>
      <w:r w:rsidRPr="00CB136F">
        <w:rPr>
          <w:b/>
          <w:color w:val="000000"/>
          <w:szCs w:val="21"/>
        </w:rPr>
        <w:t>本专著围绕上色、时间变速、合成以及照片级真实感渲染等数字特效展开，探讨这些后摄影程序日益广泛的应用，如何塑造我们与图像及图像所表征世界之间的关系。</w:t>
      </w:r>
      <w:r w:rsidRPr="004230C5">
        <w:rPr>
          <w:bCs/>
          <w:color w:val="000000"/>
          <w:szCs w:val="21"/>
        </w:rPr>
        <w:t>其核心问题在于：我们是否仍具备批判性理解这些</w:t>
      </w:r>
      <w:r w:rsidR="00004582">
        <w:rPr>
          <w:rFonts w:hint="eastAsia"/>
          <w:bCs/>
          <w:color w:val="000000"/>
          <w:szCs w:val="21"/>
        </w:rPr>
        <w:t>调节</w:t>
      </w:r>
      <w:r w:rsidRPr="004230C5">
        <w:rPr>
          <w:bCs/>
          <w:color w:val="000000"/>
          <w:szCs w:val="21"/>
        </w:rPr>
        <w:t>现实感知的数字技术的能力。</w:t>
      </w:r>
    </w:p>
    <w:p w14:paraId="5A7E9785" w14:textId="77777777" w:rsidR="001949F9" w:rsidRDefault="001949F9" w:rsidP="000F7F44">
      <w:pPr>
        <w:ind w:firstLineChars="200" w:firstLine="420"/>
        <w:rPr>
          <w:bCs/>
          <w:color w:val="000000"/>
          <w:szCs w:val="21"/>
        </w:rPr>
      </w:pPr>
    </w:p>
    <w:p w14:paraId="0B1A31D5" w14:textId="1EF28FAD" w:rsidR="003C4C2E" w:rsidRPr="00D3372E" w:rsidRDefault="004230C5" w:rsidP="000F7F44">
      <w:pPr>
        <w:ind w:firstLineChars="200" w:firstLine="420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通过一系列个案研究，本书将主流的混合化技术与我们在日益混合的物理</w:t>
      </w:r>
      <w:proofErr w:type="gramStart"/>
      <w:r w:rsidRPr="004230C5">
        <w:rPr>
          <w:bCs/>
          <w:color w:val="000000"/>
          <w:szCs w:val="21"/>
        </w:rPr>
        <w:t>—</w:t>
      </w:r>
      <w:r w:rsidRPr="004230C5">
        <w:rPr>
          <w:bCs/>
          <w:color w:val="000000"/>
          <w:szCs w:val="21"/>
        </w:rPr>
        <w:t>数字</w:t>
      </w:r>
      <w:proofErr w:type="gramEnd"/>
      <w:r w:rsidRPr="004230C5">
        <w:rPr>
          <w:bCs/>
          <w:color w:val="000000"/>
          <w:szCs w:val="21"/>
        </w:rPr>
        <w:t>世界中正在形成的存在方式联系起来。《混合图像与数字视觉特效的消失点》指出，主流视觉文化与</w:t>
      </w:r>
      <w:r w:rsidRPr="004230C5">
        <w:rPr>
          <w:bCs/>
          <w:color w:val="000000"/>
          <w:szCs w:val="21"/>
        </w:rPr>
        <w:lastRenderedPageBreak/>
        <w:t>数字技术、数字文化的多重驱动力之间存在紧密关联，并强调少数几种数字视觉特效正逐渐塑造我们的生活方式。</w:t>
      </w:r>
    </w:p>
    <w:p w14:paraId="66F6CCCF" w14:textId="77777777" w:rsidR="005A4D6A" w:rsidRDefault="005A4D6A" w:rsidP="008167E8">
      <w:pPr>
        <w:rPr>
          <w:bCs/>
          <w:color w:val="000000"/>
          <w:szCs w:val="21"/>
        </w:rPr>
      </w:pPr>
    </w:p>
    <w:p w14:paraId="318D2F48" w14:textId="77777777" w:rsidR="00C81704" w:rsidRDefault="00C81704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C12D79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771D89DD" w14:textId="303B4C95" w:rsidR="000F7F44" w:rsidRPr="00CB136F" w:rsidRDefault="009537DD" w:rsidP="000F7F44">
      <w:pPr>
        <w:ind w:firstLineChars="200" w:firstLine="422"/>
        <w:rPr>
          <w:noProof/>
        </w:rPr>
      </w:pPr>
      <w:r w:rsidRPr="009537DD">
        <w:rPr>
          <w:b/>
          <w:bCs/>
          <w:noProof/>
        </w:rPr>
        <w:t>汤姆</w:t>
      </w:r>
      <w:r w:rsidRPr="009537DD">
        <w:rPr>
          <w:b/>
          <w:bCs/>
          <w:noProof/>
        </w:rPr>
        <w:t>·</w:t>
      </w:r>
      <w:r w:rsidRPr="009537DD">
        <w:rPr>
          <w:b/>
          <w:bCs/>
          <w:noProof/>
        </w:rPr>
        <w:t>利文斯通（</w:t>
      </w:r>
      <w:r w:rsidRPr="009537DD">
        <w:rPr>
          <w:b/>
          <w:bCs/>
          <w:noProof/>
        </w:rPr>
        <w:t>Tom Livingstone</w:t>
      </w:r>
      <w:r w:rsidRPr="009537DD">
        <w:rPr>
          <w:b/>
          <w:bCs/>
          <w:noProof/>
        </w:rPr>
        <w:t>）</w:t>
      </w:r>
      <w:r w:rsidRPr="00CB136F">
        <w:rPr>
          <w:noProof/>
        </w:rPr>
        <w:t>是英国西英格兰大学布里斯托尔分校（</w:t>
      </w:r>
      <w:r w:rsidRPr="00CB136F">
        <w:rPr>
          <w:noProof/>
        </w:rPr>
        <w:t>University of the West of England, Bristol</w:t>
      </w:r>
      <w:r w:rsidRPr="00CB136F">
        <w:rPr>
          <w:noProof/>
        </w:rPr>
        <w:t>）的研究员。他的研究聚焦技术、屏幕美学与视觉文化之间的关系。他</w:t>
      </w:r>
      <w:r w:rsidR="00004582">
        <w:rPr>
          <w:rFonts w:hint="eastAsia"/>
          <w:noProof/>
        </w:rPr>
        <w:t>已在</w:t>
      </w:r>
      <w:r w:rsidRPr="00CB136F">
        <w:rPr>
          <w:noProof/>
        </w:rPr>
        <w:t>媒介认识论和数字视觉特效</w:t>
      </w:r>
      <w:r w:rsidR="00004582">
        <w:rPr>
          <w:rFonts w:hint="eastAsia"/>
          <w:noProof/>
        </w:rPr>
        <w:t>领域</w:t>
      </w:r>
      <w:r w:rsidRPr="00CB136F">
        <w:rPr>
          <w:noProof/>
        </w:rPr>
        <w:t>发表大量成果，目前正依托英国学术院人才发展奖（</w:t>
      </w:r>
      <w:r w:rsidRPr="00CB136F">
        <w:rPr>
          <w:noProof/>
        </w:rPr>
        <w:t>British Academy Talent Development Award</w:t>
      </w:r>
      <w:r w:rsidRPr="00CB136F">
        <w:rPr>
          <w:noProof/>
        </w:rPr>
        <w:t>）的资助，开展关于游戏引擎技术的新研究。</w:t>
      </w:r>
    </w:p>
    <w:p w14:paraId="068AF382" w14:textId="48995494" w:rsidR="00DD01FE" w:rsidRPr="000F7F44" w:rsidRDefault="00DD01FE" w:rsidP="00C12D79">
      <w:pPr>
        <w:ind w:firstLineChars="200" w:firstLine="420"/>
      </w:pPr>
    </w:p>
    <w:p w14:paraId="1053EE94" w14:textId="77777777" w:rsidR="003C4C2E" w:rsidRDefault="003C4C2E" w:rsidP="001C723F">
      <w:pPr>
        <w:shd w:val="clear" w:color="auto" w:fill="FFFFFF"/>
        <w:snapToGrid w:val="0"/>
        <w:rPr>
          <w:bCs/>
          <w:color w:val="000000"/>
          <w:szCs w:val="21"/>
        </w:rPr>
      </w:pPr>
      <w:bookmarkStart w:id="1" w:name="OLE_LINK38"/>
      <w:bookmarkStart w:id="2" w:name="OLE_LINK43"/>
    </w:p>
    <w:p w14:paraId="72928D8A" w14:textId="7405905C" w:rsid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19FE6792" w14:textId="77777777" w:rsidR="004230C5" w:rsidRDefault="004230C5" w:rsidP="004230C5">
      <w:pPr>
        <w:shd w:val="clear" w:color="auto" w:fill="FFFFFF"/>
        <w:snapToGrid w:val="0"/>
        <w:rPr>
          <w:b/>
          <w:color w:val="000000"/>
          <w:szCs w:val="21"/>
        </w:rPr>
      </w:pPr>
    </w:p>
    <w:p w14:paraId="3B8FC579" w14:textId="77777777" w:rsidR="00CB136F" w:rsidRDefault="004230C5" w:rsidP="00004582">
      <w:pPr>
        <w:shd w:val="clear" w:color="auto" w:fill="FFFFFF"/>
        <w:snapToGrid w:val="0"/>
        <w:ind w:firstLineChars="200" w:firstLine="420"/>
        <w:jc w:val="left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Pr="00CB136F">
        <w:rPr>
          <w:bCs/>
          <w:color w:val="000000"/>
          <w:szCs w:val="21"/>
        </w:rPr>
        <w:t>当代现实本身就是由多重、并存且往往彼此不相容的时间与空间构成的。汤姆</w:t>
      </w:r>
      <w:r w:rsidRPr="00CB136F">
        <w:rPr>
          <w:bCs/>
          <w:color w:val="000000"/>
          <w:szCs w:val="21"/>
        </w:rPr>
        <w:t>·</w:t>
      </w:r>
      <w:r w:rsidRPr="00CB136F">
        <w:rPr>
          <w:bCs/>
          <w:color w:val="000000"/>
          <w:szCs w:val="21"/>
        </w:rPr>
        <w:t>利文斯通（</w:t>
      </w:r>
      <w:r w:rsidRPr="00CB136F">
        <w:rPr>
          <w:bCs/>
          <w:color w:val="000000"/>
          <w:szCs w:val="21"/>
        </w:rPr>
        <w:t>Tom Livingstone</w:t>
      </w:r>
      <w:r w:rsidRPr="00CB136F">
        <w:rPr>
          <w:bCs/>
          <w:color w:val="000000"/>
          <w:szCs w:val="21"/>
        </w:rPr>
        <w:t>）对新视觉特效的论述，如同那些帮助我们栖居于这个日益陌生世界中的动态图像、社会美学与屏幕美学一样，迅疾而有力。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712E3342" w14:textId="71A3FF8D" w:rsidR="004230C5" w:rsidRPr="00CB136F" w:rsidRDefault="004230C5" w:rsidP="00004582">
      <w:pPr>
        <w:shd w:val="clear" w:color="auto" w:fill="FFFFFF"/>
        <w:snapToGrid w:val="0"/>
        <w:ind w:firstLineChars="200" w:firstLine="420"/>
        <w:jc w:val="right"/>
        <w:rPr>
          <w:bCs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Pr="00CB136F">
        <w:rPr>
          <w:bCs/>
          <w:color w:val="000000"/>
          <w:szCs w:val="21"/>
        </w:rPr>
        <w:t>墨尔本大学的肖恩</w:t>
      </w:r>
      <w:r w:rsidRPr="00CB136F">
        <w:rPr>
          <w:bCs/>
          <w:color w:val="000000"/>
          <w:szCs w:val="21"/>
        </w:rPr>
        <w:t>·</w:t>
      </w:r>
      <w:r w:rsidRPr="00CB136F">
        <w:rPr>
          <w:bCs/>
          <w:color w:val="000000"/>
          <w:szCs w:val="21"/>
        </w:rPr>
        <w:t>丘比特教授（</w:t>
      </w:r>
      <w:r w:rsidRPr="00CB136F">
        <w:rPr>
          <w:bCs/>
          <w:color w:val="000000"/>
          <w:szCs w:val="21"/>
        </w:rPr>
        <w:t>Professor Seán Cubit</w:t>
      </w:r>
      <w:r w:rsidRPr="00CB136F">
        <w:rPr>
          <w:bCs/>
          <w:color w:val="000000"/>
          <w:szCs w:val="21"/>
        </w:rPr>
        <w:t>）</w:t>
      </w:r>
    </w:p>
    <w:p w14:paraId="2ECCFC9C" w14:textId="77777777" w:rsidR="004230C5" w:rsidRPr="00CB136F" w:rsidRDefault="004230C5" w:rsidP="00004582">
      <w:pPr>
        <w:shd w:val="clear" w:color="auto" w:fill="FFFFFF"/>
        <w:snapToGrid w:val="0"/>
        <w:ind w:firstLineChars="200" w:firstLine="420"/>
        <w:jc w:val="left"/>
        <w:rPr>
          <w:bCs/>
          <w:color w:val="000000"/>
          <w:szCs w:val="21"/>
        </w:rPr>
      </w:pPr>
    </w:p>
    <w:p w14:paraId="09BF3469" w14:textId="14138A83" w:rsidR="00CB136F" w:rsidRDefault="004230C5" w:rsidP="00004582">
      <w:pPr>
        <w:shd w:val="clear" w:color="auto" w:fill="FFFFFF"/>
        <w:snapToGrid w:val="0"/>
        <w:ind w:firstLineChars="200" w:firstLine="420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Pr="00CB136F">
        <w:rPr>
          <w:bCs/>
          <w:color w:val="000000"/>
          <w:szCs w:val="21"/>
        </w:rPr>
        <w:t>这是一本极具吸引力的著作，考察了数字文化中的图像构型如何从新奇之物转变为常态。本书对数字图像的盲点作出了精彩的剖析。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147163D7" w14:textId="391C3237" w:rsidR="004230C5" w:rsidRPr="00CB136F" w:rsidRDefault="004230C5" w:rsidP="00004582">
      <w:pPr>
        <w:shd w:val="clear" w:color="auto" w:fill="FFFFFF"/>
        <w:snapToGrid w:val="0"/>
        <w:ind w:firstLineChars="200" w:firstLine="420"/>
        <w:jc w:val="right"/>
        <w:rPr>
          <w:bCs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Pr="00CB136F">
        <w:rPr>
          <w:bCs/>
          <w:color w:val="000000"/>
          <w:szCs w:val="21"/>
        </w:rPr>
        <w:t>乔恩</w:t>
      </w:r>
      <w:r w:rsidRPr="00CB136F">
        <w:rPr>
          <w:bCs/>
          <w:color w:val="000000"/>
          <w:szCs w:val="21"/>
        </w:rPr>
        <w:t>·</w:t>
      </w:r>
      <w:r w:rsidRPr="00CB136F">
        <w:rPr>
          <w:bCs/>
          <w:color w:val="000000"/>
          <w:szCs w:val="21"/>
        </w:rPr>
        <w:t>鲍德温（</w:t>
      </w:r>
      <w:r w:rsidRPr="00CB136F">
        <w:rPr>
          <w:bCs/>
          <w:color w:val="000000"/>
          <w:szCs w:val="21"/>
        </w:rPr>
        <w:t>Jon Baldwin</w:t>
      </w:r>
      <w:r w:rsidRPr="00CB136F">
        <w:rPr>
          <w:bCs/>
          <w:color w:val="000000"/>
          <w:szCs w:val="21"/>
        </w:rPr>
        <w:t>），《文化事务》（</w:t>
      </w:r>
      <w:r w:rsidRPr="00CB136F">
        <w:rPr>
          <w:bCs/>
          <w:i/>
          <w:iCs/>
          <w:color w:val="000000"/>
          <w:szCs w:val="21"/>
        </w:rPr>
        <w:t>Culture Matters</w:t>
      </w:r>
      <w:r w:rsidRPr="00CB136F">
        <w:rPr>
          <w:bCs/>
          <w:color w:val="000000"/>
          <w:szCs w:val="21"/>
        </w:rPr>
        <w:t>）</w:t>
      </w:r>
    </w:p>
    <w:p w14:paraId="4AECB63D" w14:textId="77777777" w:rsidR="004230C5" w:rsidRPr="004230C5" w:rsidRDefault="004230C5" w:rsidP="001949F9">
      <w:pPr>
        <w:shd w:val="clear" w:color="auto" w:fill="FFFFFF"/>
        <w:snapToGrid w:val="0"/>
        <w:rPr>
          <w:rFonts w:hint="eastAsia"/>
          <w:b/>
          <w:color w:val="000000"/>
          <w:szCs w:val="21"/>
        </w:rPr>
      </w:pPr>
    </w:p>
    <w:p w14:paraId="0E926143" w14:textId="77777777" w:rsidR="004230C5" w:rsidRP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</w:p>
    <w:p w14:paraId="7AD31690" w14:textId="25258E2A" w:rsidR="004230C5" w:rsidRP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E068911" w14:textId="77777777" w:rsid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</w:p>
    <w:p w14:paraId="17659689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插图目录</w:t>
      </w:r>
    </w:p>
    <w:p w14:paraId="39BD2C6C" w14:textId="295E07FF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致谢</w:t>
      </w:r>
    </w:p>
    <w:p w14:paraId="2AA0CE58" w14:textId="4E3DF3C2" w:rsidR="004230C5" w:rsidRPr="004230C5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引言：</w:t>
      </w:r>
      <w:r w:rsidRPr="004230C5">
        <w:rPr>
          <w:bCs/>
          <w:color w:val="000000"/>
          <w:szCs w:val="21"/>
        </w:rPr>
        <w:t>“</w:t>
      </w:r>
      <w:r w:rsidRPr="004230C5">
        <w:rPr>
          <w:bCs/>
          <w:color w:val="000000"/>
          <w:szCs w:val="21"/>
        </w:rPr>
        <w:t>这是一只恐龙</w:t>
      </w:r>
      <w:r w:rsidRPr="004230C5">
        <w:rPr>
          <w:bCs/>
          <w:color w:val="000000"/>
          <w:szCs w:val="21"/>
        </w:rPr>
        <w:t>”</w:t>
      </w:r>
    </w:p>
    <w:p w14:paraId="4FDB0151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第一章</w:t>
      </w:r>
      <w:r w:rsidRPr="004230C5">
        <w:rPr>
          <w:bCs/>
          <w:color w:val="000000"/>
          <w:szCs w:val="21"/>
        </w:rPr>
        <w:t xml:space="preserve"> </w:t>
      </w:r>
      <w:r w:rsidRPr="004230C5">
        <w:rPr>
          <w:bCs/>
          <w:color w:val="000000"/>
          <w:szCs w:val="21"/>
        </w:rPr>
        <w:t>上色档案</w:t>
      </w:r>
    </w:p>
    <w:p w14:paraId="4DD66CEE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第二章</w:t>
      </w:r>
      <w:r w:rsidRPr="004230C5">
        <w:rPr>
          <w:bCs/>
          <w:color w:val="000000"/>
          <w:szCs w:val="21"/>
        </w:rPr>
        <w:t xml:space="preserve"> </w:t>
      </w:r>
      <w:r w:rsidRPr="004230C5">
        <w:rPr>
          <w:bCs/>
          <w:color w:val="000000"/>
          <w:szCs w:val="21"/>
        </w:rPr>
        <w:t>混合空间、数字合成与全息影像</w:t>
      </w:r>
    </w:p>
    <w:p w14:paraId="2FB1ACC6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第三章</w:t>
      </w:r>
      <w:r w:rsidRPr="004230C5">
        <w:rPr>
          <w:bCs/>
          <w:color w:val="000000"/>
          <w:szCs w:val="21"/>
        </w:rPr>
        <w:t xml:space="preserve"> </w:t>
      </w:r>
      <w:r w:rsidRPr="004230C5">
        <w:rPr>
          <w:bCs/>
          <w:color w:val="000000"/>
          <w:szCs w:val="21"/>
        </w:rPr>
        <w:t>混合时间对象</w:t>
      </w:r>
    </w:p>
    <w:p w14:paraId="7618DDEE" w14:textId="361DC8EB" w:rsidR="004230C5" w:rsidRPr="004230C5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第四章</w:t>
      </w:r>
      <w:r w:rsidRPr="004230C5">
        <w:rPr>
          <w:bCs/>
          <w:color w:val="000000"/>
          <w:szCs w:val="21"/>
        </w:rPr>
        <w:t xml:space="preserve"> </w:t>
      </w:r>
      <w:r w:rsidRPr="004230C5">
        <w:rPr>
          <w:bCs/>
          <w:color w:val="000000"/>
          <w:szCs w:val="21"/>
        </w:rPr>
        <w:t>计算机动画与物质文化</w:t>
      </w:r>
    </w:p>
    <w:p w14:paraId="2C4364E1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结论</w:t>
      </w:r>
    </w:p>
    <w:p w14:paraId="029ECCF3" w14:textId="77777777" w:rsidR="009537DD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参考文献</w:t>
      </w:r>
    </w:p>
    <w:p w14:paraId="3306FD1B" w14:textId="479C19CB" w:rsidR="004230C5" w:rsidRPr="004230C5" w:rsidRDefault="004230C5" w:rsidP="004230C5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4230C5">
        <w:rPr>
          <w:bCs/>
          <w:color w:val="000000"/>
          <w:szCs w:val="21"/>
        </w:rPr>
        <w:t>索引</w:t>
      </w:r>
    </w:p>
    <w:p w14:paraId="6B1779AB" w14:textId="77777777" w:rsid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</w:p>
    <w:bookmarkEnd w:id="0"/>
    <w:p w14:paraId="65E929B6" w14:textId="77777777" w:rsidR="004230C5" w:rsidRPr="004230C5" w:rsidRDefault="004230C5" w:rsidP="001C723F">
      <w:pPr>
        <w:shd w:val="clear" w:color="auto" w:fill="FFFFFF"/>
        <w:snapToGrid w:val="0"/>
        <w:rPr>
          <w:b/>
          <w:color w:val="000000"/>
          <w:szCs w:val="21"/>
        </w:rPr>
      </w:pPr>
    </w:p>
    <w:p w14:paraId="6CCA3BBD" w14:textId="0077D5DB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B0ED" w14:textId="77777777" w:rsidR="00DA2274" w:rsidRDefault="00DA2274">
      <w:r>
        <w:separator/>
      </w:r>
    </w:p>
  </w:endnote>
  <w:endnote w:type="continuationSeparator" w:id="0">
    <w:p w14:paraId="00E54EBD" w14:textId="77777777" w:rsidR="00DA2274" w:rsidRDefault="00DA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F1A68" w14:textId="77777777" w:rsidR="00DA2274" w:rsidRDefault="00DA2274">
      <w:r>
        <w:separator/>
      </w:r>
    </w:p>
  </w:footnote>
  <w:footnote w:type="continuationSeparator" w:id="0">
    <w:p w14:paraId="0680ED78" w14:textId="77777777" w:rsidR="00DA2274" w:rsidRDefault="00DA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CC72D9E"/>
    <w:multiLevelType w:val="hybridMultilevel"/>
    <w:tmpl w:val="65BE9C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3074AB"/>
    <w:multiLevelType w:val="hybridMultilevel"/>
    <w:tmpl w:val="392475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C211947"/>
    <w:multiLevelType w:val="hybridMultilevel"/>
    <w:tmpl w:val="C14E3E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1"/>
  </w:num>
  <w:num w:numId="10">
    <w:abstractNumId w:val="2"/>
  </w:num>
  <w:num w:numId="11">
    <w:abstractNumId w:val="1"/>
  </w:num>
  <w:num w:numId="12">
    <w:abstractNumId w:val="13"/>
  </w:num>
  <w:num w:numId="13">
    <w:abstractNumId w:val="32"/>
  </w:num>
  <w:num w:numId="14">
    <w:abstractNumId w:val="34"/>
  </w:num>
  <w:num w:numId="15">
    <w:abstractNumId w:val="16"/>
  </w:num>
  <w:num w:numId="16">
    <w:abstractNumId w:val="40"/>
  </w:num>
  <w:num w:numId="17">
    <w:abstractNumId w:val="15"/>
  </w:num>
  <w:num w:numId="18">
    <w:abstractNumId w:val="22"/>
  </w:num>
  <w:num w:numId="19">
    <w:abstractNumId w:val="6"/>
  </w:num>
  <w:num w:numId="20">
    <w:abstractNumId w:val="44"/>
  </w:num>
  <w:num w:numId="21">
    <w:abstractNumId w:val="38"/>
  </w:num>
  <w:num w:numId="22">
    <w:abstractNumId w:val="29"/>
  </w:num>
  <w:num w:numId="23">
    <w:abstractNumId w:val="3"/>
  </w:num>
  <w:num w:numId="24">
    <w:abstractNumId w:val="7"/>
  </w:num>
  <w:num w:numId="25">
    <w:abstractNumId w:val="39"/>
  </w:num>
  <w:num w:numId="26">
    <w:abstractNumId w:val="4"/>
  </w:num>
  <w:num w:numId="27">
    <w:abstractNumId w:val="18"/>
  </w:num>
  <w:num w:numId="28">
    <w:abstractNumId w:val="37"/>
  </w:num>
  <w:num w:numId="29">
    <w:abstractNumId w:val="42"/>
  </w:num>
  <w:num w:numId="30">
    <w:abstractNumId w:val="28"/>
  </w:num>
  <w:num w:numId="31">
    <w:abstractNumId w:val="35"/>
  </w:num>
  <w:num w:numId="32">
    <w:abstractNumId w:val="43"/>
  </w:num>
  <w:num w:numId="33">
    <w:abstractNumId w:val="11"/>
  </w:num>
  <w:num w:numId="34">
    <w:abstractNumId w:val="10"/>
  </w:num>
  <w:num w:numId="35">
    <w:abstractNumId w:val="14"/>
  </w:num>
  <w:num w:numId="36">
    <w:abstractNumId w:val="21"/>
  </w:num>
  <w:num w:numId="37">
    <w:abstractNumId w:val="12"/>
  </w:num>
  <w:num w:numId="38">
    <w:abstractNumId w:val="5"/>
  </w:num>
  <w:num w:numId="39">
    <w:abstractNumId w:val="0"/>
  </w:num>
  <w:num w:numId="40">
    <w:abstractNumId w:val="33"/>
  </w:num>
  <w:num w:numId="41">
    <w:abstractNumId w:val="19"/>
  </w:num>
  <w:num w:numId="42">
    <w:abstractNumId w:val="9"/>
  </w:num>
  <w:num w:numId="43">
    <w:abstractNumId w:val="31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4582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49F9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D5651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30C5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526"/>
    <w:rsid w:val="005D2702"/>
    <w:rsid w:val="005D3FD9"/>
    <w:rsid w:val="005D743E"/>
    <w:rsid w:val="005E316E"/>
    <w:rsid w:val="005E31E5"/>
    <w:rsid w:val="005E4C0C"/>
    <w:rsid w:val="005E5C0A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452F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67C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16B5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7DD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36F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274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46A1-C3B7-4696-8F66-312B7C87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968</Words>
  <Characters>1424</Characters>
  <Application>Microsoft Office Word</Application>
  <DocSecurity>0</DocSecurity>
  <Lines>83</Lines>
  <Paragraphs>74</Paragraphs>
  <ScaleCrop>false</ScaleCrop>
  <Company>2ndSpAcE</Company>
  <LinksUpToDate>false</LinksUpToDate>
  <CharactersWithSpaces>2318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2026-03-24T03:13:00Z</dcterms:created>
  <dcterms:modified xsi:type="dcterms:W3CDTF">2026-03-25T05:24:00Z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