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04C0DCE2" w:rsidR="00774233" w:rsidRPr="00774233" w:rsidRDefault="00C60D6D"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447C0F07">
            <wp:simplePos x="0" y="0"/>
            <wp:positionH relativeFrom="margin">
              <wp:align>right</wp:align>
            </wp:positionH>
            <wp:positionV relativeFrom="paragraph">
              <wp:posOffset>5715</wp:posOffset>
            </wp:positionV>
            <wp:extent cx="1347470" cy="2115185"/>
            <wp:effectExtent l="0" t="0" r="508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7470" cy="211518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4F4684" w:rsidRPr="004F4684">
        <w:rPr>
          <w:b/>
          <w:bCs/>
          <w:color w:val="000000"/>
          <w:szCs w:val="21"/>
        </w:rPr>
        <w:t>苏格兰学校启示录：知识何以重要</w:t>
      </w:r>
      <w:r w:rsidR="003C4C2E" w:rsidRPr="003C4C2E">
        <w:rPr>
          <w:rFonts w:hint="eastAsia"/>
          <w:b/>
          <w:bCs/>
          <w:color w:val="000000"/>
          <w:szCs w:val="21"/>
        </w:rPr>
        <w:t>》</w:t>
      </w:r>
    </w:p>
    <w:p w14:paraId="0A99D036" w14:textId="3B54B4CF"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D7733" w:rsidRPr="006D7733">
        <w:rPr>
          <w:b/>
          <w:bCs/>
          <w:color w:val="000000"/>
          <w:szCs w:val="21"/>
        </w:rPr>
        <w:t>LESSONS FROM SCOTTISH SCHOOLS: Why Knowledge Matters</w:t>
      </w:r>
    </w:p>
    <w:p w14:paraId="39B7E419" w14:textId="0D2025DB"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4F4684" w:rsidRPr="004F4684">
        <w:rPr>
          <w:b/>
          <w:bCs/>
          <w:color w:val="000000"/>
          <w:szCs w:val="21"/>
        </w:rPr>
        <w:t xml:space="preserve">Lindsay Paterson </w:t>
      </w:r>
      <w:hyperlink r:id="rId9" w:history="1"/>
    </w:p>
    <w:p w14:paraId="68A256E0" w14:textId="7056186D"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42458B" w:rsidRPr="0042458B">
        <w:rPr>
          <w:b/>
          <w:bCs/>
          <w:color w:val="000000"/>
          <w:szCs w:val="21"/>
        </w:rPr>
        <w:t>Edinburgh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0CAFD750"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7CF3">
        <w:rPr>
          <w:rFonts w:hint="eastAsia"/>
          <w:b/>
          <w:bCs/>
          <w:color w:val="000000"/>
          <w:szCs w:val="21"/>
        </w:rPr>
        <w:t>24</w:t>
      </w:r>
      <w:r w:rsidR="00CD3494">
        <w:rPr>
          <w:b/>
          <w:bCs/>
          <w:color w:val="000000"/>
          <w:szCs w:val="21"/>
        </w:rPr>
        <w:t>0</w:t>
      </w:r>
      <w:r w:rsidR="006B7CF3">
        <w:rPr>
          <w:rFonts w:hint="eastAsia"/>
          <w:b/>
          <w:bCs/>
          <w:color w:val="000000"/>
          <w:szCs w:val="21"/>
        </w:rPr>
        <w:t>页</w:t>
      </w:r>
    </w:p>
    <w:p w14:paraId="31380F95" w14:textId="2DBE1453"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F12E78">
        <w:rPr>
          <w:rFonts w:hint="eastAsia"/>
          <w:b/>
          <w:bCs/>
          <w:color w:val="000000"/>
          <w:szCs w:val="21"/>
        </w:rPr>
        <w:t>5</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4D2408E4"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D3494">
        <w:rPr>
          <w:rFonts w:hint="eastAsia"/>
          <w:b/>
          <w:bCs/>
          <w:szCs w:val="21"/>
        </w:rPr>
        <w:t>教育研究</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15DC9C84" w14:textId="5F883AF1" w:rsidR="00690F32" w:rsidRPr="00CD3494" w:rsidRDefault="00690F32" w:rsidP="00CD3494">
      <w:pPr>
        <w:pStyle w:val="ac"/>
        <w:numPr>
          <w:ilvl w:val="0"/>
          <w:numId w:val="44"/>
        </w:numPr>
        <w:ind w:firstLineChars="0"/>
        <w:rPr>
          <w:bCs/>
          <w:color w:val="000000"/>
          <w:szCs w:val="21"/>
        </w:rPr>
      </w:pPr>
      <w:r w:rsidRPr="00CD3494">
        <w:rPr>
          <w:rFonts w:hint="eastAsia"/>
          <w:bCs/>
          <w:color w:val="000000"/>
          <w:szCs w:val="21"/>
        </w:rPr>
        <w:t>本书</w:t>
      </w:r>
      <w:r w:rsidR="004F4684" w:rsidRPr="00CD3494">
        <w:rPr>
          <w:bCs/>
          <w:color w:val="000000"/>
          <w:szCs w:val="21"/>
        </w:rPr>
        <w:t>以苏格兰教育体系为个案，说明知识在课程中的重要性</w:t>
      </w:r>
      <w:r w:rsidRPr="00CD3494">
        <w:rPr>
          <w:bCs/>
          <w:color w:val="000000"/>
          <w:szCs w:val="21"/>
        </w:rPr>
        <w:t>。</w:t>
      </w:r>
    </w:p>
    <w:p w14:paraId="4B6D222F" w14:textId="77777777" w:rsidR="00690F32" w:rsidRPr="00CD3494" w:rsidRDefault="00690F32" w:rsidP="00882F94">
      <w:pPr>
        <w:rPr>
          <w:bCs/>
          <w:color w:val="000000"/>
          <w:szCs w:val="21"/>
        </w:rPr>
      </w:pPr>
    </w:p>
    <w:p w14:paraId="34C541B0" w14:textId="263CCBD2" w:rsidR="00690F32" w:rsidRPr="00CD3494" w:rsidRDefault="004F4684" w:rsidP="00882F94">
      <w:pPr>
        <w:pStyle w:val="ac"/>
        <w:numPr>
          <w:ilvl w:val="0"/>
          <w:numId w:val="42"/>
        </w:numPr>
        <w:ind w:firstLineChars="0"/>
        <w:rPr>
          <w:bCs/>
          <w:color w:val="000000"/>
          <w:szCs w:val="21"/>
        </w:rPr>
      </w:pPr>
      <w:r w:rsidRPr="00CD3494">
        <w:rPr>
          <w:bCs/>
          <w:color w:val="000000"/>
          <w:szCs w:val="21"/>
        </w:rPr>
        <w:t>探讨过去二十五年间苏格兰学校教育成绩的下降</w:t>
      </w:r>
      <w:r w:rsidR="00690F32" w:rsidRPr="00CD3494">
        <w:rPr>
          <w:bCs/>
          <w:color w:val="000000"/>
          <w:szCs w:val="21"/>
        </w:rPr>
        <w:t>。</w:t>
      </w:r>
    </w:p>
    <w:p w14:paraId="0E75C3E6" w14:textId="77777777" w:rsidR="00690F32" w:rsidRPr="00CD3494" w:rsidRDefault="00690F32" w:rsidP="00882F94">
      <w:pPr>
        <w:pStyle w:val="ac"/>
        <w:ind w:left="440" w:firstLineChars="0" w:firstLine="0"/>
        <w:rPr>
          <w:bCs/>
          <w:color w:val="000000"/>
          <w:szCs w:val="21"/>
        </w:rPr>
      </w:pPr>
    </w:p>
    <w:p w14:paraId="56E9028E" w14:textId="71F91FBF" w:rsidR="00690F32" w:rsidRPr="00CD3494" w:rsidRDefault="004F4684" w:rsidP="00882F94">
      <w:pPr>
        <w:pStyle w:val="ac"/>
        <w:numPr>
          <w:ilvl w:val="0"/>
          <w:numId w:val="42"/>
        </w:numPr>
        <w:ind w:firstLineChars="0"/>
        <w:rPr>
          <w:bCs/>
          <w:color w:val="000000"/>
          <w:szCs w:val="21"/>
        </w:rPr>
      </w:pPr>
      <w:r w:rsidRPr="00CD3494">
        <w:rPr>
          <w:bCs/>
          <w:color w:val="000000"/>
          <w:szCs w:val="21"/>
        </w:rPr>
        <w:t>将当前状况与苏格兰过去享有盛誉的教育传统进行比较</w:t>
      </w:r>
      <w:r w:rsidR="00690F32" w:rsidRPr="00CD3494">
        <w:rPr>
          <w:bCs/>
          <w:color w:val="000000"/>
          <w:szCs w:val="21"/>
        </w:rPr>
        <w:t>。</w:t>
      </w:r>
    </w:p>
    <w:p w14:paraId="4413DDAC" w14:textId="77777777" w:rsidR="00690F32" w:rsidRPr="00CD3494" w:rsidRDefault="00690F32" w:rsidP="00882F94">
      <w:pPr>
        <w:rPr>
          <w:bCs/>
          <w:color w:val="000000"/>
          <w:szCs w:val="21"/>
        </w:rPr>
      </w:pPr>
    </w:p>
    <w:p w14:paraId="492BF264" w14:textId="1F5463AF" w:rsidR="00690F32" w:rsidRPr="00CD3494" w:rsidRDefault="004F4684" w:rsidP="00882F94">
      <w:pPr>
        <w:pStyle w:val="ac"/>
        <w:numPr>
          <w:ilvl w:val="0"/>
          <w:numId w:val="42"/>
        </w:numPr>
        <w:ind w:firstLineChars="0"/>
        <w:rPr>
          <w:bCs/>
          <w:color w:val="000000"/>
          <w:szCs w:val="21"/>
        </w:rPr>
      </w:pPr>
      <w:r w:rsidRPr="00CD3494">
        <w:rPr>
          <w:bCs/>
          <w:color w:val="000000"/>
          <w:szCs w:val="21"/>
        </w:rPr>
        <w:t>将苏格兰与包括英格兰、爱沙尼亚、芬兰、法国、德国、爱尔兰、日本、韩国、新西兰、波兰、新加坡和瑞典在内的多个国家进行比较</w:t>
      </w:r>
      <w:r w:rsidR="00690F32" w:rsidRPr="00CD3494">
        <w:rPr>
          <w:bCs/>
          <w:color w:val="000000"/>
          <w:szCs w:val="21"/>
        </w:rPr>
        <w:t>。</w:t>
      </w:r>
    </w:p>
    <w:p w14:paraId="35FEB72D" w14:textId="77777777" w:rsidR="00690F32" w:rsidRPr="00CD3494" w:rsidRDefault="00690F32" w:rsidP="00882F94">
      <w:pPr>
        <w:rPr>
          <w:bCs/>
          <w:color w:val="000000"/>
          <w:szCs w:val="21"/>
        </w:rPr>
      </w:pPr>
    </w:p>
    <w:p w14:paraId="07C612D1" w14:textId="35233885" w:rsidR="00690F32" w:rsidRPr="00CD3494" w:rsidRDefault="004F4684" w:rsidP="00882F94">
      <w:pPr>
        <w:pStyle w:val="ac"/>
        <w:numPr>
          <w:ilvl w:val="0"/>
          <w:numId w:val="42"/>
        </w:numPr>
        <w:ind w:firstLineChars="0"/>
        <w:rPr>
          <w:bCs/>
          <w:color w:val="000000"/>
          <w:szCs w:val="21"/>
        </w:rPr>
      </w:pPr>
      <w:r w:rsidRPr="00CD3494">
        <w:rPr>
          <w:bCs/>
          <w:color w:val="000000"/>
          <w:szCs w:val="21"/>
        </w:rPr>
        <w:t>主张最以学生为中心的教育，恰恰是以知识为基础的教育</w:t>
      </w:r>
      <w:r w:rsidR="00690F32" w:rsidRPr="00CD3494">
        <w:rPr>
          <w:bCs/>
          <w:color w:val="000000"/>
          <w:szCs w:val="21"/>
        </w:rPr>
        <w:t>。</w:t>
      </w:r>
    </w:p>
    <w:p w14:paraId="24BC36BA" w14:textId="77777777" w:rsidR="00FA6345" w:rsidRPr="0039755A" w:rsidRDefault="00FA6345"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6FC1FCCA" w14:textId="77777777" w:rsidR="004F4684" w:rsidRDefault="004F4684" w:rsidP="004F4684">
      <w:pPr>
        <w:ind w:firstLineChars="200" w:firstLine="420"/>
        <w:rPr>
          <w:bCs/>
          <w:color w:val="000000"/>
          <w:szCs w:val="21"/>
        </w:rPr>
      </w:pPr>
      <w:r w:rsidRPr="004F4684">
        <w:rPr>
          <w:bCs/>
          <w:color w:val="000000"/>
          <w:szCs w:val="21"/>
        </w:rPr>
        <w:t>本书强调知识在学校教育中的作用。书中指出，苏格兰教育体系曾是欧洲最强的体系之一，但近年来学生的学业成绩有所</w:t>
      </w:r>
      <w:bookmarkStart w:id="0" w:name="_GoBack"/>
      <w:bookmarkEnd w:id="0"/>
      <w:r w:rsidRPr="004F4684">
        <w:rPr>
          <w:bCs/>
          <w:color w:val="000000"/>
          <w:szCs w:val="21"/>
        </w:rPr>
        <w:t>下滑。本书认为，这种下降的线索在于已经实施了二十年的新课程。林赛</w:t>
      </w:r>
      <w:r w:rsidRPr="004F4684">
        <w:rPr>
          <w:bCs/>
          <w:color w:val="000000"/>
          <w:szCs w:val="21"/>
        </w:rPr>
        <w:t>·</w:t>
      </w:r>
      <w:r w:rsidRPr="004F4684">
        <w:rPr>
          <w:bCs/>
          <w:color w:val="000000"/>
          <w:szCs w:val="21"/>
        </w:rPr>
        <w:t>帕特森（</w:t>
      </w:r>
      <w:r w:rsidRPr="004F4684">
        <w:rPr>
          <w:bCs/>
          <w:color w:val="000000"/>
          <w:szCs w:val="21"/>
        </w:rPr>
        <w:t>Lindsay Paterson</w:t>
      </w:r>
      <w:r w:rsidRPr="004F4684">
        <w:rPr>
          <w:bCs/>
          <w:color w:val="000000"/>
          <w:szCs w:val="21"/>
        </w:rPr>
        <w:t>）也肯定了这一课程改革的一些可取目标，包括跨学科教学、将学习应用于现实问题，以及强调创造力与公民素养。</w:t>
      </w:r>
    </w:p>
    <w:p w14:paraId="6446B8D0" w14:textId="77777777" w:rsidR="004F4684" w:rsidRPr="004F4684" w:rsidRDefault="004F4684" w:rsidP="004F4684">
      <w:pPr>
        <w:ind w:firstLineChars="200" w:firstLine="420"/>
        <w:rPr>
          <w:bCs/>
          <w:color w:val="000000"/>
          <w:szCs w:val="21"/>
        </w:rPr>
      </w:pPr>
    </w:p>
    <w:p w14:paraId="000BC06E" w14:textId="082D0139" w:rsidR="004F4684" w:rsidRPr="004F4684" w:rsidRDefault="004F4684" w:rsidP="004F4684">
      <w:pPr>
        <w:ind w:firstLineChars="200" w:firstLine="420"/>
        <w:rPr>
          <w:bCs/>
          <w:color w:val="000000"/>
          <w:szCs w:val="21"/>
        </w:rPr>
      </w:pPr>
      <w:r w:rsidRPr="004F4684">
        <w:rPr>
          <w:bCs/>
          <w:color w:val="000000"/>
          <w:szCs w:val="21"/>
        </w:rPr>
        <w:t>通过考察苏格兰过去卓越的教育声誉，并将其与爱沙尼亚、新加坡、爱尔兰和日本等国家进行比较，帕特森认为，真正最以学生为中心的教育，是建立在知识基础之上的教育。这对于学生的理解能力、个人实现、职业成功，以及为社会作出有价值贡献的能力，都至关重要。</w:t>
      </w:r>
    </w:p>
    <w:p w14:paraId="66F6CCCF" w14:textId="77777777" w:rsidR="005A4D6A" w:rsidRPr="004F4684" w:rsidRDefault="005A4D6A" w:rsidP="00882F94">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285E6479" w14:textId="5D745A1A" w:rsidR="004F4684" w:rsidRPr="004F4684" w:rsidRDefault="004F4684" w:rsidP="004F4684">
      <w:pPr>
        <w:ind w:firstLineChars="200" w:firstLine="422"/>
        <w:rPr>
          <w:noProof/>
        </w:rPr>
      </w:pPr>
      <w:r w:rsidRPr="004F4684">
        <w:rPr>
          <w:b/>
          <w:bCs/>
          <w:noProof/>
        </w:rPr>
        <w:t>林赛</w:t>
      </w:r>
      <w:r w:rsidRPr="004F4684">
        <w:rPr>
          <w:b/>
          <w:bCs/>
          <w:noProof/>
        </w:rPr>
        <w:t>·</w:t>
      </w:r>
      <w:r w:rsidRPr="004F4684">
        <w:rPr>
          <w:b/>
          <w:bCs/>
          <w:noProof/>
        </w:rPr>
        <w:t>帕特森（</w:t>
      </w:r>
      <w:r w:rsidRPr="004F4684">
        <w:rPr>
          <w:b/>
          <w:bCs/>
          <w:noProof/>
        </w:rPr>
        <w:t>Lindsay Paterson</w:t>
      </w:r>
      <w:r w:rsidRPr="004F4684">
        <w:rPr>
          <w:b/>
          <w:bCs/>
          <w:noProof/>
        </w:rPr>
        <w:t>）</w:t>
      </w:r>
      <w:r w:rsidRPr="004F4684">
        <w:rPr>
          <w:noProof/>
        </w:rPr>
        <w:t>是爱丁堡大学社会与政治科学学院教育政策荣休教授。他的学术兴趣主要集中于教育、公民参与和政治态度。自</w:t>
      </w:r>
      <w:r w:rsidRPr="004F4684">
        <w:rPr>
          <w:noProof/>
        </w:rPr>
        <w:t>20</w:t>
      </w:r>
      <w:r w:rsidRPr="004F4684">
        <w:rPr>
          <w:noProof/>
        </w:rPr>
        <w:t>世纪</w:t>
      </w:r>
      <w:r w:rsidRPr="004F4684">
        <w:rPr>
          <w:noProof/>
        </w:rPr>
        <w:t>90</w:t>
      </w:r>
      <w:r w:rsidRPr="004F4684">
        <w:rPr>
          <w:noProof/>
        </w:rPr>
        <w:t>年代初以来，他一直积极参与苏格兰关于教育、社会变迁和政治的诸多讨论。他是英国国家学术院（</w:t>
      </w:r>
      <w:r w:rsidRPr="004F4684">
        <w:rPr>
          <w:noProof/>
        </w:rPr>
        <w:t>British Academy</w:t>
      </w:r>
      <w:r w:rsidRPr="004F4684">
        <w:rPr>
          <w:noProof/>
        </w:rPr>
        <w:t>）院士，也是爱丁堡皇家学会（</w:t>
      </w:r>
      <w:r w:rsidRPr="004F4684">
        <w:rPr>
          <w:noProof/>
        </w:rPr>
        <w:t>Royal Society of Edinburgh</w:t>
      </w:r>
      <w:r w:rsidRPr="004F4684">
        <w:rPr>
          <w:noProof/>
        </w:rPr>
        <w:t>）院士。</w:t>
      </w:r>
    </w:p>
    <w:p w14:paraId="771D89DD" w14:textId="30143B16" w:rsidR="000F7F44" w:rsidRPr="000F7F44" w:rsidRDefault="000F7F44" w:rsidP="00882F94">
      <w:pPr>
        <w:ind w:firstLineChars="200" w:firstLine="420"/>
        <w:rPr>
          <w:noProof/>
        </w:rPr>
      </w:pPr>
    </w:p>
    <w:p w14:paraId="1053EE94" w14:textId="77777777" w:rsidR="003C4C2E" w:rsidRDefault="003C4C2E" w:rsidP="00882F94">
      <w:pPr>
        <w:shd w:val="clear" w:color="auto" w:fill="FFFFFF"/>
        <w:rPr>
          <w:bCs/>
          <w:color w:val="000000"/>
          <w:szCs w:val="21"/>
        </w:rPr>
      </w:pPr>
      <w:bookmarkStart w:id="1" w:name="OLE_LINK38"/>
      <w:bookmarkStart w:id="2" w:name="OLE_LINK43"/>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63F070EA" w14:textId="77777777" w:rsidR="0039755A" w:rsidRDefault="0039755A" w:rsidP="00882F94">
      <w:pPr>
        <w:shd w:val="clear" w:color="auto" w:fill="FFFFFF"/>
        <w:rPr>
          <w:b/>
          <w:color w:val="000000"/>
          <w:szCs w:val="21"/>
        </w:rPr>
      </w:pPr>
    </w:p>
    <w:p w14:paraId="1A28BB25" w14:textId="696C6340" w:rsidR="0039755A" w:rsidRDefault="0039755A" w:rsidP="00882F94">
      <w:pPr>
        <w:shd w:val="clear" w:color="auto" w:fill="FFFFFF"/>
        <w:ind w:firstLineChars="200" w:firstLine="420"/>
        <w:jc w:val="left"/>
        <w:rPr>
          <w:bCs/>
          <w:color w:val="000000"/>
          <w:szCs w:val="21"/>
        </w:rPr>
      </w:pPr>
      <w:r w:rsidRPr="00CB136F">
        <w:rPr>
          <w:rFonts w:hint="eastAsia"/>
          <w:bCs/>
          <w:color w:val="000000"/>
          <w:szCs w:val="21"/>
        </w:rPr>
        <w:t>“</w:t>
      </w:r>
      <w:r w:rsidR="004F4684" w:rsidRPr="004F4684">
        <w:rPr>
          <w:bCs/>
          <w:color w:val="000000"/>
          <w:szCs w:val="21"/>
        </w:rPr>
        <w:t>林赛</w:t>
      </w:r>
      <w:r w:rsidR="004F4684" w:rsidRPr="004F4684">
        <w:rPr>
          <w:bCs/>
          <w:color w:val="000000"/>
          <w:szCs w:val="21"/>
        </w:rPr>
        <w:t>·</w:t>
      </w:r>
      <w:r w:rsidR="004F4684" w:rsidRPr="004F4684">
        <w:rPr>
          <w:bCs/>
          <w:color w:val="000000"/>
          <w:szCs w:val="21"/>
        </w:rPr>
        <w:t>帕特森以细致缜密的方式，构建出一条极具说服力的叙述脉络，展现苏格兰教育走向困境的历程，并深刻揭示了那些数百年来曾推动学业提升与教育公平的政策和实践，是如何逐步被侵蚀的。本书具有国际视野，其精审入微的分析不仅为教育论争提供了重要的纠偏，也为公共政策的制定与治理提供了有力指引。这是对教育思想与教育实践的一项重大贡献。</w:t>
      </w:r>
      <w:r w:rsidRPr="00CB136F">
        <w:rPr>
          <w:rFonts w:hint="eastAsia"/>
          <w:bCs/>
          <w:color w:val="000000"/>
          <w:szCs w:val="21"/>
        </w:rPr>
        <w:t>”</w:t>
      </w:r>
    </w:p>
    <w:p w14:paraId="27A030C4" w14:textId="3E5D1A15" w:rsidR="0039755A" w:rsidRPr="00CB136F" w:rsidRDefault="0039755A" w:rsidP="00882F94">
      <w:pPr>
        <w:shd w:val="clear" w:color="auto" w:fill="FFFFFF"/>
        <w:ind w:firstLineChars="200" w:firstLine="420"/>
        <w:jc w:val="right"/>
        <w:rPr>
          <w:bCs/>
          <w:color w:val="000000"/>
          <w:szCs w:val="21"/>
        </w:rPr>
      </w:pPr>
      <w:r w:rsidRPr="00CB136F">
        <w:rPr>
          <w:bCs/>
          <w:color w:val="000000"/>
          <w:szCs w:val="21"/>
        </w:rPr>
        <w:t>——</w:t>
      </w:r>
      <w:r w:rsidR="004F4684" w:rsidRPr="004F4684">
        <w:rPr>
          <w:bCs/>
          <w:color w:val="000000"/>
          <w:szCs w:val="21"/>
        </w:rPr>
        <w:t>蒂姆</w:t>
      </w:r>
      <w:r w:rsidR="004F4684" w:rsidRPr="004F4684">
        <w:rPr>
          <w:bCs/>
          <w:color w:val="000000"/>
          <w:szCs w:val="21"/>
        </w:rPr>
        <w:t>·</w:t>
      </w:r>
      <w:r w:rsidR="004F4684" w:rsidRPr="004F4684">
        <w:rPr>
          <w:bCs/>
          <w:color w:val="000000"/>
          <w:szCs w:val="21"/>
        </w:rPr>
        <w:t>奥茨（</w:t>
      </w:r>
      <w:r w:rsidR="004F4684" w:rsidRPr="004F4684">
        <w:rPr>
          <w:bCs/>
          <w:color w:val="000000"/>
          <w:szCs w:val="21"/>
        </w:rPr>
        <w:t>Tim Oates</w:t>
      </w:r>
      <w:r w:rsidR="004F4684" w:rsidRPr="004F4684">
        <w:rPr>
          <w:bCs/>
          <w:color w:val="000000"/>
          <w:szCs w:val="21"/>
        </w:rPr>
        <w:t>），剑桥大学丘吉尔学院</w:t>
      </w:r>
    </w:p>
    <w:p w14:paraId="23535094" w14:textId="77777777" w:rsidR="0039755A" w:rsidRPr="004F4684" w:rsidRDefault="0039755A" w:rsidP="004F4684">
      <w:pPr>
        <w:shd w:val="clear" w:color="auto" w:fill="FFFFFF"/>
        <w:rPr>
          <w:b/>
          <w:color w:val="000000"/>
          <w:szCs w:val="21"/>
        </w:rPr>
      </w:pPr>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09CD9CC3" w14:textId="77777777" w:rsidR="004F4684" w:rsidRPr="004F4684" w:rsidRDefault="004F4684" w:rsidP="004F4684">
      <w:pPr>
        <w:shd w:val="clear" w:color="auto" w:fill="FFFFFF"/>
        <w:jc w:val="center"/>
        <w:rPr>
          <w:bCs/>
          <w:color w:val="000000"/>
          <w:szCs w:val="21"/>
        </w:rPr>
      </w:pPr>
      <w:r w:rsidRPr="004F4684">
        <w:rPr>
          <w:bCs/>
          <w:color w:val="000000"/>
          <w:szCs w:val="21"/>
        </w:rPr>
        <w:t>插图目录</w:t>
      </w:r>
      <w:r w:rsidRPr="004F4684">
        <w:rPr>
          <w:bCs/>
          <w:color w:val="000000"/>
          <w:szCs w:val="21"/>
        </w:rPr>
        <w:br/>
      </w:r>
      <w:r w:rsidRPr="004F4684">
        <w:rPr>
          <w:bCs/>
          <w:color w:val="000000"/>
          <w:szCs w:val="21"/>
        </w:rPr>
        <w:t>前言</w:t>
      </w:r>
      <w:r w:rsidRPr="004F4684">
        <w:rPr>
          <w:bCs/>
          <w:color w:val="000000"/>
          <w:szCs w:val="21"/>
        </w:rPr>
        <w:br/>
      </w:r>
      <w:r w:rsidRPr="004F4684">
        <w:rPr>
          <w:bCs/>
          <w:color w:val="000000"/>
          <w:szCs w:val="21"/>
        </w:rPr>
        <w:t>致谢</w:t>
      </w:r>
    </w:p>
    <w:p w14:paraId="30039BEA"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苏格兰教育怎么了？</w:t>
      </w:r>
    </w:p>
    <w:p w14:paraId="158126E5"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学术传统</w:t>
      </w:r>
    </w:p>
    <w:p w14:paraId="16BDCC3A"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改革与衰退</w:t>
      </w:r>
    </w:p>
    <w:p w14:paraId="0A5086EB"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世界范围内课程政策的成败</w:t>
      </w:r>
    </w:p>
    <w:p w14:paraId="4E54A18A"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重返知识本位的国家</w:t>
      </w:r>
    </w:p>
    <w:p w14:paraId="1FC5FF81"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结构化的知识</w:t>
      </w:r>
    </w:p>
    <w:p w14:paraId="09E7BF93"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有用的知识</w:t>
      </w:r>
    </w:p>
    <w:p w14:paraId="1AAD175D" w14:textId="77777777" w:rsidR="004F4684" w:rsidRPr="004F4684" w:rsidRDefault="004F4684" w:rsidP="004F4684">
      <w:pPr>
        <w:numPr>
          <w:ilvl w:val="0"/>
          <w:numId w:val="43"/>
        </w:numPr>
        <w:shd w:val="clear" w:color="auto" w:fill="FFFFFF"/>
        <w:jc w:val="center"/>
        <w:rPr>
          <w:bCs/>
          <w:color w:val="000000"/>
          <w:szCs w:val="21"/>
        </w:rPr>
      </w:pPr>
      <w:r w:rsidRPr="004F4684">
        <w:rPr>
          <w:bCs/>
          <w:color w:val="000000"/>
          <w:szCs w:val="21"/>
        </w:rPr>
        <w:t>苏格兰学校的未来</w:t>
      </w:r>
    </w:p>
    <w:p w14:paraId="7D65FDA8" w14:textId="77777777" w:rsidR="004F4684" w:rsidRPr="004F4684" w:rsidRDefault="004F4684" w:rsidP="004F4684">
      <w:pPr>
        <w:shd w:val="clear" w:color="auto" w:fill="FFFFFF"/>
        <w:jc w:val="center"/>
        <w:rPr>
          <w:bCs/>
          <w:color w:val="000000"/>
          <w:szCs w:val="21"/>
        </w:rPr>
      </w:pPr>
      <w:r w:rsidRPr="004F4684">
        <w:rPr>
          <w:bCs/>
          <w:color w:val="000000"/>
          <w:szCs w:val="21"/>
        </w:rPr>
        <w:t>附录：数据与统计方法</w:t>
      </w:r>
      <w:r w:rsidRPr="004F4684">
        <w:rPr>
          <w:bCs/>
          <w:color w:val="000000"/>
          <w:szCs w:val="21"/>
        </w:rPr>
        <w:br/>
      </w:r>
      <w:r w:rsidRPr="004F4684">
        <w:rPr>
          <w:bCs/>
          <w:color w:val="000000"/>
          <w:szCs w:val="21"/>
        </w:rPr>
        <w:t>参考文献</w:t>
      </w:r>
      <w:r w:rsidRPr="004F4684">
        <w:rPr>
          <w:bCs/>
          <w:color w:val="000000"/>
          <w:szCs w:val="21"/>
        </w:rPr>
        <w:br/>
      </w:r>
      <w:r w:rsidRPr="004F4684">
        <w:rPr>
          <w:bCs/>
          <w:color w:val="000000"/>
          <w:szCs w:val="21"/>
        </w:rPr>
        <w:t>索引</w:t>
      </w:r>
    </w:p>
    <w:p w14:paraId="244DD161" w14:textId="77777777" w:rsidR="0039755A" w:rsidRPr="004F4684"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C59CD" w14:textId="77777777" w:rsidR="00D67A31" w:rsidRDefault="00D67A31">
      <w:r>
        <w:separator/>
      </w:r>
    </w:p>
  </w:endnote>
  <w:endnote w:type="continuationSeparator" w:id="0">
    <w:p w14:paraId="215EFB38" w14:textId="77777777" w:rsidR="00D67A31" w:rsidRDefault="00D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2F91" w14:textId="77777777" w:rsidR="00D67A31" w:rsidRDefault="00D67A31">
      <w:r>
        <w:separator/>
      </w:r>
    </w:p>
  </w:footnote>
  <w:footnote w:type="continuationSeparator" w:id="0">
    <w:p w14:paraId="19CA7226" w14:textId="77777777" w:rsidR="00D67A31" w:rsidRDefault="00D67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E18416D"/>
    <w:multiLevelType w:val="multilevel"/>
    <w:tmpl w:val="48D0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A751B21"/>
    <w:multiLevelType w:val="hybridMultilevel"/>
    <w:tmpl w:val="E4DEB8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2"/>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3"/>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10"/>
  </w:num>
  <w:num w:numId="34">
    <w:abstractNumId w:val="9"/>
  </w:num>
  <w:num w:numId="35">
    <w:abstractNumId w:val="13"/>
  </w:num>
  <w:num w:numId="36">
    <w:abstractNumId w:val="20"/>
  </w:num>
  <w:num w:numId="37">
    <w:abstractNumId w:val="11"/>
  </w:num>
  <w:num w:numId="38">
    <w:abstractNumId w:val="5"/>
  </w:num>
  <w:num w:numId="39">
    <w:abstractNumId w:val="0"/>
  </w:num>
  <w:num w:numId="40">
    <w:abstractNumId w:val="31"/>
  </w:num>
  <w:num w:numId="41">
    <w:abstractNumId w:val="18"/>
  </w:num>
  <w:num w:numId="42">
    <w:abstractNumId w:val="34"/>
  </w:num>
  <w:num w:numId="43">
    <w:abstractNumId w:val="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4684"/>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3494"/>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67A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343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2E78"/>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B504-2EF3-46C2-AA41-3680A063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971</Words>
  <Characters>1340</Characters>
  <Application>Microsoft Office Word</Application>
  <DocSecurity>0</DocSecurity>
  <Lines>83</Lines>
  <Paragraphs>74</Paragraphs>
  <ScaleCrop>false</ScaleCrop>
  <Company>2ndSpAcE</Company>
  <LinksUpToDate>false</LinksUpToDate>
  <CharactersWithSpaces>2237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4</cp:revision>
  <cp:lastPrinted>2005-06-10T06:33:00Z</cp:lastPrinted>
  <dcterms:created xsi:type="dcterms:W3CDTF">2026-04-10T00:16:00Z</dcterms:created>
  <dcterms:modified xsi:type="dcterms:W3CDTF">2026-04-15T05:57:00Z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