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C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2"/>
          <w:szCs w:val="18"/>
          <w:shd w:val="pct10" w:color="auto" w:fill="FFFFFF"/>
        </w:rPr>
      </w:pPr>
    </w:p>
    <w:p w14:paraId="09F4C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6DF84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bCs/>
          <w:szCs w:val="21"/>
        </w:rPr>
      </w:pPr>
      <w:bookmarkStart w:id="0" w:name="OLE_LINK2"/>
    </w:p>
    <w:p w14:paraId="2DB46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28575</wp:posOffset>
            </wp:positionV>
            <wp:extent cx="1294130" cy="1711960"/>
            <wp:effectExtent l="0" t="0" r="1270" b="254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中文书名：《桑葚谷之外》</w:t>
      </w:r>
    </w:p>
    <w:p w14:paraId="1A2DB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i/>
          <w:iCs/>
        </w:rPr>
      </w:pPr>
      <w:r>
        <w:rPr>
          <w:b/>
          <w:bCs/>
        </w:rPr>
        <w:t>英文书名：</w:t>
      </w:r>
      <w:r>
        <w:rPr>
          <w:rFonts w:hint="eastAsia"/>
          <w:b/>
          <w:bCs/>
        </w:rPr>
        <w:t>Beyond Mulberry Glen</w:t>
      </w:r>
    </w:p>
    <w:p w14:paraId="32C50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b/>
          <w:bCs/>
        </w:rPr>
        <w:t>作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 xml:space="preserve"> 者：</w:t>
      </w:r>
      <w:r>
        <w:rPr>
          <w:rFonts w:hint="eastAsia"/>
          <w:b/>
          <w:bCs/>
        </w:rPr>
        <w:t>Millie Florence</w:t>
      </w:r>
      <w:r>
        <w:rPr>
          <w:rFonts w:hint="eastAsia"/>
          <w:b/>
          <w:bCs/>
          <w:lang w:val="en-US" w:eastAsia="zh-CN"/>
        </w:rPr>
        <w:t xml:space="preserve"> and Astrid Sheckels</w:t>
      </w:r>
    </w:p>
    <w:p w14:paraId="664C9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出 版 社：Waxwing Books</w:t>
      </w:r>
    </w:p>
    <w:p w14:paraId="22B54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rFonts w:hint="eastAsia" w:eastAsiaTheme="minorEastAsia"/>
          <w:b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Transatlantic</w:t>
      </w:r>
      <w:r>
        <w:rPr>
          <w:rFonts w:hint="eastAsia" w:eastAsiaTheme="minorEastAsia"/>
          <w:b/>
          <w:szCs w:val="21"/>
        </w:rPr>
        <w:t>/ANA</w:t>
      </w:r>
    </w:p>
    <w:p w14:paraId="1718D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b/>
          <w:bCs/>
        </w:rPr>
        <w:t xml:space="preserve">页 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>数：</w:t>
      </w:r>
      <w:r>
        <w:rPr>
          <w:rFonts w:hint="eastAsia"/>
          <w:b/>
          <w:bCs/>
          <w:lang w:val="en-US" w:eastAsia="zh-CN"/>
        </w:rPr>
        <w:t>288</w:t>
      </w:r>
      <w:r>
        <w:rPr>
          <w:b/>
          <w:bCs/>
        </w:rPr>
        <w:t>页</w:t>
      </w:r>
      <w:r>
        <w:rPr>
          <w:b/>
          <w:bCs/>
        </w:rPr>
        <w:br w:type="textWrapping"/>
      </w:r>
      <w:r>
        <w:rPr>
          <w:b/>
          <w:bCs/>
        </w:rPr>
        <w:t>出版时间：202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>年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月</w:t>
      </w:r>
    </w:p>
    <w:p w14:paraId="72E8F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代理地区：中国大陆、台湾</w:t>
      </w:r>
    </w:p>
    <w:p w14:paraId="6D8A3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审读资料：电子稿</w:t>
      </w:r>
    </w:p>
    <w:p w14:paraId="634CE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/>
          <w:szCs w:val="21"/>
          <w:lang w:val="en-US" w:eastAsia="zh-CN"/>
        </w:rPr>
      </w:pPr>
      <w:r>
        <w:rPr>
          <w:rFonts w:hint="eastAsia" w:eastAsiaTheme="minorEastAsia"/>
          <w:b/>
          <w:szCs w:val="21"/>
        </w:rPr>
        <w:t>类    型：</w:t>
      </w:r>
      <w:r>
        <w:rPr>
          <w:rFonts w:hint="eastAsia" w:eastAsiaTheme="minorEastAsia"/>
          <w:b/>
          <w:szCs w:val="21"/>
          <w:lang w:val="en-US" w:eastAsia="zh-CN"/>
        </w:rPr>
        <w:t>儿童文学</w:t>
      </w:r>
    </w:p>
    <w:p w14:paraId="5873B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color w:val="FF0000"/>
          <w:szCs w:val="21"/>
          <w:lang w:val="en-US" w:eastAsia="zh-CN"/>
        </w:rPr>
      </w:pPr>
      <w:r>
        <w:rPr>
          <w:rFonts w:hint="eastAsia" w:eastAsiaTheme="minorEastAsia"/>
          <w:b/>
          <w:color w:val="FF0000"/>
          <w:szCs w:val="21"/>
          <w:lang w:val="en-US" w:eastAsia="zh-CN"/>
        </w:rPr>
        <w:t>版权已授：北美英语(Waxwing Books)</w:t>
      </w:r>
    </w:p>
    <w:p w14:paraId="608C2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EE0000"/>
          <w:szCs w:val="21"/>
        </w:rPr>
      </w:pPr>
    </w:p>
    <w:p w14:paraId="3FAFA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b/>
          <w:bCs w:val="0"/>
          <w:color w:val="31859C" w:themeColor="accent5" w:themeShade="BF"/>
          <w:szCs w:val="21"/>
          <w:lang w:val="en-US" w:eastAsia="zh-CN"/>
        </w:rPr>
      </w:pPr>
      <w:bookmarkStart w:id="1" w:name="_GoBack"/>
      <w:r>
        <w:rPr>
          <w:rFonts w:hint="eastAsia" w:eastAsiaTheme="minorEastAsia"/>
          <w:b/>
          <w:bCs w:val="0"/>
          <w:color w:val="31859C" w:themeColor="accent5" w:themeShade="BF"/>
          <w:szCs w:val="21"/>
          <w:lang w:val="en-US" w:eastAsia="zh-CN"/>
        </w:rPr>
        <w:t>荣获青少年小说类IPPy金奖(Winner of the IPPY Gold Medal in Juvenile Fiction)</w:t>
      </w:r>
    </w:p>
    <w:bookmarkEnd w:id="1"/>
    <w:p w14:paraId="1DE74B3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eastAsiaTheme="minorEastAsia"/>
          <w:b/>
          <w:bCs w:val="0"/>
          <w:color w:val="auto"/>
          <w:szCs w:val="21"/>
          <w:lang w:val="en-US" w:eastAsia="zh-CN"/>
        </w:rPr>
      </w:pPr>
      <w:r>
        <w:rPr>
          <w:rFonts w:hint="eastAsia" w:eastAsiaTheme="minorEastAsia"/>
          <w:b/>
          <w:bCs w:val="0"/>
          <w:color w:val="auto"/>
          <w:szCs w:val="21"/>
          <w:lang w:val="en-US" w:eastAsia="zh-CN"/>
        </w:rPr>
        <w:t>故事构建了一个充满奇思妙想的“山谷之地”魔法世界，主角莉迪亚的家庭成员“非典型”，包括一位精灵守护者、一位哲学家和一对捣蛋双胞胎，设定温馨而独特。故事融合了经典童话冒险与成长主题，充满温暖人心的角色和“希望的底色”。</w:t>
      </w:r>
    </w:p>
    <w:p w14:paraId="72863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color w:val="EE0000"/>
          <w:szCs w:val="21"/>
          <w:lang w:eastAsia="zh-CN"/>
        </w:rPr>
      </w:pPr>
    </w:p>
    <w:p w14:paraId="37610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7C5021F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000000"/>
          <w:szCs w:val="21"/>
        </w:rPr>
      </w:pPr>
    </w:p>
    <w:p w14:paraId="2E283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  <w:r>
        <w:rPr>
          <w:rFonts w:hint="eastAsia" w:eastAsiaTheme="minorEastAsia"/>
          <w:b w:val="0"/>
          <w:bCs/>
          <w:szCs w:val="21"/>
        </w:rPr>
        <w:t>一部引人入胜的精灵童话故事，充满温暖人心的角色，并带有一丝希望的底色，适合各个年龄段的读者。</w:t>
      </w:r>
    </w:p>
    <w:p w14:paraId="5D375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</w:p>
    <w:p w14:paraId="51C55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  <w:r>
        <w:rPr>
          <w:rFonts w:hint="eastAsia" w:eastAsiaTheme="minorEastAsia"/>
          <w:b w:val="0"/>
          <w:bCs/>
          <w:szCs w:val="21"/>
        </w:rPr>
        <w:t>十一岁的莉迪亚·格林</w:t>
      </w:r>
      <w:r>
        <w:rPr>
          <w:rFonts w:hint="eastAsia" w:eastAsiaTheme="minorEastAsia"/>
          <w:b w:val="0"/>
          <w:bCs/>
          <w:szCs w:val="21"/>
          <w:lang w:eastAsia="zh-CN"/>
        </w:rPr>
        <w:t>(</w:t>
      </w:r>
      <w:r>
        <w:rPr>
          <w:rFonts w:hint="eastAsia" w:eastAsiaTheme="minorEastAsia"/>
          <w:b w:val="0"/>
          <w:bCs/>
          <w:szCs w:val="21"/>
        </w:rPr>
        <w:t>Lydia Green</w:t>
      </w:r>
      <w:r>
        <w:rPr>
          <w:rFonts w:hint="eastAsia" w:eastAsiaTheme="minorEastAsia"/>
          <w:b w:val="0"/>
          <w:bCs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不希望任何事情发生改变。她与她那“非典型”的家庭幸福地生活在桑葚谷</w:t>
      </w:r>
      <w:r>
        <w:rPr>
          <w:rFonts w:hint="eastAsia" w:eastAsiaTheme="minorEastAsia"/>
          <w:b w:val="0"/>
          <w:bCs/>
          <w:szCs w:val="21"/>
          <w:lang w:eastAsia="zh-CN"/>
        </w:rPr>
        <w:t>(</w:t>
      </w:r>
      <w:r>
        <w:rPr>
          <w:rFonts w:hint="eastAsia" w:eastAsiaTheme="minorEastAsia"/>
          <w:b w:val="0"/>
          <w:bCs/>
          <w:szCs w:val="21"/>
        </w:rPr>
        <w:t>Mulberry Glen</w:t>
      </w:r>
      <w:r>
        <w:rPr>
          <w:rFonts w:hint="eastAsia" w:eastAsiaTheme="minorEastAsia"/>
          <w:b w:val="0"/>
          <w:bCs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——这个家庭包括一位精灵守护者、一位哲学家，以及一对被称为“Zs”的双胞胎捣蛋鬼。但现在，有关“黑暗”的传言四起——那是一种栖居在特涅布雷森林</w:t>
      </w:r>
      <w:r>
        <w:rPr>
          <w:rFonts w:hint="eastAsia" w:eastAsiaTheme="minorEastAsia"/>
          <w:b w:val="0"/>
          <w:bCs/>
          <w:szCs w:val="21"/>
          <w:lang w:eastAsia="zh-CN"/>
        </w:rPr>
        <w:t>(</w:t>
      </w:r>
      <w:r>
        <w:rPr>
          <w:rFonts w:hint="eastAsia" w:eastAsiaTheme="minorEastAsia"/>
          <w:b w:val="0"/>
          <w:bCs/>
          <w:szCs w:val="21"/>
        </w:rPr>
        <w:t>Tenebrae</w:t>
      </w:r>
      <w:r>
        <w:rPr>
          <w:rFonts w:hint="eastAsia" w:eastAsiaTheme="minorEastAsia"/>
          <w:b w:val="0"/>
          <w:bCs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的强大力量。</w:t>
      </w:r>
    </w:p>
    <w:p w14:paraId="7F6B0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</w:p>
    <w:p w14:paraId="6F85E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  <w:r>
        <w:rPr>
          <w:rFonts w:hint="eastAsia" w:eastAsiaTheme="minorEastAsia"/>
          <w:b w:val="0"/>
          <w:bCs/>
          <w:szCs w:val="21"/>
        </w:rPr>
        <w:t>莉迪亚知道，“黑暗”绝非等闲之物。但当“Zs”因一时愚蠢的选择让家人陷入危险时，她必须离开家园，面对</w:t>
      </w:r>
      <w:r>
        <w:rPr>
          <w:rFonts w:hint="eastAsia" w:eastAsiaTheme="minorEastAsia"/>
          <w:b w:val="0"/>
          <w:bCs/>
          <w:szCs w:val="21"/>
          <w:lang w:eastAsia="zh-CN"/>
        </w:rPr>
        <w:t>“</w:t>
      </w:r>
      <w:r>
        <w:rPr>
          <w:rFonts w:hint="eastAsia" w:eastAsiaTheme="minorEastAsia"/>
          <w:b w:val="0"/>
          <w:bCs/>
          <w:szCs w:val="21"/>
        </w:rPr>
        <w:t>山谷之地</w:t>
      </w:r>
      <w:r>
        <w:rPr>
          <w:rFonts w:hint="eastAsia" w:eastAsiaTheme="minorEastAsia"/>
          <w:b w:val="0"/>
          <w:bCs/>
          <w:szCs w:val="21"/>
          <w:lang w:eastAsia="zh-CN"/>
        </w:rPr>
        <w:t>”</w:t>
      </w:r>
      <w:r>
        <w:rPr>
          <w:rFonts w:hint="eastAsia" w:eastAsiaTheme="minorEastAsia"/>
          <w:b w:val="0"/>
          <w:bCs/>
          <w:szCs w:val="21"/>
        </w:rPr>
        <w:t>那陌生而奇异的魔法世界。</w:t>
      </w:r>
    </w:p>
    <w:p w14:paraId="748C7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</w:p>
    <w:p w14:paraId="046A0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  <w:r>
        <w:rPr>
          <w:rFonts w:hint="eastAsia" w:eastAsiaTheme="minorEastAsia"/>
          <w:b w:val="0"/>
          <w:bCs/>
          <w:szCs w:val="21"/>
        </w:rPr>
        <w:t>在不断变换的图书馆书架之间，以及她在旅途中结识的新朋友之中，莉迪亚发现问题远多于答案。如果她想拯救家人，就必须比以往任何时候都更加勇敢。</w:t>
      </w:r>
    </w:p>
    <w:p w14:paraId="29805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</w:rPr>
      </w:pPr>
    </w:p>
    <w:p w14:paraId="258AE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/>
          <w:bCs w:val="0"/>
          <w:szCs w:val="21"/>
          <w:lang w:val="en-US" w:eastAsia="zh-CN"/>
        </w:rPr>
      </w:pPr>
      <w:r>
        <w:rPr>
          <w:rFonts w:hint="eastAsia" w:eastAsiaTheme="minorEastAsia"/>
          <w:b/>
          <w:bCs w:val="0"/>
          <w:szCs w:val="21"/>
          <w:lang w:val="en-US" w:eastAsia="zh-CN"/>
        </w:rPr>
        <w:t>媒体评论：</w:t>
      </w:r>
    </w:p>
    <w:p w14:paraId="65635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</w:p>
    <w:p w14:paraId="29652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</w:p>
    <w:p w14:paraId="521D7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一部引人入胜的奇幻作品，以一位坚韧的女性主角为中心，讲述成长、变化与自我赋权。</w:t>
      </w:r>
    </w:p>
    <w:p w14:paraId="1157B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——《柯克斯书评》(</w:t>
      </w:r>
      <w:r>
        <w:rPr>
          <w:rFonts w:hint="eastAsia" w:eastAsiaTheme="minorEastAsia"/>
          <w:b w:val="0"/>
          <w:bCs/>
          <w:i/>
          <w:iCs/>
          <w:szCs w:val="21"/>
          <w:lang w:val="en-US" w:eastAsia="zh-CN"/>
        </w:rPr>
        <w:t>Kirkus Reviews</w:t>
      </w:r>
      <w:r>
        <w:rPr>
          <w:rFonts w:hint="eastAsia" w:eastAsiaTheme="minorEastAsia"/>
          <w:b w:val="0"/>
          <w:bCs/>
          <w:szCs w:val="21"/>
          <w:lang w:val="en-US" w:eastAsia="zh-CN"/>
        </w:rPr>
        <w:t>)</w:t>
      </w:r>
    </w:p>
    <w:p w14:paraId="1FF42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</w:p>
    <w:p w14:paraId="5C46B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“《桑葚谷之外》是一部中年级读者会沉浸其中——甚至可能在其中找到自我的故事。”</w:t>
      </w:r>
    </w:p>
    <w:p w14:paraId="5BF8E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——《儿童图书评论》(</w:t>
      </w:r>
      <w:r>
        <w:rPr>
          <w:rFonts w:hint="eastAsia" w:eastAsiaTheme="minorEastAsia"/>
          <w:b w:val="0"/>
          <w:bCs/>
          <w:i/>
          <w:iCs/>
          <w:szCs w:val="21"/>
          <w:lang w:val="en-US" w:eastAsia="zh-CN"/>
        </w:rPr>
        <w:t>The Children's Book Review</w:t>
      </w:r>
      <w:r>
        <w:rPr>
          <w:rFonts w:hint="eastAsia" w:eastAsiaTheme="minorEastAsia"/>
          <w:b w:val="0"/>
          <w:bCs/>
          <w:szCs w:val="21"/>
          <w:lang w:val="en-US" w:eastAsia="zh-CN"/>
        </w:rPr>
        <w:t>)</w:t>
      </w:r>
    </w:p>
    <w:p w14:paraId="681A9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</w:p>
    <w:p w14:paraId="641EF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“一场必将令童话爱好者着迷的魔法冒险！”</w:t>
      </w:r>
    </w:p>
    <w:p w14:paraId="5592A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——Jessica Day George，《城堡的星期二》(</w:t>
      </w:r>
      <w:r>
        <w:rPr>
          <w:rFonts w:hint="eastAsia" w:eastAsiaTheme="minorEastAsia"/>
          <w:b w:val="0"/>
          <w:bCs/>
          <w:i/>
          <w:iCs/>
          <w:szCs w:val="21"/>
          <w:lang w:val="en-US" w:eastAsia="zh-CN"/>
        </w:rPr>
        <w:t>Tuesdays at the Castle</w:t>
      </w:r>
      <w:r>
        <w:rPr>
          <w:rFonts w:hint="eastAsia" w:eastAsiaTheme="minorEastAsia"/>
          <w:b w:val="0"/>
          <w:bCs/>
          <w:szCs w:val="21"/>
          <w:lang w:val="en-US" w:eastAsia="zh-CN"/>
        </w:rPr>
        <w:t>)作者</w:t>
      </w:r>
    </w:p>
    <w:p w14:paraId="4CE45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</w:p>
    <w:p w14:paraId="67AD7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“这位天赋异禀的年轻作者值得关注。”</w:t>
      </w:r>
    </w:p>
    <w:p w14:paraId="499A2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——Maryrose Wood，《阿什顿广场的顽童们》(</w:t>
      </w:r>
      <w:r>
        <w:rPr>
          <w:rFonts w:hint="eastAsia" w:eastAsiaTheme="minorEastAsia"/>
          <w:b w:val="0"/>
          <w:bCs/>
          <w:i/>
          <w:iCs/>
          <w:szCs w:val="21"/>
          <w:lang w:val="en-US" w:eastAsia="zh-CN"/>
        </w:rPr>
        <w:t>The Incorrigible Children of Ashton Place</w:t>
      </w:r>
      <w:r>
        <w:rPr>
          <w:rFonts w:hint="eastAsia" w:eastAsiaTheme="minorEastAsia"/>
          <w:b w:val="0"/>
          <w:bCs/>
          <w:szCs w:val="21"/>
          <w:lang w:val="en-US" w:eastAsia="zh-CN"/>
        </w:rPr>
        <w:t>)系列作者</w:t>
      </w:r>
    </w:p>
    <w:p w14:paraId="29792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</w:p>
    <w:p w14:paraId="4DC20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“将会让年轻读者及其家庭着迷。”</w:t>
      </w:r>
    </w:p>
    <w:p w14:paraId="7872F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hint="eastAsia" w:eastAsiaTheme="minorEastAsia"/>
          <w:b w:val="0"/>
          <w:bCs/>
          <w:szCs w:val="21"/>
          <w:lang w:val="en-US" w:eastAsia="zh-CN"/>
        </w:rPr>
        <w:t>——Kate Albus，《挂月之地》(</w:t>
      </w:r>
      <w:r>
        <w:rPr>
          <w:rFonts w:hint="eastAsia" w:eastAsiaTheme="minorEastAsia"/>
          <w:b w:val="0"/>
          <w:bCs/>
          <w:i/>
          <w:iCs/>
          <w:szCs w:val="21"/>
          <w:lang w:val="en-US" w:eastAsia="zh-CN"/>
        </w:rPr>
        <w:t>A Place to Hang the Moon</w:t>
      </w:r>
      <w:r>
        <w:rPr>
          <w:rFonts w:hint="eastAsia" w:eastAsiaTheme="minorEastAsia"/>
          <w:b w:val="0"/>
          <w:bCs/>
          <w:szCs w:val="21"/>
          <w:lang w:val="en-US" w:eastAsia="zh-CN"/>
        </w:rPr>
        <w:t>)作者</w:t>
      </w:r>
    </w:p>
    <w:p w14:paraId="3105F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38880" cy="1156335"/>
            <wp:effectExtent l="0" t="0" r="4445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41600" cy="1635125"/>
            <wp:effectExtent l="0" t="0" r="6350" b="317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42870" cy="1635125"/>
            <wp:effectExtent l="0" t="0" r="5080" b="317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95F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 w:val="0"/>
          <w:bCs/>
          <w:szCs w:val="21"/>
        </w:rPr>
      </w:pPr>
    </w:p>
    <w:p w14:paraId="3A5F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作者简介：</w:t>
      </w:r>
    </w:p>
    <w:p w14:paraId="4C4E06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kern w:val="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771525" cy="771525"/>
            <wp:effectExtent l="0" t="0" r="0" b="0"/>
            <wp:wrapSquare wrapText="bothSides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92E3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  <w:r>
        <w:rPr>
          <w:rFonts w:hint="eastAsia" w:eastAsiaTheme="minorEastAsia"/>
          <w:b/>
          <w:bCs w:val="0"/>
          <w:szCs w:val="21"/>
        </w:rPr>
        <w:t>米莉·弗洛伦斯</w:t>
      </w:r>
      <w:r>
        <w:rPr>
          <w:rFonts w:hint="eastAsia" w:eastAsiaTheme="minorEastAsia"/>
          <w:b/>
          <w:bCs w:val="0"/>
          <w:szCs w:val="21"/>
          <w:lang w:eastAsia="zh-CN"/>
        </w:rPr>
        <w:t>(</w:t>
      </w:r>
      <w:r>
        <w:rPr>
          <w:rFonts w:hint="eastAsia" w:eastAsiaTheme="minorEastAsia"/>
          <w:b/>
          <w:bCs w:val="0"/>
          <w:szCs w:val="21"/>
        </w:rPr>
        <w:t>Millie Florence</w:t>
      </w:r>
      <w:r>
        <w:rPr>
          <w:rFonts w:hint="eastAsia" w:eastAsiaTheme="minorEastAsia"/>
          <w:b/>
          <w:bCs w:val="0"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最早的记忆，是在夜晚躺在被窝里，在父母让她入睡之后很久，仍轻声对自己讲述故事。她居住在伊利诺伊州一座风景如画的蓝色房子里，热爱冒险、美食，以及几乎所有黄色的事物。</w:t>
      </w:r>
    </w:p>
    <w:p w14:paraId="5C179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</w:p>
    <w:p w14:paraId="3741E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eastAsiaTheme="minorEastAsia"/>
          <w:b w:val="0"/>
          <w:bCs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101600</wp:posOffset>
            </wp:positionV>
            <wp:extent cx="820420" cy="820420"/>
            <wp:effectExtent l="0" t="0" r="8255" b="8255"/>
            <wp:wrapSquare wrapText="bothSides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b/>
          <w:bCs w:val="0"/>
          <w:szCs w:val="21"/>
        </w:rPr>
        <w:t>阿斯特丽德·谢克尔斯</w:t>
      </w:r>
      <w:r>
        <w:rPr>
          <w:rFonts w:hint="eastAsia" w:eastAsiaTheme="minorEastAsia"/>
          <w:b/>
          <w:bCs w:val="0"/>
          <w:szCs w:val="21"/>
          <w:lang w:eastAsia="zh-CN"/>
        </w:rPr>
        <w:t>(</w:t>
      </w:r>
      <w:r>
        <w:rPr>
          <w:rFonts w:hint="eastAsia" w:eastAsiaTheme="minorEastAsia"/>
          <w:b/>
          <w:bCs w:val="0"/>
          <w:szCs w:val="21"/>
        </w:rPr>
        <w:t>Astrid Sheckels</w:t>
      </w:r>
      <w:r>
        <w:rPr>
          <w:rFonts w:hint="eastAsia" w:eastAsiaTheme="minorEastAsia"/>
          <w:b/>
          <w:bCs w:val="0"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记不起自己曾有过不讲述或不绘制故事的时光，尤其是那些涉及想象动物的故事。成长于一个富有艺术氛围的家庭中，阿斯特丽德的童年在户外玩耍、运用想象力以及绘画中度过。阿斯特丽德是获奖的《赫克托·狐狸与朋友们》</w:t>
      </w:r>
      <w:r>
        <w:rPr>
          <w:rFonts w:hint="eastAsia" w:eastAsiaTheme="minorEastAsia"/>
          <w:b w:val="0"/>
          <w:bCs/>
          <w:szCs w:val="21"/>
          <w:lang w:eastAsia="zh-CN"/>
        </w:rPr>
        <w:t>(</w:t>
      </w:r>
      <w:r>
        <w:rPr>
          <w:rFonts w:hint="eastAsia" w:eastAsiaTheme="minorEastAsia"/>
          <w:b w:val="0"/>
          <w:bCs/>
          <w:i/>
          <w:iCs/>
          <w:szCs w:val="21"/>
        </w:rPr>
        <w:t>Hector Fox and Friends</w:t>
      </w:r>
      <w:r>
        <w:rPr>
          <w:rFonts w:hint="eastAsia" w:eastAsiaTheme="minorEastAsia"/>
          <w:b w:val="0"/>
          <w:bCs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系列的作者兼插画家</w:t>
      </w:r>
      <w:r>
        <w:rPr>
          <w:rFonts w:hint="eastAsia" w:eastAsiaTheme="minorEastAsia"/>
          <w:b w:val="0"/>
          <w:bCs/>
          <w:szCs w:val="21"/>
          <w:lang w:eastAsia="zh-CN"/>
        </w:rPr>
        <w:t>（</w:t>
      </w:r>
      <w:r>
        <w:rPr>
          <w:rFonts w:hint="eastAsia" w:eastAsiaTheme="minorEastAsia"/>
          <w:b w:val="0"/>
          <w:bCs/>
          <w:szCs w:val="21"/>
        </w:rPr>
        <w:t>该系列已被翻译成多种语言并在全球销售</w:t>
      </w:r>
      <w:r>
        <w:rPr>
          <w:rFonts w:hint="eastAsia" w:eastAsiaTheme="minorEastAsia"/>
          <w:b w:val="0"/>
          <w:bCs/>
          <w:szCs w:val="21"/>
          <w:lang w:eastAsia="zh-CN"/>
        </w:rPr>
        <w:t>）</w:t>
      </w:r>
      <w:r>
        <w:rPr>
          <w:rFonts w:hint="eastAsia" w:eastAsiaTheme="minorEastAsia"/>
          <w:b w:val="0"/>
          <w:bCs/>
          <w:szCs w:val="21"/>
        </w:rPr>
        <w:t>，同时也是《海狗》</w:t>
      </w:r>
      <w:r>
        <w:rPr>
          <w:rFonts w:hint="eastAsia" w:eastAsiaTheme="minorEastAsia"/>
          <w:b w:val="0"/>
          <w:bCs/>
          <w:szCs w:val="21"/>
          <w:lang w:eastAsia="zh-CN"/>
        </w:rPr>
        <w:t>(</w:t>
      </w:r>
      <w:r>
        <w:rPr>
          <w:rFonts w:hint="eastAsia" w:eastAsiaTheme="minorEastAsia"/>
          <w:b w:val="0"/>
          <w:bCs/>
          <w:i/>
          <w:iCs/>
          <w:szCs w:val="21"/>
        </w:rPr>
        <w:t>Sea Dog</w:t>
      </w:r>
      <w:r>
        <w:rPr>
          <w:rFonts w:hint="eastAsia" w:eastAsiaTheme="minorEastAsia"/>
          <w:b w:val="0"/>
          <w:bCs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、《海狗之船：字母书》</w:t>
      </w:r>
      <w:r>
        <w:rPr>
          <w:rFonts w:hint="eastAsia" w:eastAsiaTheme="minorEastAsia"/>
          <w:b w:val="0"/>
          <w:bCs/>
          <w:szCs w:val="21"/>
          <w:lang w:eastAsia="zh-CN"/>
        </w:rPr>
        <w:t>(</w:t>
      </w:r>
      <w:r>
        <w:rPr>
          <w:rFonts w:hint="eastAsia" w:eastAsiaTheme="minorEastAsia"/>
          <w:b w:val="0"/>
          <w:bCs/>
          <w:i/>
          <w:iCs/>
          <w:szCs w:val="21"/>
        </w:rPr>
        <w:t>Sea Dog Boats: an alphabet book</w:t>
      </w:r>
      <w:r>
        <w:rPr>
          <w:rFonts w:hint="eastAsia" w:eastAsiaTheme="minorEastAsia"/>
          <w:b w:val="0"/>
          <w:bCs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以及《尼克与内莉》</w:t>
      </w:r>
      <w:r>
        <w:rPr>
          <w:rFonts w:hint="eastAsia" w:eastAsiaTheme="minorEastAsia"/>
          <w:b w:val="0"/>
          <w:bCs/>
          <w:i w:val="0"/>
          <w:iCs w:val="0"/>
          <w:szCs w:val="21"/>
          <w:lang w:eastAsia="zh-CN"/>
        </w:rPr>
        <w:t>(</w:t>
      </w:r>
      <w:r>
        <w:rPr>
          <w:rFonts w:hint="eastAsia" w:eastAsiaTheme="minorEastAsia"/>
          <w:b w:val="0"/>
          <w:bCs/>
          <w:i/>
          <w:iCs/>
          <w:szCs w:val="21"/>
        </w:rPr>
        <w:t>Nic and Nellie</w:t>
      </w:r>
      <w:r>
        <w:rPr>
          <w:rFonts w:hint="eastAsia" w:eastAsiaTheme="minorEastAsia"/>
          <w:b w:val="0"/>
          <w:bCs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的作者</w:t>
      </w:r>
      <w:r>
        <w:rPr>
          <w:rFonts w:hint="eastAsia" w:eastAsiaTheme="minorEastAsia"/>
          <w:b w:val="0"/>
          <w:bCs/>
          <w:szCs w:val="21"/>
          <w:lang w:val="en-US" w:eastAsia="zh-CN"/>
        </w:rPr>
        <w:t>和</w:t>
      </w:r>
      <w:r>
        <w:rPr>
          <w:rFonts w:hint="eastAsia" w:eastAsiaTheme="minorEastAsia"/>
          <w:b w:val="0"/>
          <w:bCs/>
          <w:szCs w:val="21"/>
        </w:rPr>
        <w:t>插画家。她的插画作品还被收藏于埃里克·卡尔图画书艺术博物馆</w:t>
      </w:r>
      <w:r>
        <w:rPr>
          <w:rFonts w:hint="eastAsia" w:eastAsiaTheme="minorEastAsia"/>
          <w:b w:val="0"/>
          <w:bCs/>
          <w:szCs w:val="21"/>
          <w:lang w:eastAsia="zh-CN"/>
        </w:rPr>
        <w:t>(</w:t>
      </w:r>
      <w:r>
        <w:rPr>
          <w:rFonts w:hint="eastAsia" w:eastAsiaTheme="minorEastAsia"/>
          <w:b w:val="0"/>
          <w:bCs/>
          <w:szCs w:val="21"/>
        </w:rPr>
        <w:t>The Eric Carle Museum of Picture Book Art</w:t>
      </w:r>
      <w:r>
        <w:rPr>
          <w:rFonts w:hint="eastAsia" w:eastAsiaTheme="minorEastAsia"/>
          <w:b w:val="0"/>
          <w:bCs/>
          <w:szCs w:val="21"/>
          <w:lang w:eastAsia="zh-CN"/>
        </w:rPr>
        <w:t>)</w:t>
      </w:r>
      <w:r>
        <w:rPr>
          <w:rFonts w:hint="eastAsia" w:eastAsiaTheme="minorEastAsia"/>
          <w:b w:val="0"/>
          <w:bCs/>
          <w:szCs w:val="21"/>
        </w:rPr>
        <w:t>的永久馆藏中。</w:t>
      </w:r>
    </w:p>
    <w:p w14:paraId="517A9B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82365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DFFC1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sz w:val="24"/>
          <w:szCs w:val="24"/>
        </w:rPr>
      </w:pPr>
    </w:p>
    <w:p w14:paraId="307F85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2224A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textAlignment w:val="auto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94FE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89BB1E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805F99C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845C31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1759448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68F1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9710D"/>
    <w:rsid w:val="000A24A6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775A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1EAF"/>
    <w:rsid w:val="002F28B7"/>
    <w:rsid w:val="002F4016"/>
    <w:rsid w:val="002F47CA"/>
    <w:rsid w:val="002F49FB"/>
    <w:rsid w:val="002F76F0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2262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35AA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2E2E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3536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05C9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0D9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6F45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D65E1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005F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5743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B6DCD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15AC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2540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2A34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51F99"/>
    <w:rsid w:val="00F64848"/>
    <w:rsid w:val="00F669E7"/>
    <w:rsid w:val="00F66B85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428D"/>
    <w:rsid w:val="00FF63CA"/>
    <w:rsid w:val="00FF7F7E"/>
    <w:rsid w:val="02AE2909"/>
    <w:rsid w:val="055E0E45"/>
    <w:rsid w:val="0D15240A"/>
    <w:rsid w:val="0EB50E96"/>
    <w:rsid w:val="10195223"/>
    <w:rsid w:val="13705CC2"/>
    <w:rsid w:val="19C06F03"/>
    <w:rsid w:val="1AF119FB"/>
    <w:rsid w:val="1B384971"/>
    <w:rsid w:val="22DB635B"/>
    <w:rsid w:val="2A053617"/>
    <w:rsid w:val="2D1230C2"/>
    <w:rsid w:val="30C6753F"/>
    <w:rsid w:val="33063B18"/>
    <w:rsid w:val="34EB518F"/>
    <w:rsid w:val="3518359B"/>
    <w:rsid w:val="3780124C"/>
    <w:rsid w:val="4307325D"/>
    <w:rsid w:val="43B62760"/>
    <w:rsid w:val="45FE5DDE"/>
    <w:rsid w:val="4D6D15F7"/>
    <w:rsid w:val="4F2E24C6"/>
    <w:rsid w:val="4F9D5766"/>
    <w:rsid w:val="552969F2"/>
    <w:rsid w:val="56BC4E8A"/>
    <w:rsid w:val="57897A67"/>
    <w:rsid w:val="598722EF"/>
    <w:rsid w:val="60D23CEC"/>
    <w:rsid w:val="67512649"/>
    <w:rsid w:val="67C74ECF"/>
    <w:rsid w:val="6AA55C8C"/>
    <w:rsid w:val="6AE17966"/>
    <w:rsid w:val="72CA68D5"/>
    <w:rsid w:val="739F5D91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3 字符"/>
    <w:basedOn w:val="11"/>
    <w:link w:val="3"/>
    <w:semiHidden/>
    <w:qFormat/>
    <w:uiPriority w:val="0"/>
    <w:rPr>
      <w:b/>
      <w:bCs/>
      <w:kern w:val="2"/>
      <w:sz w:val="32"/>
      <w:szCs w:val="32"/>
    </w:rPr>
  </w:style>
  <w:style w:type="paragraph" w:customStyle="1" w:styleId="4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1074</Words>
  <Characters>1423</Characters>
  <Lines>56</Lines>
  <Paragraphs>46</Paragraphs>
  <TotalTime>14</TotalTime>
  <ScaleCrop>false</ScaleCrop>
  <LinksUpToDate>false</LinksUpToDate>
  <CharactersWithSpaces>1489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2025-10-11T03:25:00Z</dcterms:created>
  <dc:creator>Image</dc:creator>
  <cp:lastModifiedBy>LEAD</cp:lastModifiedBy>
  <cp:lastPrinted>2004-04-23T07:06:00Z</cp:lastPrinted>
  <dcterms:modified xsi:type="dcterms:W3CDTF">2026-03-26T08:59:57Z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D9AEA614A6E04B459E8E891DB13D0BE7_13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