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1967F73" w:rsidR="00AE574A" w:rsidRDefault="00AE574A">
      <w:pPr>
        <w:rPr>
          <w:b/>
          <w:color w:val="000000"/>
          <w:szCs w:val="21"/>
        </w:rPr>
      </w:pPr>
    </w:p>
    <w:p w14:paraId="3DA7336F" w14:textId="20B101C9" w:rsidR="00774233" w:rsidRPr="00774233" w:rsidRDefault="00B953CB"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02E32A10">
            <wp:simplePos x="0" y="0"/>
            <wp:positionH relativeFrom="margin">
              <wp:align>right</wp:align>
            </wp:positionH>
            <wp:positionV relativeFrom="paragraph">
              <wp:posOffset>19050</wp:posOffset>
            </wp:positionV>
            <wp:extent cx="1394460" cy="2107565"/>
            <wp:effectExtent l="0" t="0" r="0" b="6985"/>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94460" cy="210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597252">
        <w:rPr>
          <w:rStyle w:val="a8"/>
          <w:rFonts w:ascii="Segoe UI" w:hAnsi="Segoe UI" w:cs="Segoe UI"/>
          <w:color w:val="0F1115"/>
        </w:rPr>
        <w:t>为善与成善：论人类之善与</w:t>
      </w:r>
      <w:r>
        <w:rPr>
          <w:rStyle w:val="a8"/>
          <w:rFonts w:ascii="Segoe UI" w:hAnsi="Segoe UI" w:cs="Segoe UI" w:hint="eastAsia"/>
          <w:color w:val="0F1115"/>
        </w:rPr>
        <w:t>美德</w:t>
      </w:r>
      <w:r w:rsidR="00597252">
        <w:rPr>
          <w:rStyle w:val="a8"/>
          <w:rFonts w:ascii="Segoe UI" w:hAnsi="Segoe UI" w:cs="Segoe UI"/>
          <w:color w:val="0F1115"/>
        </w:rPr>
        <w:t>的多样性</w:t>
      </w:r>
      <w:r w:rsidR="009736A9">
        <w:rPr>
          <w:rFonts w:hint="eastAsia"/>
          <w:b/>
          <w:bCs/>
          <w:color w:val="000000"/>
          <w:szCs w:val="21"/>
        </w:rPr>
        <w:t>》</w:t>
      </w:r>
    </w:p>
    <w:p w14:paraId="34F22F34" w14:textId="57F1E0C8" w:rsidR="004D614D" w:rsidRDefault="00774233" w:rsidP="00BD68EC">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BD68EC" w:rsidRPr="00BD68EC">
        <w:rPr>
          <w:b/>
          <w:bCs/>
          <w:color w:val="000000"/>
          <w:szCs w:val="21"/>
        </w:rPr>
        <w:t>BEING AND BECOMING GOOD</w:t>
      </w:r>
      <w:r w:rsidR="00BD68EC">
        <w:rPr>
          <w:b/>
          <w:bCs/>
          <w:color w:val="000000"/>
          <w:szCs w:val="21"/>
        </w:rPr>
        <w:t xml:space="preserve">: </w:t>
      </w:r>
      <w:r w:rsidR="00BD68EC" w:rsidRPr="00BD68EC">
        <w:rPr>
          <w:b/>
          <w:bCs/>
          <w:color w:val="000000"/>
          <w:szCs w:val="21"/>
        </w:rPr>
        <w:t>On the Diversity of Human Goodness and Virtue</w:t>
      </w:r>
    </w:p>
    <w:p w14:paraId="39B7E419" w14:textId="4964F973"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2611C4" w:rsidRPr="002611C4">
        <w:rPr>
          <w:b/>
          <w:bCs/>
          <w:color w:val="000000"/>
          <w:szCs w:val="21"/>
        </w:rPr>
        <w:t>Anne Jeffrey</w:t>
      </w:r>
      <w:r w:rsidR="002C0D35" w:rsidRPr="002C0D35">
        <w:rPr>
          <w:b/>
          <w:bCs/>
          <w:color w:val="000000"/>
          <w:szCs w:val="21"/>
        </w:rPr>
        <w:t xml:space="preserve"> </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61CBB289"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C20460" w:rsidRPr="00C20460">
        <w:rPr>
          <w:b/>
          <w:bCs/>
          <w:color w:val="000000"/>
          <w:szCs w:val="21"/>
        </w:rPr>
        <w:t>224</w:t>
      </w:r>
      <w:r w:rsidR="00796396">
        <w:rPr>
          <w:rFonts w:hint="eastAsia"/>
          <w:b/>
          <w:bCs/>
          <w:color w:val="000000"/>
          <w:szCs w:val="21"/>
        </w:rPr>
        <w:t>页</w:t>
      </w:r>
    </w:p>
    <w:p w14:paraId="31380F95" w14:textId="76B0E78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EF4338">
        <w:rPr>
          <w:rFonts w:hint="eastAsia"/>
          <w:b/>
          <w:bCs/>
          <w:color w:val="000000"/>
          <w:szCs w:val="21"/>
        </w:rPr>
        <w:t>4</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E43C357" w:rsidR="00774233" w:rsidRPr="00774233" w:rsidRDefault="00774233" w:rsidP="00774233">
      <w:pPr>
        <w:tabs>
          <w:tab w:val="left" w:pos="341"/>
          <w:tab w:val="left" w:pos="5235"/>
        </w:tabs>
        <w:rPr>
          <w:b/>
          <w:bCs/>
          <w:szCs w:val="21"/>
        </w:rPr>
      </w:pPr>
      <w:r w:rsidRPr="00774233">
        <w:rPr>
          <w:b/>
          <w:bCs/>
          <w:szCs w:val="21"/>
        </w:rPr>
        <w:t>审读资料：</w:t>
      </w:r>
      <w:r w:rsidR="00C20460">
        <w:rPr>
          <w:b/>
          <w:bCs/>
          <w:szCs w:val="21"/>
        </w:rPr>
        <w:t>电子稿</w:t>
      </w:r>
    </w:p>
    <w:p w14:paraId="048148F7" w14:textId="049B3799"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101E0F">
        <w:rPr>
          <w:rFonts w:hint="eastAsia"/>
          <w:b/>
          <w:bCs/>
          <w:szCs w:val="21"/>
        </w:rPr>
        <w:t>大众哲学</w:t>
      </w:r>
      <w:bookmarkStart w:id="0" w:name="_GoBack"/>
      <w:bookmarkEnd w:id="0"/>
    </w:p>
    <w:p w14:paraId="4843964C" w14:textId="77777777" w:rsidR="00346771" w:rsidRDefault="00346771">
      <w:pPr>
        <w:rPr>
          <w:b/>
          <w:bCs/>
          <w:color w:val="000000"/>
          <w:szCs w:val="21"/>
        </w:rPr>
      </w:pPr>
    </w:p>
    <w:p w14:paraId="73A0A048" w14:textId="77777777" w:rsidR="00597252" w:rsidRDefault="00597252" w:rsidP="00597252">
      <w:pPr>
        <w:rPr>
          <w:bCs/>
          <w:color w:val="000000"/>
          <w:szCs w:val="21"/>
        </w:rPr>
      </w:pPr>
    </w:p>
    <w:p w14:paraId="7431D4C7" w14:textId="77777777" w:rsidR="00597252" w:rsidRDefault="00597252" w:rsidP="00597252">
      <w:pPr>
        <w:rPr>
          <w:b/>
          <w:color w:val="000000"/>
          <w:szCs w:val="21"/>
        </w:rPr>
      </w:pPr>
      <w:r w:rsidRPr="00C4734A">
        <w:rPr>
          <w:rFonts w:hint="eastAsia"/>
          <w:b/>
          <w:color w:val="000000"/>
          <w:szCs w:val="21"/>
        </w:rPr>
        <w:t>营销亮点：</w:t>
      </w:r>
    </w:p>
    <w:p w14:paraId="2B6AF334" w14:textId="77777777" w:rsidR="00597252" w:rsidRDefault="00597252" w:rsidP="00597252">
      <w:pPr>
        <w:rPr>
          <w:b/>
          <w:color w:val="000000"/>
          <w:szCs w:val="21"/>
        </w:rPr>
      </w:pPr>
    </w:p>
    <w:p w14:paraId="2658BE9E" w14:textId="5F3A7A41" w:rsidR="00B953CB" w:rsidRPr="00B953CB" w:rsidRDefault="00597252" w:rsidP="00B953CB">
      <w:pPr>
        <w:pStyle w:val="ac"/>
        <w:numPr>
          <w:ilvl w:val="0"/>
          <w:numId w:val="39"/>
        </w:numPr>
        <w:ind w:firstLineChars="0"/>
        <w:rPr>
          <w:rFonts w:ascii="Segoe UI" w:hAnsi="Segoe UI" w:cs="Segoe UI"/>
          <w:bCs/>
          <w:color w:val="0F1115"/>
        </w:rPr>
      </w:pPr>
      <w:r w:rsidRPr="00B953CB">
        <w:rPr>
          <w:rFonts w:ascii="Segoe UI" w:hAnsi="Segoe UI" w:cs="Segoe UI"/>
          <w:bCs/>
          <w:color w:val="0F1115"/>
        </w:rPr>
        <w:t>提出一个新的框架，用以理解哲学家、神学家和社会科学家如何能够合作，共同发现新的</w:t>
      </w:r>
      <w:r w:rsidR="00B953CB">
        <w:rPr>
          <w:rFonts w:ascii="Segoe UI" w:hAnsi="Segoe UI" w:cs="Segoe UI"/>
          <w:bCs/>
          <w:color w:val="0F1115"/>
        </w:rPr>
        <w:t>美德</w:t>
      </w:r>
      <w:r w:rsidRPr="00B953CB">
        <w:rPr>
          <w:rFonts w:ascii="Segoe UI" w:hAnsi="Segoe UI" w:cs="Segoe UI"/>
          <w:bCs/>
          <w:color w:val="0F1115"/>
        </w:rPr>
        <w:t>，并挑战关于哪些习性属于普</w:t>
      </w:r>
      <w:proofErr w:type="gramStart"/>
      <w:r w:rsidRPr="00B953CB">
        <w:rPr>
          <w:rFonts w:ascii="Segoe UI" w:hAnsi="Segoe UI" w:cs="Segoe UI"/>
          <w:bCs/>
          <w:color w:val="0F1115"/>
        </w:rPr>
        <w:t>世</w:t>
      </w:r>
      <w:proofErr w:type="gramEnd"/>
      <w:r w:rsidR="00B953CB">
        <w:rPr>
          <w:rFonts w:ascii="Segoe UI" w:hAnsi="Segoe UI" w:cs="Segoe UI"/>
          <w:bCs/>
          <w:color w:val="0F1115"/>
        </w:rPr>
        <w:t>美德</w:t>
      </w:r>
      <w:r w:rsidRPr="00B953CB">
        <w:rPr>
          <w:rFonts w:ascii="Segoe UI" w:hAnsi="Segoe UI" w:cs="Segoe UI"/>
          <w:bCs/>
          <w:color w:val="0F1115"/>
        </w:rPr>
        <w:t>的既有假设</w:t>
      </w:r>
    </w:p>
    <w:p w14:paraId="42BD4CD6" w14:textId="455C85EE" w:rsidR="00B953CB" w:rsidRPr="00B953CB" w:rsidRDefault="00597252" w:rsidP="00B953CB">
      <w:pPr>
        <w:pStyle w:val="ac"/>
        <w:numPr>
          <w:ilvl w:val="0"/>
          <w:numId w:val="39"/>
        </w:numPr>
        <w:ind w:firstLineChars="0"/>
        <w:rPr>
          <w:rFonts w:ascii="Segoe UI" w:hAnsi="Segoe UI" w:cs="Segoe UI"/>
          <w:bCs/>
          <w:color w:val="0F1115"/>
        </w:rPr>
      </w:pPr>
      <w:r w:rsidRPr="00B953CB">
        <w:rPr>
          <w:rFonts w:ascii="Segoe UI" w:hAnsi="Segoe UI" w:cs="Segoe UI"/>
          <w:bCs/>
          <w:color w:val="0F1115"/>
        </w:rPr>
        <w:t>呈现关于</w:t>
      </w:r>
      <w:r w:rsidR="00B953CB">
        <w:rPr>
          <w:rFonts w:ascii="Segoe UI" w:hAnsi="Segoe UI" w:cs="Segoe UI"/>
          <w:bCs/>
          <w:color w:val="0F1115"/>
        </w:rPr>
        <w:t>美德</w:t>
      </w:r>
      <w:r w:rsidRPr="00B953CB">
        <w:rPr>
          <w:rFonts w:ascii="Segoe UI" w:hAnsi="Segoe UI" w:cs="Segoe UI"/>
          <w:bCs/>
          <w:color w:val="0F1115"/>
        </w:rPr>
        <w:t>对不同人群产生不同影响的跨学科新研究</w:t>
      </w:r>
    </w:p>
    <w:p w14:paraId="008EF6C1" w14:textId="2FE62879" w:rsidR="00B953CB" w:rsidRPr="00B953CB" w:rsidRDefault="00597252" w:rsidP="00B953CB">
      <w:pPr>
        <w:pStyle w:val="ac"/>
        <w:numPr>
          <w:ilvl w:val="0"/>
          <w:numId w:val="39"/>
        </w:numPr>
        <w:ind w:firstLineChars="0"/>
        <w:rPr>
          <w:rFonts w:ascii="Segoe UI" w:hAnsi="Segoe UI" w:cs="Segoe UI"/>
          <w:bCs/>
          <w:color w:val="0F1115"/>
        </w:rPr>
      </w:pPr>
      <w:r w:rsidRPr="00B953CB">
        <w:rPr>
          <w:rFonts w:ascii="Segoe UI" w:hAnsi="Segoe UI" w:cs="Segoe UI"/>
          <w:bCs/>
          <w:color w:val="0F1115"/>
        </w:rPr>
        <w:t>引导人们关注适用于青春期和衰老期（而不仅仅是成年期）的新</w:t>
      </w:r>
      <w:r w:rsidR="00B953CB">
        <w:rPr>
          <w:rFonts w:ascii="Segoe UI" w:hAnsi="Segoe UI" w:cs="Segoe UI"/>
          <w:bCs/>
          <w:color w:val="0F1115"/>
        </w:rPr>
        <w:t>美德</w:t>
      </w:r>
    </w:p>
    <w:p w14:paraId="5874D83B" w14:textId="697F6DBC" w:rsidR="00597252" w:rsidRPr="00B953CB" w:rsidRDefault="00597252" w:rsidP="00B953CB">
      <w:pPr>
        <w:pStyle w:val="ac"/>
        <w:numPr>
          <w:ilvl w:val="0"/>
          <w:numId w:val="39"/>
        </w:numPr>
        <w:ind w:firstLineChars="0"/>
        <w:rPr>
          <w:bCs/>
          <w:color w:val="000000"/>
          <w:szCs w:val="21"/>
        </w:rPr>
      </w:pPr>
      <w:r w:rsidRPr="00B953CB">
        <w:rPr>
          <w:rFonts w:ascii="Segoe UI" w:hAnsi="Segoe UI" w:cs="Segoe UI"/>
          <w:bCs/>
          <w:color w:val="0F1115"/>
        </w:rPr>
        <w:t>阐明一种关于善与</w:t>
      </w:r>
      <w:r w:rsidR="00B953CB">
        <w:rPr>
          <w:rFonts w:ascii="Segoe UI" w:hAnsi="Segoe UI" w:cs="Segoe UI"/>
          <w:bCs/>
          <w:color w:val="0F1115"/>
        </w:rPr>
        <w:t>美德</w:t>
      </w:r>
      <w:r w:rsidRPr="00B953CB">
        <w:rPr>
          <w:rFonts w:ascii="Segoe UI" w:hAnsi="Segoe UI" w:cs="Segoe UI"/>
          <w:bCs/>
          <w:color w:val="0F1115"/>
        </w:rPr>
        <w:t>的新多元论理论</w:t>
      </w:r>
    </w:p>
    <w:p w14:paraId="189DE9DB" w14:textId="77777777" w:rsidR="00346771" w:rsidRDefault="00346771">
      <w:pPr>
        <w:rPr>
          <w:b/>
          <w:bCs/>
          <w:color w:val="000000"/>
          <w:szCs w:val="21"/>
        </w:rPr>
      </w:pPr>
    </w:p>
    <w:p w14:paraId="57AC9048" w14:textId="77777777" w:rsidR="00101E0F" w:rsidRDefault="00101E0F">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7935DD7E" w14:textId="77777777" w:rsidR="00EF7A25" w:rsidRDefault="00EF7A25" w:rsidP="008167E8">
      <w:pPr>
        <w:rPr>
          <w:bCs/>
          <w:color w:val="000000"/>
          <w:szCs w:val="21"/>
        </w:rPr>
      </w:pPr>
    </w:p>
    <w:p w14:paraId="09EA240D" w14:textId="4D2EBEB2" w:rsidR="00597252" w:rsidRPr="00597252" w:rsidRDefault="00597252" w:rsidP="00597252">
      <w:pPr>
        <w:ind w:firstLineChars="200" w:firstLine="420"/>
        <w:rPr>
          <w:bCs/>
          <w:color w:val="000000"/>
          <w:szCs w:val="21"/>
        </w:rPr>
      </w:pPr>
      <w:r w:rsidRPr="00597252">
        <w:rPr>
          <w:rFonts w:hint="eastAsia"/>
          <w:bCs/>
          <w:color w:val="000000"/>
          <w:szCs w:val="21"/>
        </w:rPr>
        <w:t>亚里士多德自然主义是一种伦理学理论，认为道德之善是自然之善的一种</w:t>
      </w:r>
      <w:r>
        <w:rPr>
          <w:rFonts w:hint="eastAsia"/>
          <w:bCs/>
          <w:color w:val="000000"/>
          <w:szCs w:val="21"/>
        </w:rPr>
        <w:t>，</w:t>
      </w:r>
      <w:r w:rsidRPr="00597252">
        <w:rPr>
          <w:rFonts w:hint="eastAsia"/>
          <w:bCs/>
          <w:color w:val="000000"/>
          <w:szCs w:val="21"/>
        </w:rPr>
        <w:t>即我们在生物身上所见到的那种善，它们的习性与活动使其得以繁盛。人类要达至良善，就需要养成有助于人类繁盛的习性并从事相关活动。本书的主要目的是提出一种修正版的亚里士多德自然主义，它既以经验证据加以充实，又回应了来自女性主义伦理学和残疾伦理学的批评。多元论的亚里士多德自然主义主张，人类之善并非所有人类都应追求的单一、统一的理想，而是承认其存在真正的多样性</w:t>
      </w:r>
      <w:r>
        <w:rPr>
          <w:rFonts w:hint="eastAsia"/>
          <w:bCs/>
          <w:color w:val="000000"/>
          <w:szCs w:val="21"/>
        </w:rPr>
        <w:t>，</w:t>
      </w:r>
      <w:r w:rsidRPr="00597252">
        <w:rPr>
          <w:rFonts w:hint="eastAsia"/>
          <w:bCs/>
          <w:color w:val="000000"/>
          <w:szCs w:val="21"/>
        </w:rPr>
        <w:t>正如一般意义上的善在不同物种间存在多样性一样。因此，存在着多种有助于人类以其多元形式实现繁盛的</w:t>
      </w:r>
      <w:r w:rsidR="00B953CB">
        <w:rPr>
          <w:rFonts w:hint="eastAsia"/>
          <w:bCs/>
          <w:color w:val="000000"/>
          <w:szCs w:val="21"/>
        </w:rPr>
        <w:t>美德</w:t>
      </w:r>
      <w:r w:rsidRPr="00597252">
        <w:rPr>
          <w:rFonts w:hint="eastAsia"/>
          <w:bCs/>
          <w:color w:val="000000"/>
          <w:szCs w:val="21"/>
        </w:rPr>
        <w:t>组合。</w:t>
      </w:r>
    </w:p>
    <w:p w14:paraId="7675C61C" w14:textId="77777777" w:rsidR="00597252" w:rsidRPr="00597252" w:rsidRDefault="00597252" w:rsidP="00597252">
      <w:pPr>
        <w:ind w:firstLineChars="200" w:firstLine="420"/>
        <w:rPr>
          <w:bCs/>
          <w:color w:val="000000"/>
          <w:szCs w:val="21"/>
        </w:rPr>
      </w:pPr>
    </w:p>
    <w:p w14:paraId="5AC20456" w14:textId="3333CFBA" w:rsidR="00661216" w:rsidRDefault="00597252" w:rsidP="00597252">
      <w:pPr>
        <w:ind w:firstLineChars="200" w:firstLine="420"/>
        <w:rPr>
          <w:bCs/>
          <w:color w:val="000000"/>
          <w:szCs w:val="21"/>
        </w:rPr>
      </w:pPr>
      <w:r w:rsidRPr="00597252">
        <w:rPr>
          <w:rFonts w:hint="eastAsia"/>
          <w:bCs/>
          <w:color w:val="000000"/>
          <w:szCs w:val="21"/>
        </w:rPr>
        <w:t>《为善与成善》阐述了一种亚里士多德式的伦理学方法论，即运用哲学推理来整合关于生命形式所呈现的形态以及有助于人类美好生活的性情倾向的观察证据。观察人类为了在多样化的身体、社会政治环境和自然环境中繁盛而“是什么”和“做什么”，会对标准的亚里士多德自然主义所描绘的那种单一的人类之善理想构成挑战</w:t>
      </w:r>
      <w:r>
        <w:rPr>
          <w:rFonts w:hint="eastAsia"/>
          <w:bCs/>
          <w:color w:val="000000"/>
          <w:szCs w:val="21"/>
        </w:rPr>
        <w:t>，</w:t>
      </w:r>
      <w:r w:rsidRPr="00597252">
        <w:rPr>
          <w:rFonts w:hint="eastAsia"/>
          <w:bCs/>
          <w:color w:val="000000"/>
          <w:szCs w:val="21"/>
        </w:rPr>
        <w:t>即</w:t>
      </w:r>
      <w:r>
        <w:rPr>
          <w:rFonts w:hint="eastAsia"/>
          <w:bCs/>
          <w:color w:val="000000"/>
          <w:szCs w:val="21"/>
        </w:rPr>
        <w:t>挑战那个</w:t>
      </w:r>
      <w:r w:rsidRPr="00597252">
        <w:rPr>
          <w:rFonts w:hint="eastAsia"/>
          <w:bCs/>
          <w:color w:val="000000"/>
          <w:szCs w:val="21"/>
        </w:rPr>
        <w:t>神经典型、身体健全、资源丰富的成年人的形象。人类生命形式与人类繁盛存在着显著的差异，因此并不存在单一的人</w:t>
      </w:r>
      <w:r w:rsidRPr="00597252">
        <w:rPr>
          <w:rFonts w:hint="eastAsia"/>
          <w:bCs/>
          <w:color w:val="000000"/>
          <w:szCs w:val="21"/>
        </w:rPr>
        <w:lastRenderedPageBreak/>
        <w:t>类之善或单一的</w:t>
      </w:r>
      <w:r w:rsidR="00B953CB">
        <w:rPr>
          <w:rFonts w:hint="eastAsia"/>
          <w:bCs/>
          <w:color w:val="000000"/>
          <w:szCs w:val="21"/>
        </w:rPr>
        <w:t>美德</w:t>
      </w:r>
      <w:r w:rsidRPr="00597252">
        <w:rPr>
          <w:rFonts w:hint="eastAsia"/>
          <w:bCs/>
          <w:color w:val="000000"/>
          <w:szCs w:val="21"/>
        </w:rPr>
        <w:t>组合。相反，人类之善具有多种形式，且每一种都同样有价值。此外，达成某一种人类之善会改变我们能够“做什么”和“成为什么”。通过以一种方式为善，人类便获得了以另一种方式为善的能力。我们大多数人，在生命的大部分时间里，都在同时“为善”与“成善”。</w:t>
      </w:r>
    </w:p>
    <w:p w14:paraId="40310AC4" w14:textId="77777777" w:rsidR="00661216" w:rsidRDefault="00661216" w:rsidP="008167E8">
      <w:pPr>
        <w:rPr>
          <w:bCs/>
          <w:color w:val="000000"/>
          <w:szCs w:val="21"/>
        </w:rPr>
      </w:pPr>
    </w:p>
    <w:p w14:paraId="7BB8DE26" w14:textId="77777777" w:rsidR="00597252" w:rsidRDefault="00597252"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73B4BE90" w14:textId="77777777" w:rsidR="001C352E" w:rsidRDefault="001C352E">
      <w:pPr>
        <w:rPr>
          <w:b/>
          <w:bCs/>
          <w:color w:val="000000"/>
          <w:szCs w:val="21"/>
        </w:rPr>
      </w:pPr>
    </w:p>
    <w:p w14:paraId="36123055" w14:textId="688DCD6F" w:rsidR="00DB1DDC" w:rsidRPr="001C352E" w:rsidRDefault="001C352E" w:rsidP="001C352E">
      <w:pPr>
        <w:ind w:firstLineChars="200" w:firstLine="422"/>
        <w:rPr>
          <w:color w:val="000000"/>
          <w:szCs w:val="21"/>
        </w:rPr>
      </w:pPr>
      <w:r w:rsidRPr="001C352E">
        <w:rPr>
          <w:rFonts w:hint="eastAsia"/>
          <w:b/>
          <w:bCs/>
          <w:color w:val="000000"/>
          <w:szCs w:val="21"/>
        </w:rPr>
        <w:t>安妮·杰弗里（</w:t>
      </w:r>
      <w:r w:rsidRPr="001C352E">
        <w:rPr>
          <w:rFonts w:hint="eastAsia"/>
          <w:b/>
          <w:bCs/>
          <w:color w:val="000000"/>
          <w:szCs w:val="21"/>
        </w:rPr>
        <w:t>Anne Jeffrey</w:t>
      </w:r>
      <w:r w:rsidRPr="001C352E">
        <w:rPr>
          <w:rFonts w:hint="eastAsia"/>
          <w:b/>
          <w:bCs/>
          <w:color w:val="000000"/>
          <w:szCs w:val="21"/>
        </w:rPr>
        <w:t>），</w:t>
      </w:r>
      <w:r w:rsidRPr="001C352E">
        <w:rPr>
          <w:rFonts w:hint="eastAsia"/>
          <w:color w:val="000000"/>
          <w:szCs w:val="21"/>
        </w:rPr>
        <w:t>贝勒大学哲学系副教授、医学人文系兼职教授，并担任贝勒医学院医学伦理与健康政策学者。她于乔治城大学获得哲学博士学位。她的研究领域涉及元伦理学、道德心理学、政治哲学、宗教哲学和</w:t>
      </w:r>
      <w:r w:rsidR="00B953CB">
        <w:rPr>
          <w:rFonts w:hint="eastAsia"/>
          <w:color w:val="000000"/>
          <w:szCs w:val="21"/>
        </w:rPr>
        <w:t>美德</w:t>
      </w:r>
      <w:r w:rsidRPr="001C352E">
        <w:rPr>
          <w:rFonts w:hint="eastAsia"/>
          <w:color w:val="000000"/>
          <w:szCs w:val="21"/>
        </w:rPr>
        <w:t>伦理学，成果见于《认识》（</w:t>
      </w:r>
      <w:proofErr w:type="spellStart"/>
      <w:r w:rsidRPr="001C352E">
        <w:rPr>
          <w:rFonts w:hint="eastAsia"/>
          <w:i/>
          <w:iCs/>
          <w:color w:val="000000"/>
          <w:szCs w:val="21"/>
        </w:rPr>
        <w:t>Erkenntnis</w:t>
      </w:r>
      <w:proofErr w:type="spellEnd"/>
      <w:r w:rsidRPr="001C352E">
        <w:rPr>
          <w:rFonts w:hint="eastAsia"/>
          <w:color w:val="000000"/>
          <w:szCs w:val="21"/>
        </w:rPr>
        <w:t>）、《伦理学杂志》（</w:t>
      </w:r>
      <w:r w:rsidRPr="001C352E">
        <w:rPr>
          <w:rFonts w:hint="eastAsia"/>
          <w:i/>
          <w:iCs/>
          <w:color w:val="000000"/>
          <w:szCs w:val="21"/>
        </w:rPr>
        <w:t>Journal of Ethics</w:t>
      </w:r>
      <w:r w:rsidRPr="001C352E">
        <w:rPr>
          <w:rFonts w:hint="eastAsia"/>
          <w:color w:val="000000"/>
          <w:szCs w:val="21"/>
        </w:rPr>
        <w:t>）、《一元论者》（</w:t>
      </w:r>
      <w:r w:rsidRPr="001C352E">
        <w:rPr>
          <w:rFonts w:hint="eastAsia"/>
          <w:i/>
          <w:iCs/>
          <w:color w:val="000000"/>
          <w:szCs w:val="21"/>
        </w:rPr>
        <w:t>The Monist</w:t>
      </w:r>
      <w:r w:rsidRPr="001C352E">
        <w:rPr>
          <w:rFonts w:hint="eastAsia"/>
          <w:color w:val="000000"/>
          <w:szCs w:val="21"/>
        </w:rPr>
        <w:t>）、《宗教研究》（</w:t>
      </w:r>
      <w:r w:rsidRPr="001C352E">
        <w:rPr>
          <w:rFonts w:hint="eastAsia"/>
          <w:i/>
          <w:iCs/>
          <w:color w:val="000000"/>
          <w:szCs w:val="21"/>
        </w:rPr>
        <w:t>Religious Studies</w:t>
      </w:r>
      <w:r w:rsidRPr="001C352E">
        <w:rPr>
          <w:rFonts w:hint="eastAsia"/>
          <w:color w:val="000000"/>
          <w:szCs w:val="21"/>
        </w:rPr>
        <w:t>）和《人格杂志》（</w:t>
      </w:r>
      <w:r w:rsidRPr="001C352E">
        <w:rPr>
          <w:rFonts w:hint="eastAsia"/>
          <w:i/>
          <w:iCs/>
          <w:color w:val="000000"/>
          <w:szCs w:val="21"/>
        </w:rPr>
        <w:t>Journal of Personality</w:t>
      </w:r>
      <w:r w:rsidRPr="001C352E">
        <w:rPr>
          <w:rFonts w:hint="eastAsia"/>
          <w:color w:val="000000"/>
          <w:szCs w:val="21"/>
        </w:rPr>
        <w:t>）等刊物。</w:t>
      </w:r>
    </w:p>
    <w:p w14:paraId="6E5664E4" w14:textId="77777777" w:rsidR="00597252" w:rsidRDefault="00597252" w:rsidP="00C422EA">
      <w:pPr>
        <w:rPr>
          <w:b/>
          <w:color w:val="000000"/>
          <w:szCs w:val="21"/>
        </w:rPr>
      </w:pPr>
    </w:p>
    <w:p w14:paraId="01F03F6F" w14:textId="77777777" w:rsidR="00597252" w:rsidRPr="00C422EA" w:rsidRDefault="00597252" w:rsidP="00C422EA">
      <w:pPr>
        <w:rPr>
          <w:b/>
          <w:color w:val="000000"/>
          <w:szCs w:val="21"/>
        </w:rPr>
      </w:pPr>
    </w:p>
    <w:p w14:paraId="2D740DF3" w14:textId="00843E99" w:rsidR="00A50576" w:rsidRDefault="008E18E7" w:rsidP="00A50576">
      <w:pPr>
        <w:rPr>
          <w:b/>
          <w:color w:val="000000"/>
          <w:szCs w:val="21"/>
        </w:rPr>
      </w:pPr>
      <w:r w:rsidRPr="008E18E7">
        <w:rPr>
          <w:rFonts w:hint="eastAsia"/>
          <w:b/>
          <w:color w:val="000000"/>
          <w:szCs w:val="21"/>
        </w:rPr>
        <w:t>目录：</w:t>
      </w:r>
    </w:p>
    <w:p w14:paraId="2E76A91E" w14:textId="77777777" w:rsidR="00597252" w:rsidRDefault="00597252" w:rsidP="00A50576">
      <w:pPr>
        <w:rPr>
          <w:b/>
          <w:color w:val="000000"/>
          <w:szCs w:val="21"/>
        </w:rPr>
      </w:pPr>
    </w:p>
    <w:p w14:paraId="33CB06DE" w14:textId="77777777" w:rsidR="00597252" w:rsidRPr="00597252" w:rsidRDefault="00597252" w:rsidP="00597252">
      <w:pPr>
        <w:jc w:val="center"/>
        <w:rPr>
          <w:bCs/>
          <w:color w:val="000000"/>
          <w:szCs w:val="21"/>
        </w:rPr>
      </w:pPr>
      <w:r w:rsidRPr="00597252">
        <w:rPr>
          <w:rFonts w:hint="eastAsia"/>
          <w:bCs/>
          <w:color w:val="000000"/>
          <w:szCs w:val="21"/>
        </w:rPr>
        <w:t>导论</w:t>
      </w:r>
    </w:p>
    <w:p w14:paraId="0ED33663" w14:textId="77777777" w:rsidR="00597252" w:rsidRPr="00597252" w:rsidRDefault="00597252" w:rsidP="00597252">
      <w:pPr>
        <w:rPr>
          <w:b/>
          <w:color w:val="000000"/>
          <w:szCs w:val="21"/>
        </w:rPr>
      </w:pPr>
    </w:p>
    <w:p w14:paraId="57DA2F3B" w14:textId="49A950F2" w:rsidR="00597252" w:rsidRPr="00597252" w:rsidRDefault="00597252" w:rsidP="00597252">
      <w:pPr>
        <w:jc w:val="center"/>
        <w:rPr>
          <w:bCs/>
          <w:color w:val="000000"/>
          <w:szCs w:val="21"/>
        </w:rPr>
      </w:pPr>
      <w:r w:rsidRPr="00597252">
        <w:rPr>
          <w:rFonts w:hint="eastAsia"/>
          <w:bCs/>
          <w:color w:val="000000"/>
          <w:szCs w:val="21"/>
        </w:rPr>
        <w:t xml:space="preserve">1. </w:t>
      </w:r>
      <w:r w:rsidRPr="00597252">
        <w:rPr>
          <w:rFonts w:hint="eastAsia"/>
          <w:bCs/>
          <w:color w:val="000000"/>
          <w:szCs w:val="21"/>
        </w:rPr>
        <w:t>亚里士多德自然主义的结构</w:t>
      </w:r>
    </w:p>
    <w:p w14:paraId="6852DE45" w14:textId="4CA6F676" w:rsidR="00597252" w:rsidRPr="00597252" w:rsidRDefault="00597252" w:rsidP="00597252">
      <w:pPr>
        <w:jc w:val="center"/>
        <w:rPr>
          <w:bCs/>
          <w:color w:val="000000"/>
          <w:szCs w:val="21"/>
        </w:rPr>
      </w:pPr>
      <w:r w:rsidRPr="00597252">
        <w:rPr>
          <w:rFonts w:hint="eastAsia"/>
          <w:bCs/>
          <w:color w:val="000000"/>
          <w:szCs w:val="21"/>
        </w:rPr>
        <w:t xml:space="preserve">2. </w:t>
      </w:r>
      <w:r w:rsidRPr="00597252">
        <w:rPr>
          <w:rFonts w:hint="eastAsia"/>
          <w:bCs/>
          <w:color w:val="000000"/>
          <w:szCs w:val="21"/>
        </w:rPr>
        <w:t>亚里士多德式伦理学方法</w:t>
      </w:r>
    </w:p>
    <w:p w14:paraId="4E25F63A" w14:textId="70838D43" w:rsidR="00597252" w:rsidRPr="00597252" w:rsidRDefault="00597252" w:rsidP="00597252">
      <w:pPr>
        <w:jc w:val="center"/>
        <w:rPr>
          <w:bCs/>
          <w:color w:val="000000"/>
          <w:szCs w:val="21"/>
        </w:rPr>
      </w:pPr>
      <w:r w:rsidRPr="00597252">
        <w:rPr>
          <w:rFonts w:hint="eastAsia"/>
          <w:bCs/>
          <w:color w:val="000000"/>
          <w:szCs w:val="21"/>
        </w:rPr>
        <w:t xml:space="preserve">3. </w:t>
      </w:r>
      <w:r w:rsidRPr="00597252">
        <w:rPr>
          <w:rFonts w:hint="eastAsia"/>
          <w:bCs/>
          <w:color w:val="000000"/>
          <w:szCs w:val="21"/>
        </w:rPr>
        <w:t>更多元的相对之善</w:t>
      </w:r>
    </w:p>
    <w:p w14:paraId="2163DDE6" w14:textId="2F7BC728" w:rsidR="00597252" w:rsidRPr="00597252" w:rsidRDefault="00597252" w:rsidP="00597252">
      <w:pPr>
        <w:jc w:val="center"/>
        <w:rPr>
          <w:bCs/>
          <w:color w:val="000000"/>
          <w:szCs w:val="21"/>
        </w:rPr>
      </w:pPr>
      <w:r w:rsidRPr="00597252">
        <w:rPr>
          <w:rFonts w:hint="eastAsia"/>
          <w:bCs/>
          <w:color w:val="000000"/>
          <w:szCs w:val="21"/>
        </w:rPr>
        <w:t xml:space="preserve">4. </w:t>
      </w:r>
      <w:r w:rsidRPr="00597252">
        <w:rPr>
          <w:rFonts w:hint="eastAsia"/>
          <w:bCs/>
          <w:color w:val="000000"/>
          <w:szCs w:val="21"/>
        </w:rPr>
        <w:t>人类之善</w:t>
      </w:r>
    </w:p>
    <w:p w14:paraId="0F447755" w14:textId="159A1BFA" w:rsidR="00597252" w:rsidRPr="00597252" w:rsidRDefault="00597252" w:rsidP="00597252">
      <w:pPr>
        <w:jc w:val="center"/>
        <w:rPr>
          <w:bCs/>
          <w:color w:val="000000"/>
          <w:szCs w:val="21"/>
        </w:rPr>
      </w:pPr>
      <w:r w:rsidRPr="00597252">
        <w:rPr>
          <w:rFonts w:hint="eastAsia"/>
          <w:bCs/>
          <w:color w:val="000000"/>
          <w:szCs w:val="21"/>
        </w:rPr>
        <w:t xml:space="preserve">5. </w:t>
      </w:r>
      <w:r w:rsidRPr="00597252">
        <w:rPr>
          <w:rFonts w:hint="eastAsia"/>
          <w:bCs/>
          <w:color w:val="000000"/>
          <w:szCs w:val="21"/>
        </w:rPr>
        <w:t>亚里士多德式</w:t>
      </w:r>
      <w:r w:rsidR="00B953CB">
        <w:rPr>
          <w:rFonts w:hint="eastAsia"/>
          <w:bCs/>
          <w:color w:val="000000"/>
          <w:szCs w:val="21"/>
        </w:rPr>
        <w:t>美德</w:t>
      </w:r>
      <w:r w:rsidRPr="00597252">
        <w:rPr>
          <w:rFonts w:hint="eastAsia"/>
          <w:bCs/>
          <w:color w:val="000000"/>
          <w:szCs w:val="21"/>
        </w:rPr>
        <w:t>多元论</w:t>
      </w:r>
    </w:p>
    <w:p w14:paraId="50A2A2E3" w14:textId="50A69CD5" w:rsidR="00597252" w:rsidRPr="00597252" w:rsidRDefault="00597252" w:rsidP="00597252">
      <w:pPr>
        <w:jc w:val="center"/>
        <w:rPr>
          <w:bCs/>
          <w:color w:val="000000"/>
          <w:szCs w:val="21"/>
        </w:rPr>
      </w:pPr>
      <w:r w:rsidRPr="00597252">
        <w:rPr>
          <w:rFonts w:hint="eastAsia"/>
          <w:bCs/>
          <w:color w:val="000000"/>
          <w:szCs w:val="21"/>
        </w:rPr>
        <w:t xml:space="preserve">6. </w:t>
      </w:r>
      <w:r w:rsidRPr="00597252">
        <w:rPr>
          <w:rFonts w:hint="eastAsia"/>
          <w:bCs/>
          <w:color w:val="000000"/>
          <w:szCs w:val="21"/>
        </w:rPr>
        <w:t>未被充分代表的</w:t>
      </w:r>
      <w:r w:rsidR="00B953CB">
        <w:rPr>
          <w:rFonts w:hint="eastAsia"/>
          <w:bCs/>
          <w:color w:val="000000"/>
          <w:szCs w:val="21"/>
        </w:rPr>
        <w:t>美德</w:t>
      </w:r>
    </w:p>
    <w:p w14:paraId="2FAF7642" w14:textId="205A0CDC" w:rsidR="00597252" w:rsidRPr="00597252" w:rsidRDefault="00597252" w:rsidP="00597252">
      <w:pPr>
        <w:jc w:val="center"/>
        <w:rPr>
          <w:bCs/>
          <w:color w:val="000000"/>
          <w:szCs w:val="21"/>
        </w:rPr>
      </w:pPr>
      <w:r w:rsidRPr="00597252">
        <w:rPr>
          <w:rFonts w:hint="eastAsia"/>
          <w:bCs/>
          <w:color w:val="000000"/>
          <w:szCs w:val="21"/>
        </w:rPr>
        <w:t xml:space="preserve">7. </w:t>
      </w:r>
      <w:r w:rsidRPr="00597252">
        <w:rPr>
          <w:rFonts w:hint="eastAsia"/>
          <w:bCs/>
          <w:color w:val="000000"/>
          <w:szCs w:val="21"/>
        </w:rPr>
        <w:t>成善</w:t>
      </w:r>
    </w:p>
    <w:p w14:paraId="0F2C12A0" w14:textId="77777777" w:rsidR="00A50576" w:rsidRDefault="00A50576" w:rsidP="00A50576">
      <w:pPr>
        <w:rPr>
          <w:b/>
          <w:color w:val="000000"/>
          <w:szCs w:val="21"/>
        </w:rPr>
      </w:pPr>
    </w:p>
    <w:p w14:paraId="7B32EBFB" w14:textId="77777777" w:rsidR="001C352E" w:rsidRPr="00A50576" w:rsidRDefault="001C352E"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552BC" w14:textId="77777777" w:rsidR="00FE6857" w:rsidRDefault="00FE6857">
      <w:r>
        <w:separator/>
      </w:r>
    </w:p>
  </w:endnote>
  <w:endnote w:type="continuationSeparator" w:id="0">
    <w:p w14:paraId="1E905BEF" w14:textId="77777777" w:rsidR="00FE6857" w:rsidRDefault="00FE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3C1F0" w14:textId="77777777" w:rsidR="00FE6857" w:rsidRDefault="00FE6857">
      <w:r>
        <w:separator/>
      </w:r>
    </w:p>
  </w:footnote>
  <w:footnote w:type="continuationSeparator" w:id="0">
    <w:p w14:paraId="6D745742" w14:textId="77777777" w:rsidR="00FE6857" w:rsidRDefault="00FE6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A467B02"/>
    <w:multiLevelType w:val="hybridMultilevel"/>
    <w:tmpl w:val="9ACAC3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7"/>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2"/>
  </w:num>
  <w:num w:numId="22">
    <w:abstractNumId w:val="25"/>
  </w:num>
  <w:num w:numId="23">
    <w:abstractNumId w:val="2"/>
  </w:num>
  <w:num w:numId="24">
    <w:abstractNumId w:val="6"/>
  </w:num>
  <w:num w:numId="25">
    <w:abstractNumId w:val="33"/>
  </w:num>
  <w:num w:numId="26">
    <w:abstractNumId w:val="3"/>
  </w:num>
  <w:num w:numId="27">
    <w:abstractNumId w:val="15"/>
  </w:num>
  <w:num w:numId="28">
    <w:abstractNumId w:val="31"/>
  </w:num>
  <w:num w:numId="29">
    <w:abstractNumId w:val="36"/>
  </w:num>
  <w:num w:numId="30">
    <w:abstractNumId w:val="24"/>
  </w:num>
  <w:num w:numId="31">
    <w:abstractNumId w:val="30"/>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1E0F"/>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352E"/>
    <w:rsid w:val="001C39C3"/>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1C4"/>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55"/>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E424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906"/>
    <w:rsid w:val="0043727C"/>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491B"/>
    <w:rsid w:val="004B676E"/>
    <w:rsid w:val="004C4664"/>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73CF3"/>
    <w:rsid w:val="00583567"/>
    <w:rsid w:val="00586E1E"/>
    <w:rsid w:val="005878BC"/>
    <w:rsid w:val="00597252"/>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53CB"/>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68EC"/>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0460"/>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4D9C"/>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2606"/>
    <w:rsid w:val="00F9602B"/>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6857"/>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1E17-0120-4F98-8A1F-9F955F75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966</Words>
  <Characters>1295</Characters>
  <Application>Microsoft Office Word</Application>
  <DocSecurity>0</DocSecurity>
  <Lines>64</Lines>
  <Paragraphs>57</Paragraphs>
  <ScaleCrop>false</ScaleCrop>
  <Company>2ndSpAcE</Company>
  <LinksUpToDate>false</LinksUpToDate>
  <CharactersWithSpaces>2204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2026-02-27T05:15:00Z</dcterms:created>
  <dcterms:modified xsi:type="dcterms:W3CDTF">2026-04-27T02:19:00Z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