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173A">
      <w:pPr>
        <w:jc w:val="center"/>
        <w:rPr>
          <w:rFonts w:hint="eastAsia"/>
          <w:b/>
          <w:bCs/>
          <w:sz w:val="22"/>
          <w:szCs w:val="18"/>
          <w:shd w:val="pct15" w:color="auto" w:fill="FFFFFF"/>
          <w:lang w:val="en-US" w:eastAsia="zh-CN"/>
        </w:rPr>
      </w:pPr>
    </w:p>
    <w:p w14:paraId="29D62B0F">
      <w:pPr>
        <w:jc w:val="center"/>
        <w:rPr>
          <w:rFonts w:hint="eastAsia"/>
          <w:b/>
          <w:bCs/>
          <w:sz w:val="36"/>
          <w:shd w:val="pct15" w:color="auto" w:fill="FFFFFF"/>
        </w:rPr>
      </w:pPr>
      <w:r>
        <w:rPr>
          <w:rFonts w:hint="eastAsia"/>
          <w:b/>
          <w:bCs/>
          <w:sz w:val="36"/>
          <w:shd w:val="pct15" w:color="auto" w:fill="FFFFFF"/>
          <w:lang w:val="en-US" w:eastAsia="zh-CN"/>
        </w:rPr>
        <w:t xml:space="preserve">新 书 </w:t>
      </w:r>
      <w:r>
        <w:rPr>
          <w:rFonts w:hint="eastAsia"/>
          <w:b/>
          <w:bCs/>
          <w:sz w:val="36"/>
          <w:shd w:val="pct15" w:color="auto" w:fill="FFFFFF"/>
        </w:rPr>
        <w:t>推 荐</w:t>
      </w:r>
    </w:p>
    <w:p w14:paraId="49C22A58">
      <w:pPr>
        <w:ind w:right="420"/>
        <w:jc w:val="both"/>
        <w:rPr>
          <w:rFonts w:hint="eastAsia"/>
          <w:bCs/>
          <w:color w:val="1F6983"/>
          <w:szCs w:val="21"/>
          <w:lang w:val="en-US" w:eastAsia="zh-CN"/>
        </w:rPr>
      </w:pPr>
    </w:p>
    <w:p w14:paraId="0FDF027A">
      <w:pPr>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r>
        <w:rPr>
          <w:b/>
          <w:color w:val="000000"/>
          <w:szCs w:val="21"/>
        </w:rPr>
        <w:t>中文书名：</w:t>
      </w:r>
      <w:r>
        <w:rPr>
          <w:rFonts w:hint="eastAsia"/>
          <w:b/>
          <w:color w:val="000000"/>
          <w:szCs w:val="21"/>
          <w:lang w:eastAsia="zh-CN"/>
        </w:rPr>
        <w:t>《布罗迪与比恩：飞行工坊</w:t>
      </w:r>
      <w:r>
        <w:rPr>
          <w:rFonts w:hint="eastAsia"/>
          <w:b/>
          <w:color w:val="000000"/>
          <w:szCs w:val="21"/>
          <w:lang w:val="en-US" w:eastAsia="zh-CN"/>
        </w:rPr>
        <w:t>》</w:t>
      </w:r>
    </w:p>
    <w:p w14:paraId="0EF31E24">
      <w:pPr>
        <w:keepLines w:val="0"/>
        <w:pageBreakBefore w:val="0"/>
        <w:kinsoku/>
        <w:wordWrap/>
        <w:overflowPunct/>
        <w:topLinePunct w:val="0"/>
        <w:autoSpaceDE/>
        <w:autoSpaceDN/>
        <w:bidi w:val="0"/>
        <w:adjustRightInd/>
        <w:snapToGrid/>
        <w:textAlignment w:val="auto"/>
        <w:rPr>
          <w:b/>
          <w:bCs/>
        </w:rPr>
      </w:pPr>
      <w:r>
        <w:drawing>
          <wp:anchor distT="0" distB="0" distL="114300" distR="114300" simplePos="0" relativeHeight="251659264" behindDoc="0" locked="0" layoutInCell="1" allowOverlap="1">
            <wp:simplePos x="0" y="0"/>
            <wp:positionH relativeFrom="column">
              <wp:posOffset>3601720</wp:posOffset>
            </wp:positionH>
            <wp:positionV relativeFrom="paragraph">
              <wp:posOffset>162560</wp:posOffset>
            </wp:positionV>
            <wp:extent cx="1611630" cy="1515110"/>
            <wp:effectExtent l="0" t="0" r="7620" b="889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611630" cy="1515110"/>
                    </a:xfrm>
                    <a:prstGeom prst="rect">
                      <a:avLst/>
                    </a:prstGeom>
                    <a:noFill/>
                    <a:ln>
                      <a:noFill/>
                    </a:ln>
                  </pic:spPr>
                </pic:pic>
              </a:graphicData>
            </a:graphic>
          </wp:anchor>
        </w:drawing>
      </w:r>
      <w:r>
        <w:rPr>
          <w:b/>
          <w:color w:val="000000"/>
          <w:szCs w:val="21"/>
        </w:rPr>
        <w:t>英文书名：</w:t>
      </w:r>
      <w:r>
        <w:rPr>
          <w:rFonts w:hint="eastAsia"/>
          <w:b/>
          <w:color w:val="000000"/>
          <w:szCs w:val="21"/>
        </w:rPr>
        <w:t>Brodie and Bean:</w:t>
      </w:r>
      <w:r>
        <w:rPr>
          <w:rFonts w:hint="eastAsia"/>
          <w:b/>
          <w:color w:val="000000"/>
          <w:szCs w:val="21"/>
          <w:lang w:val="en-US" w:eastAsia="zh-CN"/>
        </w:rPr>
        <w:t xml:space="preserve"> </w:t>
      </w:r>
      <w:r>
        <w:rPr>
          <w:rFonts w:hint="eastAsia"/>
          <w:b/>
          <w:color w:val="000000"/>
          <w:szCs w:val="21"/>
        </w:rPr>
        <w:t>The Flying Workshop</w:t>
      </w:r>
      <w:r>
        <w:rPr>
          <w:b/>
          <w:bCs/>
          <w:color w:val="000000"/>
          <w:szCs w:val="21"/>
        </w:rPr>
        <w:br w:type="textWrapping"/>
      </w:r>
      <w:r>
        <w:rPr>
          <w:b/>
          <w:color w:val="000000"/>
          <w:szCs w:val="21"/>
        </w:rPr>
        <w:t>作    者：</w:t>
      </w:r>
      <w:r>
        <w:rPr>
          <w:rFonts w:hint="eastAsia"/>
          <w:b/>
          <w:color w:val="000000"/>
          <w:szCs w:val="21"/>
        </w:rPr>
        <w:t>Tracey Corderoy</w:t>
      </w:r>
      <w:r>
        <w:rPr>
          <w:rFonts w:hint="eastAsia"/>
          <w:b/>
          <w:color w:val="000000"/>
          <w:szCs w:val="21"/>
          <w:lang w:val="en-US" w:eastAsia="zh-CN"/>
        </w:rPr>
        <w:t xml:space="preserve"> and </w:t>
      </w:r>
      <w:r>
        <w:rPr>
          <w:rFonts w:hint="eastAsia"/>
          <w:b/>
          <w:color w:val="000000"/>
          <w:szCs w:val="21"/>
        </w:rPr>
        <w:t>Steven Lenton</w:t>
      </w:r>
    </w:p>
    <w:p w14:paraId="576D90E9">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 版 社：</w:t>
      </w:r>
      <w:r>
        <w:rPr>
          <w:rFonts w:hint="eastAsia"/>
          <w:b/>
          <w:bCs/>
          <w:kern w:val="0"/>
          <w:szCs w:val="21"/>
        </w:rPr>
        <w:t>Bloomsbury</w:t>
      </w:r>
    </w:p>
    <w:p w14:paraId="20ABF58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代理公司：</w:t>
      </w:r>
      <w:r>
        <w:rPr>
          <w:rFonts w:hint="eastAsia"/>
          <w:b/>
          <w:bCs/>
          <w:kern w:val="0"/>
          <w:szCs w:val="21"/>
        </w:rPr>
        <w:t>Bloomsbury</w:t>
      </w:r>
      <w:r>
        <w:rPr>
          <w:rFonts w:hint="eastAsia"/>
          <w:b/>
          <w:bCs/>
          <w:color w:val="000000" w:themeColor="text1"/>
          <w:kern w:val="0"/>
          <w:szCs w:val="21"/>
          <w14:textFill>
            <w14:solidFill>
              <w14:schemeClr w14:val="tx1"/>
            </w14:solidFill>
          </w14:textFill>
        </w:rPr>
        <w:t>/ANA</w:t>
      </w:r>
    </w:p>
    <w:p w14:paraId="156A42A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页    数</w:t>
      </w:r>
      <w:r>
        <w:rPr>
          <w:rFonts w:hint="eastAsia" w:ascii="宋体" w:hAnsi="宋体"/>
          <w:b/>
          <w:bCs/>
          <w:kern w:val="0"/>
          <w:szCs w:val="21"/>
        </w:rPr>
        <w:t>：</w:t>
      </w:r>
      <w:r>
        <w:rPr>
          <w:rFonts w:hint="eastAsia"/>
          <w:b/>
          <w:bCs/>
          <w:kern w:val="0"/>
          <w:szCs w:val="21"/>
          <w:lang w:val="en-US" w:eastAsia="zh-CN"/>
        </w:rPr>
        <w:t>32</w:t>
      </w:r>
      <w:r>
        <w:rPr>
          <w:rFonts w:hint="eastAsia"/>
          <w:b/>
          <w:bCs/>
          <w:kern w:val="0"/>
          <w:szCs w:val="21"/>
        </w:rPr>
        <w:t>页</w:t>
      </w:r>
    </w:p>
    <w:p w14:paraId="5F79D713">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出版时间：202</w:t>
      </w:r>
      <w:r>
        <w:rPr>
          <w:rFonts w:hint="eastAsia"/>
          <w:b/>
          <w:bCs/>
          <w:kern w:val="0"/>
          <w:szCs w:val="21"/>
          <w:lang w:val="en-US" w:eastAsia="zh-CN"/>
        </w:rPr>
        <w:t>7</w:t>
      </w:r>
      <w:r>
        <w:rPr>
          <w:b/>
          <w:bCs/>
          <w:kern w:val="0"/>
          <w:szCs w:val="21"/>
        </w:rPr>
        <w:t>年</w:t>
      </w:r>
      <w:r>
        <w:rPr>
          <w:rFonts w:hint="eastAsia"/>
          <w:b/>
          <w:bCs/>
          <w:kern w:val="0"/>
          <w:szCs w:val="21"/>
          <w:lang w:val="en-US" w:eastAsia="zh-CN"/>
        </w:rPr>
        <w:t>5</w:t>
      </w:r>
      <w:r>
        <w:rPr>
          <w:rFonts w:hint="eastAsia"/>
          <w:b/>
          <w:bCs/>
          <w:kern w:val="0"/>
          <w:szCs w:val="21"/>
        </w:rPr>
        <w:t>月</w:t>
      </w:r>
    </w:p>
    <w:p w14:paraId="3375BBC7">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代理地区：中国大陆、台湾</w:t>
      </w:r>
    </w:p>
    <w:p w14:paraId="4672E7C1">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审读资料：</w:t>
      </w:r>
      <w:r>
        <w:rPr>
          <w:rFonts w:hint="eastAsia"/>
          <w:b/>
          <w:bCs/>
          <w:kern w:val="0"/>
          <w:szCs w:val="21"/>
        </w:rPr>
        <w:t>电子稿</w:t>
      </w:r>
    </w:p>
    <w:p w14:paraId="73882F1D">
      <w:pPr>
        <w:tabs>
          <w:tab w:val="left" w:pos="341"/>
          <w:tab w:val="left" w:pos="5235"/>
        </w:tabs>
        <w:rPr>
          <w:rFonts w:hint="eastAsia"/>
          <w:b/>
          <w:bCs/>
          <w:color w:val="00000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131D0F88">
      <w:pPr>
        <w:jc w:val="both"/>
        <w:rPr>
          <w:rFonts w:hint="eastAsia" w:eastAsia="宋体"/>
          <w:b/>
          <w:bCs/>
          <w:color w:val="FF0000"/>
          <w:lang w:eastAsia="zh-CN"/>
        </w:rPr>
      </w:pPr>
    </w:p>
    <w:p w14:paraId="01D1B3AE">
      <w:pPr>
        <w:jc w:val="center"/>
        <w:rPr>
          <w:rFonts w:hint="eastAsia" w:eastAsia="宋体"/>
          <w:b/>
          <w:bCs/>
          <w:color w:val="B38665"/>
          <w:lang w:eastAsia="zh-CN"/>
        </w:rPr>
      </w:pPr>
      <w:r>
        <w:rPr>
          <w:rFonts w:hint="eastAsia" w:eastAsia="宋体"/>
          <w:b/>
          <w:bCs/>
          <w:color w:val="B38665"/>
          <w:lang w:eastAsia="zh-CN"/>
        </w:rPr>
        <w:t>全新精彩系列第一册</w:t>
      </w:r>
    </w:p>
    <w:p w14:paraId="68621218">
      <w:pPr>
        <w:numPr>
          <w:ilvl w:val="0"/>
          <w:numId w:val="1"/>
        </w:numPr>
        <w:ind w:left="420" w:leftChars="0" w:hanging="420" w:firstLineChars="0"/>
        <w:rPr>
          <w:rFonts w:hint="eastAsia"/>
          <w:b/>
          <w:bCs/>
          <w:color w:val="2B60AB"/>
        </w:rPr>
      </w:pPr>
      <w:r>
        <w:rPr>
          <w:rFonts w:hint="eastAsia"/>
          <w:b/>
          <w:bCs/>
          <w:color w:val="2B60AB"/>
        </w:rPr>
        <w:t>由畅销系列</w:t>
      </w:r>
      <w:r>
        <w:rPr>
          <w:rFonts w:hint="eastAsia"/>
          <w:b/>
          <w:bCs/>
          <w:i/>
          <w:iCs/>
          <w:color w:val="2B60AB"/>
        </w:rPr>
        <w:t>Shifty McGifty</w:t>
      </w:r>
      <w:r>
        <w:rPr>
          <w:rFonts w:hint="eastAsia"/>
          <w:b/>
          <w:bCs/>
          <w:color w:val="2B60AB"/>
        </w:rPr>
        <w:t>的创作者带来全新系列，该系列仅在英国已售出超过160,000册</w:t>
      </w:r>
      <w:r>
        <w:rPr>
          <w:rFonts w:hint="eastAsia"/>
          <w:b/>
          <w:bCs/>
          <w:color w:val="2B60AB"/>
          <w:lang w:eastAsia="zh-CN"/>
        </w:rPr>
        <w:t>。</w:t>
      </w:r>
      <w:bookmarkStart w:id="0" w:name="_GoBack"/>
      <w:bookmarkEnd w:id="0"/>
    </w:p>
    <w:p w14:paraId="4456DEBF">
      <w:pPr>
        <w:numPr>
          <w:ilvl w:val="0"/>
          <w:numId w:val="1"/>
        </w:numPr>
        <w:ind w:left="420" w:leftChars="0" w:hanging="420" w:firstLineChars="0"/>
        <w:rPr>
          <w:rFonts w:hint="eastAsia" w:eastAsia="宋体"/>
          <w:b/>
          <w:bCs/>
          <w:color w:val="2B60AB"/>
          <w:lang w:val="en-US" w:eastAsia="zh-CN"/>
        </w:rPr>
      </w:pPr>
      <w:r>
        <w:rPr>
          <w:rFonts w:hint="eastAsia"/>
          <w:b/>
          <w:bCs/>
          <w:color w:val="2B60AB"/>
        </w:rPr>
        <w:t>爱上你新的最爱角色：热情积极的小熊Brodie，以及善良聪明的松鼠Bean</w:t>
      </w:r>
      <w:r>
        <w:rPr>
          <w:rFonts w:hint="eastAsia"/>
          <w:b/>
          <w:bCs/>
          <w:color w:val="2B60AB"/>
          <w:lang w:eastAsia="zh-CN"/>
        </w:rPr>
        <w:t>。</w:t>
      </w:r>
    </w:p>
    <w:p w14:paraId="709E0393">
      <w:pPr>
        <w:numPr>
          <w:ilvl w:val="0"/>
          <w:numId w:val="1"/>
        </w:numPr>
        <w:ind w:left="420" w:leftChars="0" w:hanging="420" w:firstLineChars="0"/>
        <w:rPr>
          <w:rFonts w:hint="eastAsia"/>
          <w:b/>
          <w:bCs/>
          <w:color w:val="2B60AB"/>
          <w:lang w:eastAsia="zh-CN"/>
        </w:rPr>
      </w:pPr>
      <w:r>
        <w:rPr>
          <w:rFonts w:hint="eastAsia"/>
          <w:b/>
          <w:bCs/>
          <w:color w:val="2B60AB"/>
        </w:rPr>
        <w:t>内含Steven Lenton精美插图，呈现一个充满蒸汽朋克风格的奇妙工坊，并融入大量潜移默化的STEM主题</w:t>
      </w:r>
      <w:r>
        <w:rPr>
          <w:rFonts w:hint="eastAsia"/>
          <w:b/>
          <w:bCs/>
          <w:color w:val="2B60AB"/>
          <w:lang w:eastAsia="zh-CN"/>
        </w:rPr>
        <w:t>。</w:t>
      </w:r>
    </w:p>
    <w:p w14:paraId="25E711AA">
      <w:pPr>
        <w:rPr>
          <w:rFonts w:hint="eastAsia"/>
          <w:b/>
          <w:bCs/>
          <w:color w:val="000000"/>
          <w:lang w:val="en-US" w:eastAsia="zh-CN"/>
        </w:rPr>
      </w:pPr>
    </w:p>
    <w:p w14:paraId="5197D7D3">
      <w:pPr>
        <w:rPr>
          <w:b/>
          <w:bCs/>
          <w:color w:val="000000"/>
        </w:rPr>
      </w:pPr>
      <w:r>
        <w:rPr>
          <w:b/>
          <w:bCs/>
          <w:color w:val="000000"/>
        </w:rPr>
        <w:t>内容简介：</w:t>
      </w:r>
    </w:p>
    <w:p w14:paraId="1A4D60F5">
      <w:pPr>
        <w:ind w:firstLine="420" w:firstLineChars="0"/>
        <w:rPr>
          <w:rFonts w:hint="eastAsia"/>
        </w:rPr>
      </w:pPr>
    </w:p>
    <w:p w14:paraId="30B1C86E">
      <w:pPr>
        <w:ind w:firstLine="420" w:firstLineChars="0"/>
        <w:rPr>
          <w:rFonts w:hint="eastAsia"/>
        </w:rPr>
      </w:pPr>
      <w:r>
        <w:rPr>
          <w:rFonts w:hint="eastAsia"/>
        </w:rPr>
        <w:t>The first book in a fantastic new series by Tracey Corderoy andSteven Lenton. Get ready to meet your new favourite duo, Brodieand Bean!</w:t>
      </w:r>
    </w:p>
    <w:p w14:paraId="592552AD">
      <w:pPr>
        <w:ind w:firstLine="420" w:firstLineChars="0"/>
        <w:rPr>
          <w:rFonts w:hint="eastAsia"/>
        </w:rPr>
      </w:pPr>
    </w:p>
    <w:p w14:paraId="5B751C46">
      <w:pPr>
        <w:ind w:firstLine="420" w:firstLineChars="0"/>
        <w:rPr>
          <w:rFonts w:hint="eastAsia"/>
        </w:rPr>
      </w:pPr>
      <w:r>
        <w:rPr>
          <w:rFonts w:hint="eastAsia"/>
        </w:rPr>
        <w:t>Brodie and Bean are best friends, whose flying workshop takes themeverywhere - into dark jungles, up snowy mountains and into thedeepest depths of the murky ocean. So when their magic spannerstarts sparkling, ready to whisk them away to their next adventure,they're surprised to find themselves transported all the way... home?What could possibly need fixing in Babblebrook Wood?</w:t>
      </w:r>
    </w:p>
    <w:p w14:paraId="090B2E74">
      <w:pPr>
        <w:rPr>
          <w:rFonts w:hint="eastAsia"/>
        </w:rPr>
      </w:pPr>
    </w:p>
    <w:p w14:paraId="102874D3">
      <w:pPr>
        <w:ind w:firstLine="420" w:firstLineChars="0"/>
        <w:rPr>
          <w:rFonts w:hint="eastAsia"/>
        </w:rPr>
      </w:pPr>
      <w:r>
        <w:rPr>
          <w:rFonts w:hint="eastAsia"/>
        </w:rPr>
        <w:t>Join Brodie and Bean, and their friends Badger and Bobble, in thisfantastically fun story about kindness, friendship and forgiveness.</w:t>
      </w:r>
    </w:p>
    <w:p w14:paraId="1B54B832">
      <w:pPr>
        <w:ind w:right="420"/>
        <w:jc w:val="left"/>
        <w:rPr>
          <w:rFonts w:hint="eastAsia"/>
          <w:b/>
          <w:color w:val="000000"/>
          <w:szCs w:val="21"/>
          <w:lang w:eastAsia="zh-CN"/>
        </w:rPr>
      </w:pPr>
    </w:p>
    <w:p w14:paraId="1408169B">
      <w:pPr>
        <w:ind w:right="420"/>
        <w:jc w:val="left"/>
        <w:rPr>
          <w:b/>
          <w:color w:val="000000"/>
          <w:szCs w:val="21"/>
        </w:rPr>
      </w:pPr>
      <w:r>
        <w:rPr>
          <w:b/>
          <w:color w:val="000000"/>
          <w:szCs w:val="21"/>
        </w:rPr>
        <w:t>作者简介：</w:t>
      </w:r>
    </w:p>
    <w:p w14:paraId="4663B2EE">
      <w:pPr>
        <w:rPr>
          <w:rFonts w:hint="eastAsia"/>
        </w:rPr>
      </w:pPr>
      <w:r>
        <w:drawing>
          <wp:anchor distT="0" distB="0" distL="114300" distR="114300" simplePos="0" relativeHeight="251660288" behindDoc="0" locked="0" layoutInCell="1" allowOverlap="1">
            <wp:simplePos x="0" y="0"/>
            <wp:positionH relativeFrom="column">
              <wp:posOffset>38100</wp:posOffset>
            </wp:positionH>
            <wp:positionV relativeFrom="paragraph">
              <wp:posOffset>177800</wp:posOffset>
            </wp:positionV>
            <wp:extent cx="552450" cy="552450"/>
            <wp:effectExtent l="0" t="0" r="0" b="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52450" cy="552450"/>
                    </a:xfrm>
                    <a:prstGeom prst="rect">
                      <a:avLst/>
                    </a:prstGeom>
                    <a:noFill/>
                    <a:ln>
                      <a:noFill/>
                    </a:ln>
                  </pic:spPr>
                </pic:pic>
              </a:graphicData>
            </a:graphic>
          </wp:anchor>
        </w:drawing>
      </w:r>
    </w:p>
    <w:p w14:paraId="4B6C07B8">
      <w:pPr>
        <w:ind w:firstLine="420" w:firstLineChars="0"/>
        <w:rPr>
          <w:rFonts w:hint="eastAsia"/>
        </w:rPr>
      </w:pPr>
      <w:r>
        <w:rPr>
          <w:rFonts w:hint="eastAsia"/>
          <w:b/>
          <w:bCs/>
        </w:rPr>
        <w:t xml:space="preserve">Tracey Corderoy </w:t>
      </w:r>
      <w:r>
        <w:rPr>
          <w:rFonts w:hint="eastAsia"/>
        </w:rPr>
        <w:t>is an award-winningchildren's writer who has published over 60books since 2010, including the Shifty McGiftyand Hubble Bubble series.</w:t>
      </w:r>
    </w:p>
    <w:p w14:paraId="572CCB65">
      <w:pPr>
        <w:rPr>
          <w:rFonts w:hint="eastAsia"/>
        </w:rPr>
      </w:pPr>
    </w:p>
    <w:p w14:paraId="77557626">
      <w:pPr>
        <w:rPr>
          <w:rFonts w:hint="eastAsia"/>
        </w:rPr>
      </w:pPr>
      <w:r>
        <w:rPr>
          <w:b/>
          <w:bCs/>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196215</wp:posOffset>
            </wp:positionV>
            <wp:extent cx="575945" cy="575945"/>
            <wp:effectExtent l="0" t="0" r="5080" b="508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75945" cy="575945"/>
                    </a:xfrm>
                    <a:prstGeom prst="rect">
                      <a:avLst/>
                    </a:prstGeom>
                    <a:noFill/>
                    <a:ln>
                      <a:noFill/>
                    </a:ln>
                  </pic:spPr>
                </pic:pic>
              </a:graphicData>
            </a:graphic>
          </wp:anchor>
        </w:drawing>
      </w:r>
    </w:p>
    <w:p w14:paraId="34B346B4">
      <w:pPr>
        <w:ind w:firstLine="420" w:firstLineChars="0"/>
        <w:rPr>
          <w:rFonts w:hint="eastAsia"/>
        </w:rPr>
      </w:pPr>
      <w:r>
        <w:rPr>
          <w:rFonts w:hint="eastAsia"/>
          <w:b/>
          <w:bCs/>
        </w:rPr>
        <w:t xml:space="preserve">Steven Lenton </w:t>
      </w:r>
      <w:r>
        <w:rPr>
          <w:rFonts w:hint="eastAsia"/>
        </w:rPr>
        <w:t>is a multi-award-winningillustrator, working from his studios in Brightonand London with his dog, Big Eared Bob. He hasillustrated many children's books including HeadKid by David Baddiel and the Shifty McGifty series.</w:t>
      </w:r>
    </w:p>
    <w:p w14:paraId="3B3AD3DA">
      <w:pPr>
        <w:ind w:right="420"/>
        <w:jc w:val="left"/>
        <w:rPr>
          <w:rFonts w:hint="eastAsia"/>
          <w:b w:val="0"/>
          <w:bCs/>
          <w:color w:val="000000"/>
          <w:szCs w:val="21"/>
          <w:lang w:eastAsia="zh-CN"/>
        </w:rPr>
      </w:pPr>
    </w:p>
    <w:p w14:paraId="644703FB">
      <w:pPr>
        <w:rPr>
          <w:rFonts w:hint="eastAsia"/>
          <w:b/>
          <w:bCs/>
          <w:lang w:val="en-US" w:eastAsia="zh-CN"/>
        </w:rPr>
      </w:pPr>
      <w:r>
        <w:rPr>
          <w:rFonts w:hint="eastAsia"/>
          <w:b/>
          <w:bCs/>
          <w:lang w:val="en-US" w:eastAsia="zh-CN"/>
        </w:rPr>
        <w:t>内页插图：</w:t>
      </w:r>
    </w:p>
    <w:p w14:paraId="307BD89B">
      <w:pPr>
        <w:rPr>
          <w:rFonts w:hint="eastAsia"/>
          <w:lang w:val="en-US" w:eastAsia="zh-CN"/>
        </w:rPr>
      </w:pPr>
    </w:p>
    <w:p w14:paraId="6404F6D4">
      <w:pPr>
        <w:rPr>
          <w:rFonts w:hint="eastAsia"/>
          <w:lang w:val="en-US" w:eastAsia="zh-CN"/>
        </w:rPr>
      </w:pPr>
      <w:r>
        <w:drawing>
          <wp:inline distT="0" distB="0" distL="114300" distR="114300">
            <wp:extent cx="2649855" cy="1580515"/>
            <wp:effectExtent l="0" t="0" r="762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649855" cy="1580515"/>
                    </a:xfrm>
                    <a:prstGeom prst="rect">
                      <a:avLst/>
                    </a:prstGeom>
                    <a:noFill/>
                    <a:ln>
                      <a:noFill/>
                    </a:ln>
                  </pic:spPr>
                </pic:pic>
              </a:graphicData>
            </a:graphic>
          </wp:inline>
        </w:drawing>
      </w:r>
      <w:r>
        <w:drawing>
          <wp:inline distT="0" distB="0" distL="114300" distR="114300">
            <wp:extent cx="2713990" cy="1652270"/>
            <wp:effectExtent l="0" t="0" r="63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713990" cy="1652270"/>
                    </a:xfrm>
                    <a:prstGeom prst="rect">
                      <a:avLst/>
                    </a:prstGeom>
                    <a:noFill/>
                    <a:ln>
                      <a:noFill/>
                    </a:ln>
                  </pic:spPr>
                </pic:pic>
              </a:graphicData>
            </a:graphic>
          </wp:inline>
        </w:drawing>
      </w:r>
    </w:p>
    <w:p w14:paraId="74A93248"/>
    <w:p w14:paraId="025D579E"/>
    <w:p w14:paraId="76CE2B3D"/>
    <w:p w14:paraId="265EB09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0"/>
          <w:rFonts w:hint="eastAsia"/>
          <w:szCs w:val="21"/>
        </w:rPr>
        <w:t>Righ</w:t>
      </w:r>
      <w:r>
        <w:rPr>
          <w:rStyle w:val="10"/>
          <w:szCs w:val="21"/>
        </w:rPr>
        <w:t>ts@nurnberg.com.cn</w:t>
      </w:r>
      <w:r>
        <w:rPr>
          <w:rStyle w:val="10"/>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0"/>
          <w:szCs w:val="21"/>
        </w:rPr>
      </w:pPr>
      <w:r>
        <w:rPr>
          <w:color w:val="000000"/>
          <w:szCs w:val="21"/>
        </w:rPr>
        <w:t>公司网址：</w:t>
      </w:r>
      <w:r>
        <w:fldChar w:fldCharType="begin"/>
      </w:r>
      <w:r>
        <w:instrText xml:space="preserve"> HYPERLINK "http://www.nurnberg.com.cn/" </w:instrText>
      </w:r>
      <w:r>
        <w:fldChar w:fldCharType="separate"/>
      </w:r>
      <w:r>
        <w:rPr>
          <w:rStyle w:val="10"/>
          <w:szCs w:val="21"/>
        </w:rPr>
        <w:t>http://www.nurnberg.com.cn</w:t>
      </w:r>
      <w:r>
        <w:rPr>
          <w:rStyle w:val="10"/>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0"/>
          <w:szCs w:val="21"/>
        </w:rPr>
        <w:t>http://www.nurnberg.com.cn/booklist_zh/list.aspx</w:t>
      </w:r>
      <w:r>
        <w:rPr>
          <w:rStyle w:val="10"/>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0"/>
          <w:szCs w:val="21"/>
        </w:rPr>
        <w:t>http://www.nurnberg.com.cn/book/book.aspx</w:t>
      </w:r>
      <w:r>
        <w:rPr>
          <w:rStyle w:val="10"/>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0"/>
          <w:szCs w:val="21"/>
        </w:rPr>
        <w:t>http://www.nurnberg.com.cn/video/video.aspx</w:t>
      </w:r>
      <w:r>
        <w:rPr>
          <w:rStyle w:val="10"/>
          <w:szCs w:val="21"/>
        </w:rPr>
        <w:fldChar w:fldCharType="end"/>
      </w:r>
    </w:p>
    <w:p w14:paraId="0E913194">
      <w:pPr>
        <w:rPr>
          <w:rStyle w:val="10"/>
          <w:szCs w:val="21"/>
        </w:rPr>
      </w:pPr>
      <w:r>
        <w:rPr>
          <w:color w:val="000000"/>
          <w:szCs w:val="21"/>
        </w:rPr>
        <w:t>豆瓣小站：</w:t>
      </w:r>
      <w:r>
        <w:fldChar w:fldCharType="begin"/>
      </w:r>
      <w:r>
        <w:instrText xml:space="preserve"> HYPERLINK "http://site.douban.com/110577/" </w:instrText>
      </w:r>
      <w:r>
        <w:fldChar w:fldCharType="separate"/>
      </w:r>
      <w:r>
        <w:rPr>
          <w:rStyle w:val="10"/>
          <w:szCs w:val="21"/>
        </w:rPr>
        <w:t>http://site.douban.com/110577/</w:t>
      </w:r>
      <w:r>
        <w:rPr>
          <w:rStyle w:val="10"/>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4B318A">
      <w:pPr>
        <w:shd w:val="clear" w:color="auto" w:fill="FFFFFF"/>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93E9">
    <w:pPr>
      <w:pBdr>
        <w:bottom w:val="single" w:color="auto" w:sz="6" w:space="1"/>
      </w:pBdr>
      <w:jc w:val="center"/>
      <w:rPr>
        <w:rFonts w:ascii="方正姚体" w:eastAsia="方正姚体"/>
        <w:sz w:val="18"/>
      </w:rPr>
    </w:pPr>
  </w:p>
  <w:p w14:paraId="7014E26E">
    <w:pPr>
      <w:jc w:val="center"/>
      <w:rPr>
        <w:rFonts w:ascii="方正姚体" w:eastAsia="方正姚体"/>
        <w:sz w:val="18"/>
      </w:rPr>
    </w:pPr>
  </w:p>
  <w:p w14:paraId="180E35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23657E8">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7AFC0D7C">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0"/>
        <w:rFonts w:hint="eastAsia" w:ascii="方正姚体" w:hAnsi="华文仿宋" w:eastAsia="方正姚体"/>
      </w:rPr>
      <w:t>www.nurnberg.com.cn</w:t>
    </w:r>
    <w:r>
      <w:rPr>
        <w:rStyle w:val="10"/>
        <w:rFonts w:hint="eastAsia" w:ascii="方正姚体" w:hAnsi="华文仿宋" w:eastAsia="方正姚体"/>
      </w:rPr>
      <w:fldChar w:fldCharType="end"/>
    </w:r>
  </w:p>
  <w:p w14:paraId="1C88F25B">
    <w:pPr>
      <w:pStyle w:val="3"/>
      <w:jc w:val="center"/>
      <w:rPr>
        <w:rFonts w:eastAsia="方正姚体"/>
      </w:rPr>
    </w:pPr>
  </w:p>
  <w:p w14:paraId="2BD4341D">
    <w:pPr>
      <w:pStyle w:val="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8126">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9CBA2FE">
    <w:pPr>
      <w:pStyle w:val="4"/>
      <w:jc w:val="right"/>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3FCFE"/>
    <w:multiLevelType w:val="singleLevel"/>
    <w:tmpl w:val="1DE3FCF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90BB5"/>
    <w:rsid w:val="00892CAD"/>
    <w:rsid w:val="00896B44"/>
    <w:rsid w:val="008B1D68"/>
    <w:rsid w:val="008D55F8"/>
    <w:rsid w:val="008E3DF0"/>
    <w:rsid w:val="0092640D"/>
    <w:rsid w:val="00947A6C"/>
    <w:rsid w:val="00951C2A"/>
    <w:rsid w:val="009539C3"/>
    <w:rsid w:val="00965A38"/>
    <w:rsid w:val="00966A3B"/>
    <w:rsid w:val="00971F15"/>
    <w:rsid w:val="009879C5"/>
    <w:rsid w:val="00996F2F"/>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6F98"/>
    <w:rsid w:val="00FE637B"/>
    <w:rsid w:val="00FF248F"/>
    <w:rsid w:val="00FF3B89"/>
    <w:rsid w:val="07860C73"/>
    <w:rsid w:val="08C711B3"/>
    <w:rsid w:val="09273A00"/>
    <w:rsid w:val="0C7B6218"/>
    <w:rsid w:val="0F046FDD"/>
    <w:rsid w:val="11CD6EE0"/>
    <w:rsid w:val="130F19B8"/>
    <w:rsid w:val="1740460A"/>
    <w:rsid w:val="19FE2CE3"/>
    <w:rsid w:val="1BD347AA"/>
    <w:rsid w:val="1BF41E67"/>
    <w:rsid w:val="1C865CAA"/>
    <w:rsid w:val="1D2829D3"/>
    <w:rsid w:val="1E19683F"/>
    <w:rsid w:val="27815061"/>
    <w:rsid w:val="2BF51321"/>
    <w:rsid w:val="2E7670B1"/>
    <w:rsid w:val="32165F1D"/>
    <w:rsid w:val="35CA606C"/>
    <w:rsid w:val="385B5ADC"/>
    <w:rsid w:val="39E83BFA"/>
    <w:rsid w:val="3E593ABC"/>
    <w:rsid w:val="3EBB73F6"/>
    <w:rsid w:val="434C4C8A"/>
    <w:rsid w:val="46B63258"/>
    <w:rsid w:val="4F0E67C1"/>
    <w:rsid w:val="5019541D"/>
    <w:rsid w:val="53143CD7"/>
    <w:rsid w:val="53314EF7"/>
    <w:rsid w:val="5520724E"/>
    <w:rsid w:val="57495D7E"/>
    <w:rsid w:val="59401047"/>
    <w:rsid w:val="5C8D393F"/>
    <w:rsid w:val="5E643E74"/>
    <w:rsid w:val="616E7593"/>
    <w:rsid w:val="625B4FE3"/>
    <w:rsid w:val="63CD67F3"/>
    <w:rsid w:val="65075D34"/>
    <w:rsid w:val="651F4211"/>
    <w:rsid w:val="65CC501A"/>
    <w:rsid w:val="6723497B"/>
    <w:rsid w:val="698C2CAC"/>
    <w:rsid w:val="6B9A5503"/>
    <w:rsid w:val="6F6032F2"/>
    <w:rsid w:val="72AF307A"/>
    <w:rsid w:val="72F24105"/>
    <w:rsid w:val="73336D95"/>
    <w:rsid w:val="78EB5E76"/>
    <w:rsid w:val="79464C7D"/>
    <w:rsid w:val="79534C4C"/>
    <w:rsid w:val="79F37769"/>
    <w:rsid w:val="7DC720AD"/>
    <w:rsid w:val="7DE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outlineLvl w:val="0"/>
    </w:pPr>
    <w:rPr>
      <w:b/>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qFormat/>
    <w:uiPriority w:val="0"/>
    <w:rPr>
      <w:color w:val="0000FF"/>
      <w:u w:val="single"/>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563</Words>
  <Characters>1435</Characters>
  <Lines>13</Lines>
  <Paragraphs>3</Paragraphs>
  <TotalTime>22</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2023-01-31T01:36:00Z</dcterms:created>
  <dc:creator>Lenovo</dc:creator>
  <cp:lastModifiedBy>LEAD</cp:lastModifiedBy>
  <dcterms:modified xsi:type="dcterms:W3CDTF">2026-04-21T14:05:22Z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eyJoZGlkIjoiM2FiZDIzMjBhYjY3YjcwYmIxYWI1NjM4YzVmYjEyMDMiLCJ1c2VySWQiOiI0NTY2NjYyOTAifQ==</vt:lpwstr>
  </property>
  <property fmtid="{D5CDD505-2E9C-101B-9397-08002B2CF9AE}" pid="3" name="KSOProductBuildVer">
    <vt:lpwstr>2052-12.1.0.25225</vt:lpwstr>
  </property>
  <property fmtid="{D5CDD505-2E9C-101B-9397-08002B2CF9AE}" pid="4" name="ICV">
    <vt:lpwstr>E403BAE2EAC841679C0DB4B6D95FEC95_12</vt:lpwstr>
  </property>
</Properties>
</file>