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9173A">
      <w:pPr>
        <w:jc w:val="center"/>
        <w:rPr>
          <w:rFonts w:hint="eastAsia"/>
          <w:b/>
          <w:bCs/>
          <w:sz w:val="22"/>
          <w:szCs w:val="18"/>
          <w:shd w:val="pct15" w:color="auto" w:fill="FFFFFF"/>
          <w:lang w:val="en-US" w:eastAsia="zh-CN"/>
        </w:rPr>
      </w:pPr>
    </w:p>
    <w:p w14:paraId="29D62B0F">
      <w:pPr>
        <w:jc w:val="center"/>
        <w:rPr>
          <w:rFonts w:hint="eastAsia"/>
          <w:b/>
          <w:bCs/>
          <w:sz w:val="36"/>
          <w:shd w:val="pct15" w:color="auto" w:fill="FFFFFF"/>
        </w:rPr>
      </w:pPr>
      <w:r>
        <w:rPr>
          <w:rFonts w:hint="eastAsia"/>
          <w:b/>
          <w:bCs/>
          <w:sz w:val="36"/>
          <w:shd w:val="pct15" w:color="auto" w:fill="FFFFFF"/>
          <w:lang w:val="en-US" w:eastAsia="zh-CN"/>
        </w:rPr>
        <w:t xml:space="preserve">新 书 </w:t>
      </w:r>
      <w:r>
        <w:rPr>
          <w:rFonts w:hint="eastAsia"/>
          <w:b/>
          <w:bCs/>
          <w:sz w:val="36"/>
          <w:shd w:val="pct15" w:color="auto" w:fill="FFFFFF"/>
        </w:rPr>
        <w:t>推 荐</w:t>
      </w:r>
    </w:p>
    <w:p w14:paraId="49C22A58">
      <w:pPr>
        <w:ind w:right="420"/>
        <w:jc w:val="both"/>
        <w:rPr>
          <w:rFonts w:hint="eastAsia"/>
          <w:bCs/>
          <w:color w:val="1F6983"/>
          <w:szCs w:val="21"/>
          <w:lang w:val="en-US" w:eastAsia="zh-CN"/>
        </w:rPr>
      </w:pPr>
    </w:p>
    <w:p w14:paraId="0FDF027A">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drawing>
          <wp:anchor distT="0" distB="0" distL="114300" distR="114300" simplePos="0" relativeHeight="251659264" behindDoc="0" locked="0" layoutInCell="1" allowOverlap="1">
            <wp:simplePos x="0" y="0"/>
            <wp:positionH relativeFrom="column">
              <wp:posOffset>3905250</wp:posOffset>
            </wp:positionH>
            <wp:positionV relativeFrom="paragraph">
              <wp:posOffset>78740</wp:posOffset>
            </wp:positionV>
            <wp:extent cx="1463675" cy="1704340"/>
            <wp:effectExtent l="0" t="0" r="3175" b="63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1463675" cy="1704340"/>
                    </a:xfrm>
                    <a:prstGeom prst="rect">
                      <a:avLst/>
                    </a:prstGeom>
                    <a:noFill/>
                    <a:ln>
                      <a:noFill/>
                    </a:ln>
                  </pic:spPr>
                </pic:pic>
              </a:graphicData>
            </a:graphic>
          </wp:anchor>
        </w:drawing>
      </w:r>
      <w:r>
        <w:rPr>
          <w:b/>
          <w:color w:val="000000"/>
          <w:szCs w:val="21"/>
        </w:rPr>
        <w:t>中文书名：</w:t>
      </w:r>
      <w:r>
        <w:rPr>
          <w:rFonts w:hint="eastAsia"/>
          <w:b/>
          <w:color w:val="000000"/>
          <w:szCs w:val="21"/>
        </w:rPr>
        <w:t>《马戏团大顶棚狗狗互换》</w:t>
      </w:r>
    </w:p>
    <w:p w14:paraId="7EEC3971">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val="en-US" w:eastAsia="zh-CN"/>
        </w:rPr>
        <w:t>The Big Top Dog Swap</w:t>
      </w:r>
    </w:p>
    <w:p w14:paraId="6FBF1374">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default" w:ascii="Times New Roman" w:hAnsi="Times New Roman" w:eastAsia="DMSerifDisplay-Regular" w:cs="Times New Roman"/>
          <w:b/>
          <w:bCs/>
          <w:color w:val="1D1D1B"/>
          <w:kern w:val="0"/>
          <w:sz w:val="21"/>
          <w:szCs w:val="21"/>
          <w:lang w:val="en-US" w:eastAsia="zh-CN" w:bidi="ar"/>
        </w:rPr>
        <w:t>Kathryn Simmonds</w:t>
      </w:r>
      <w:r>
        <w:rPr>
          <w:rFonts w:hint="eastAsia" w:cs="Times New Roman"/>
          <w:b/>
          <w:bCs/>
          <w:lang w:val="en-US" w:eastAsia="zh-CN"/>
        </w:rPr>
        <w:t xml:space="preserve"> and </w:t>
      </w:r>
      <w:r>
        <w:rPr>
          <w:rFonts w:hint="default" w:ascii="Times New Roman" w:hAnsi="Times New Roman" w:eastAsia="DMSerifDisplay-Regular" w:cs="Times New Roman"/>
          <w:b/>
          <w:bCs/>
          <w:color w:val="1D1D1B"/>
          <w:kern w:val="0"/>
          <w:sz w:val="21"/>
          <w:szCs w:val="21"/>
          <w:lang w:val="en-US" w:eastAsia="zh-CN" w:bidi="ar"/>
        </w:rPr>
        <w:t>Shelly Laslo</w:t>
      </w:r>
    </w:p>
    <w:p w14:paraId="576D90E9">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20ABF58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156A42A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default" w:ascii="Times New Roman" w:hAnsi="Times New Roman" w:cs="Times New Roman"/>
          <w:b/>
          <w:bCs/>
          <w:kern w:val="0"/>
          <w:szCs w:val="21"/>
          <w:lang w:val="en-US" w:eastAsia="zh-CN"/>
        </w:rPr>
        <w:t>32</w:t>
      </w:r>
      <w:r>
        <w:rPr>
          <w:rFonts w:hint="eastAsia"/>
          <w:b/>
          <w:bCs/>
          <w:kern w:val="0"/>
          <w:szCs w:val="21"/>
        </w:rPr>
        <w:t>页</w:t>
      </w:r>
    </w:p>
    <w:p w14:paraId="5F79D713">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7</w:t>
      </w:r>
      <w:r>
        <w:rPr>
          <w:b/>
          <w:bCs/>
          <w:kern w:val="0"/>
          <w:szCs w:val="21"/>
        </w:rPr>
        <w:t>年</w:t>
      </w:r>
      <w:r>
        <w:rPr>
          <w:rFonts w:hint="eastAsia"/>
          <w:b/>
          <w:bCs/>
          <w:kern w:val="0"/>
          <w:szCs w:val="21"/>
          <w:lang w:val="en-US" w:eastAsia="zh-CN"/>
        </w:rPr>
        <w:t>8</w:t>
      </w:r>
      <w:r>
        <w:rPr>
          <w:rFonts w:hint="eastAsia"/>
          <w:b/>
          <w:bCs/>
          <w:kern w:val="0"/>
          <w:szCs w:val="21"/>
        </w:rPr>
        <w:t>月</w:t>
      </w:r>
    </w:p>
    <w:p w14:paraId="3375BBC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1B03BC84">
      <w:pPr>
        <w:tabs>
          <w:tab w:val="left" w:pos="341"/>
          <w:tab w:val="left" w:pos="5235"/>
        </w:tabs>
        <w:rPr>
          <w:rFonts w:hint="eastAsia"/>
          <w:b/>
          <w:bCs/>
          <w:kern w:val="0"/>
          <w:szCs w:val="21"/>
          <w:lang w:val="en-US" w:eastAsia="zh-CN"/>
        </w:rPr>
      </w:pPr>
    </w:p>
    <w:p w14:paraId="46EE8E64">
      <w:pPr>
        <w:numPr>
          <w:ilvl w:val="0"/>
          <w:numId w:val="1"/>
        </w:numPr>
        <w:tabs>
          <w:tab w:val="left" w:pos="341"/>
          <w:tab w:val="left" w:pos="5235"/>
        </w:tabs>
        <w:ind w:left="420" w:leftChars="0" w:hanging="420" w:firstLineChars="0"/>
        <w:rPr>
          <w:rFonts w:hint="eastAsia"/>
          <w:b/>
          <w:bCs/>
          <w:color w:val="851C16"/>
          <w:kern w:val="0"/>
          <w:szCs w:val="21"/>
          <w:lang w:val="en-US" w:eastAsia="zh-CN"/>
        </w:rPr>
      </w:pPr>
      <w:r>
        <w:rPr>
          <w:rFonts w:hint="eastAsia"/>
          <w:b/>
          <w:bCs/>
          <w:color w:val="851C16"/>
          <w:kern w:val="0"/>
          <w:szCs w:val="21"/>
          <w:lang w:val="en-US" w:eastAsia="zh-CN"/>
        </w:rPr>
        <w:t>一个关于两只狗、一座马戏团，以及一次巨大互换的滑稽冒险故事！</w:t>
      </w:r>
    </w:p>
    <w:p w14:paraId="52201A14">
      <w:pPr>
        <w:numPr>
          <w:ilvl w:val="0"/>
          <w:numId w:val="1"/>
        </w:numPr>
        <w:tabs>
          <w:tab w:val="left" w:pos="341"/>
          <w:tab w:val="left" w:pos="5235"/>
        </w:tabs>
        <w:ind w:left="420" w:leftChars="0" w:hanging="420" w:firstLineChars="0"/>
        <w:rPr>
          <w:rFonts w:hint="eastAsia"/>
          <w:b/>
          <w:bCs/>
          <w:color w:val="851C16"/>
          <w:kern w:val="0"/>
          <w:szCs w:val="21"/>
          <w:lang w:val="en-US" w:eastAsia="zh-CN"/>
        </w:rPr>
      </w:pPr>
      <w:r>
        <w:rPr>
          <w:rFonts w:hint="eastAsia"/>
          <w:b/>
          <w:bCs/>
          <w:color w:val="851C16"/>
          <w:kern w:val="0"/>
          <w:szCs w:val="21"/>
          <w:lang w:val="en-US" w:eastAsia="zh-CN"/>
        </w:rPr>
        <w:t>Kathryn Simmonds充满动作感的文本将使图画书读者着迷。她是2008年科斯塔诗歌奖入围的诗人，并于2022年出版最新诗集。</w:t>
      </w:r>
    </w:p>
    <w:p w14:paraId="6D8408F0">
      <w:pPr>
        <w:numPr>
          <w:ilvl w:val="0"/>
          <w:numId w:val="1"/>
        </w:numPr>
        <w:tabs>
          <w:tab w:val="left" w:pos="341"/>
          <w:tab w:val="left" w:pos="5235"/>
        </w:tabs>
        <w:ind w:left="420" w:leftChars="0" w:hanging="420" w:firstLineChars="0"/>
        <w:rPr>
          <w:rFonts w:hint="eastAsia"/>
          <w:b/>
          <w:bCs/>
          <w:color w:val="851C16"/>
          <w:kern w:val="0"/>
          <w:szCs w:val="21"/>
          <w:lang w:val="en-US" w:eastAsia="zh-CN"/>
        </w:rPr>
      </w:pPr>
      <w:r>
        <w:rPr>
          <w:rFonts w:hint="eastAsia"/>
          <w:b/>
          <w:bCs/>
          <w:color w:val="851C16"/>
          <w:kern w:val="0"/>
          <w:szCs w:val="21"/>
          <w:lang w:val="en-US" w:eastAsia="zh-CN"/>
        </w:rPr>
        <w:t>Shelly Laslo的插画通过对光线和透视的创造性运用，使马戏团场景栩栩如生。</w:t>
      </w:r>
    </w:p>
    <w:p w14:paraId="536C22A7">
      <w:pPr>
        <w:numPr>
          <w:ilvl w:val="0"/>
          <w:numId w:val="1"/>
        </w:numPr>
        <w:tabs>
          <w:tab w:val="left" w:pos="341"/>
          <w:tab w:val="left" w:pos="5235"/>
        </w:tabs>
        <w:ind w:left="420" w:leftChars="0" w:hanging="420" w:firstLineChars="0"/>
        <w:rPr>
          <w:rFonts w:hint="eastAsia"/>
          <w:b/>
          <w:bCs/>
          <w:color w:val="851C16"/>
          <w:kern w:val="0"/>
          <w:szCs w:val="21"/>
          <w:lang w:val="en-US" w:eastAsia="zh-CN"/>
        </w:rPr>
      </w:pPr>
      <w:r>
        <w:rPr>
          <w:rFonts w:hint="eastAsia"/>
          <w:b/>
          <w:bCs/>
          <w:color w:val="851C16"/>
          <w:kern w:val="0"/>
          <w:szCs w:val="21"/>
          <w:lang w:val="en-US" w:eastAsia="zh-CN"/>
        </w:rPr>
        <w:t>对爱狗人士极具吸引力，并传达了一个关于在玩耍之外也要找到休息时间的温柔信息。</w:t>
      </w:r>
    </w:p>
    <w:p w14:paraId="355E78A5">
      <w:pPr>
        <w:rPr>
          <w:b/>
          <w:bCs/>
          <w:color w:val="000000"/>
        </w:rPr>
      </w:pPr>
    </w:p>
    <w:p w14:paraId="1CB5C441">
      <w:pPr>
        <w:rPr>
          <w:b/>
          <w:bCs/>
          <w:color w:val="000000"/>
        </w:rPr>
      </w:pPr>
      <w:r>
        <w:rPr>
          <w:b/>
          <w:bCs/>
          <w:color w:val="000000"/>
        </w:rPr>
        <w:t>内容简介：</w:t>
      </w:r>
    </w:p>
    <w:p w14:paraId="06C4E3B9">
      <w:pPr>
        <w:rPr>
          <w:b/>
          <w:bCs/>
          <w:color w:val="000000"/>
        </w:rPr>
      </w:pPr>
    </w:p>
    <w:p w14:paraId="09F50667">
      <w:pPr>
        <w:ind w:right="420" w:firstLine="420" w:firstLineChars="0"/>
        <w:jc w:val="left"/>
        <w:rPr>
          <w:rFonts w:hint="default" w:ascii="Times New Roman" w:hAnsi="Times New Roman" w:cs="Times New Roman"/>
          <w:b w:val="0"/>
          <w:bCs/>
          <w:color w:val="000000"/>
          <w:szCs w:val="21"/>
          <w:lang w:val="en-US" w:eastAsia="zh-CN"/>
        </w:rPr>
      </w:pPr>
      <w:r>
        <w:rPr>
          <w:rFonts w:hint="default" w:ascii="Times New Roman" w:hAnsi="Times New Roman" w:cs="Times New Roman"/>
          <w:b w:val="0"/>
          <w:bCs/>
          <w:color w:val="000000"/>
          <w:szCs w:val="21"/>
          <w:lang w:eastAsia="zh-CN"/>
        </w:rPr>
        <w:t>Pickle is the kind of pup who likes to take it easy. But one day, as she looks around the park, she spots zooming dogs, woofing dogs, and chasing dogs. Surrounded by all this action, Pickle begins to wonder if her life could get a little more interesting. Luckily, the circus is in town</w:t>
      </w:r>
      <w:r>
        <w:rPr>
          <w:rFonts w:hint="eastAsia" w:ascii="Times New Roman" w:hAnsi="Times New Roman" w:cs="Times New Roman"/>
          <w:b w:val="0"/>
          <w:bCs/>
          <w:color w:val="000000"/>
          <w:szCs w:val="21"/>
          <w:lang w:val="en-US" w:eastAsia="zh-CN"/>
        </w:rPr>
        <w:t>...</w:t>
      </w:r>
    </w:p>
    <w:p w14:paraId="4D0D0219">
      <w:pPr>
        <w:ind w:right="420" w:firstLine="420" w:firstLineChars="0"/>
        <w:jc w:val="left"/>
        <w:rPr>
          <w:rFonts w:hint="default" w:ascii="Times New Roman" w:hAnsi="Times New Roman" w:cs="Times New Roman"/>
          <w:b w:val="0"/>
          <w:bCs/>
          <w:color w:val="000000"/>
          <w:szCs w:val="21"/>
          <w:lang w:eastAsia="zh-CN"/>
        </w:rPr>
      </w:pPr>
    </w:p>
    <w:p w14:paraId="2516B33F">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Meanwhile, in the circus tent, Zelinda’s life is full of action. She twirls, she swirls, she shoots out of cannons. Sometimes Zelinda wonders if she should try to take it easy. Luckily, Pickle has come for an autograph, and the two dogs look like twins</w:t>
      </w:r>
      <w:r>
        <w:rPr>
          <w:rFonts w:hint="eastAsia" w:ascii="Times New Roman" w:hAnsi="Times New Roman" w:cs="Times New Roman"/>
          <w:b w:val="0"/>
          <w:bCs/>
          <w:color w:val="000000"/>
          <w:szCs w:val="21"/>
          <w:lang w:val="en-US" w:eastAsia="zh-CN"/>
        </w:rPr>
        <w:t>...</w:t>
      </w:r>
      <w:r>
        <w:rPr>
          <w:rFonts w:hint="default" w:ascii="Times New Roman" w:hAnsi="Times New Roman" w:cs="Times New Roman"/>
          <w:b w:val="0"/>
          <w:bCs/>
          <w:color w:val="000000"/>
          <w:szCs w:val="21"/>
          <w:lang w:eastAsia="zh-CN"/>
        </w:rPr>
        <w:t xml:space="preserve"> It’s time for the Big Top Dog Swap! </w:t>
      </w:r>
    </w:p>
    <w:p w14:paraId="4DA1663B">
      <w:pPr>
        <w:ind w:right="420" w:firstLine="420" w:firstLineChars="0"/>
        <w:jc w:val="left"/>
        <w:rPr>
          <w:rFonts w:hint="default" w:ascii="Times New Roman" w:hAnsi="Times New Roman" w:cs="Times New Roman"/>
          <w:b w:val="0"/>
          <w:bCs/>
          <w:color w:val="000000"/>
          <w:szCs w:val="21"/>
          <w:lang w:eastAsia="zh-CN"/>
        </w:rPr>
      </w:pPr>
    </w:p>
    <w:p w14:paraId="23E08FB5">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So, these adorable dogs swap places. Pickle tries her paws at a hard week of work in the circus. Zelinda puts her paws up in Pickle’s basket. But the problem is, they both miss a bit of their old lives, too. When Zelinda returns to watch the circus, she realizes Pickle is in terrible danger and only she can help. She zooms up the ladder, swooshes along the flying trapeze, and sticks an incredible landing</w:t>
      </w:r>
      <w:r>
        <w:rPr>
          <w:rFonts w:hint="eastAsia" w:ascii="Times New Roman" w:hAnsi="Times New Roman" w:cs="Times New Roman"/>
          <w:b w:val="0"/>
          <w:bCs/>
          <w:color w:val="000000"/>
          <w:szCs w:val="21"/>
          <w:lang w:val="en-US" w:eastAsia="zh-CN"/>
        </w:rPr>
        <w:t xml:space="preserve"> - </w:t>
      </w:r>
      <w:r>
        <w:rPr>
          <w:rFonts w:hint="default" w:ascii="Times New Roman" w:hAnsi="Times New Roman" w:cs="Times New Roman"/>
          <w:b w:val="0"/>
          <w:bCs/>
          <w:color w:val="000000"/>
          <w:szCs w:val="21"/>
          <w:lang w:eastAsia="zh-CN"/>
        </w:rPr>
        <w:t xml:space="preserve">saving Pickle and stunning the crowds. Safely back on the ground, the puppy pals are more than ready to swap back to their real lives, but maybe they can learn from one another to find a little more balance . . . </w:t>
      </w:r>
    </w:p>
    <w:p w14:paraId="04057821">
      <w:pPr>
        <w:ind w:right="420"/>
        <w:jc w:val="left"/>
        <w:rPr>
          <w:rFonts w:hint="eastAsia"/>
          <w:b/>
          <w:color w:val="000000"/>
          <w:szCs w:val="21"/>
          <w:lang w:eastAsia="zh-CN"/>
        </w:rPr>
      </w:pPr>
    </w:p>
    <w:p w14:paraId="31FCAEB7">
      <w:pPr>
        <w:ind w:right="420"/>
        <w:jc w:val="left"/>
        <w:rPr>
          <w:rFonts w:hint="eastAsia"/>
          <w:color w:val="000000"/>
        </w:rPr>
      </w:pPr>
      <w:r>
        <w:rPr>
          <w:b/>
          <w:color w:val="000000"/>
          <w:szCs w:val="21"/>
        </w:rPr>
        <w:t>作者简介：</w:t>
      </w:r>
    </w:p>
    <w:p w14:paraId="47397930">
      <w:pPr>
        <w:keepNext w:val="0"/>
        <w:keepLines w:val="0"/>
        <w:widowControl/>
        <w:suppressLineNumbers w:val="0"/>
        <w:ind w:firstLine="420" w:firstLineChars="0"/>
        <w:jc w:val="left"/>
        <w:rPr>
          <w:rFonts w:hint="default" w:ascii="Times New Roman" w:hAnsi="Times New Roman" w:eastAsia="DMSerifDisplay-Regular" w:cs="Times New Roman"/>
          <w:color w:val="1D1D1B"/>
          <w:kern w:val="0"/>
          <w:sz w:val="21"/>
          <w:szCs w:val="21"/>
          <w:lang w:val="en-US" w:eastAsia="zh-CN" w:bidi="ar"/>
        </w:rPr>
      </w:pPr>
    </w:p>
    <w:p w14:paraId="2014FB97">
      <w:pPr>
        <w:keepNext w:val="0"/>
        <w:keepLines w:val="0"/>
        <w:widowControl/>
        <w:suppressLineNumbers w:val="0"/>
        <w:ind w:firstLine="420" w:firstLineChars="0"/>
        <w:jc w:val="left"/>
        <w:rPr>
          <w:rFonts w:hint="default" w:ascii="Times New Roman" w:hAnsi="Times New Roman" w:cs="Times New Roman"/>
          <w:sz w:val="21"/>
          <w:szCs w:val="21"/>
        </w:rPr>
      </w:pPr>
      <w:r>
        <w:rPr>
          <w:rFonts w:hint="default" w:ascii="Times New Roman" w:hAnsi="Times New Roman" w:cs="Times New Roman"/>
          <w:b/>
          <w:bCs/>
          <w:sz w:val="21"/>
          <w:szCs w:val="21"/>
        </w:rPr>
        <w:drawing>
          <wp:anchor distT="0" distB="0" distL="114300" distR="114300" simplePos="0" relativeHeight="251660288" behindDoc="0" locked="0" layoutInCell="1" allowOverlap="1">
            <wp:simplePos x="0" y="0"/>
            <wp:positionH relativeFrom="column">
              <wp:posOffset>-13970</wp:posOffset>
            </wp:positionH>
            <wp:positionV relativeFrom="paragraph">
              <wp:posOffset>47625</wp:posOffset>
            </wp:positionV>
            <wp:extent cx="678815" cy="678815"/>
            <wp:effectExtent l="0" t="0" r="6985" b="698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678815" cy="678815"/>
                    </a:xfrm>
                    <a:prstGeom prst="rect">
                      <a:avLst/>
                    </a:prstGeom>
                    <a:noFill/>
                    <a:ln>
                      <a:noFill/>
                    </a:ln>
                  </pic:spPr>
                </pic:pic>
              </a:graphicData>
            </a:graphic>
          </wp:anchor>
        </w:drawing>
      </w:r>
      <w:r>
        <w:rPr>
          <w:rFonts w:hint="default" w:ascii="Times New Roman" w:hAnsi="Times New Roman" w:eastAsia="DMSerifDisplay-Regular" w:cs="Times New Roman"/>
          <w:b/>
          <w:bCs/>
          <w:color w:val="1D1D1B"/>
          <w:kern w:val="0"/>
          <w:sz w:val="21"/>
          <w:szCs w:val="21"/>
          <w:lang w:val="en-US" w:eastAsia="zh-CN" w:bidi="ar"/>
        </w:rPr>
        <w:t>Kathryn Simmonds</w:t>
      </w:r>
      <w:r>
        <w:rPr>
          <w:rFonts w:hint="default" w:ascii="Times New Roman" w:hAnsi="Times New Roman" w:eastAsia="Gibson-Book" w:cs="Times New Roman"/>
          <w:color w:val="1D1D1B"/>
          <w:kern w:val="0"/>
          <w:sz w:val="21"/>
          <w:szCs w:val="21"/>
          <w:lang w:val="en-US" w:eastAsia="zh-CN" w:bidi="ar"/>
        </w:rPr>
        <w:t xml:space="preserve"> has been writing poetry for many years. She was </w:t>
      </w:r>
      <w:r>
        <w:rPr>
          <w:rFonts w:hint="eastAsia" w:ascii="Times New Roman" w:hAnsi="Times New Roman" w:eastAsia="Gibson-Book" w:cs="Times New Roman"/>
          <w:color w:val="auto"/>
          <w:kern w:val="0"/>
          <w:sz w:val="21"/>
          <w:szCs w:val="21"/>
          <w:lang w:val="en-US" w:eastAsia="zh-CN" w:bidi="ar"/>
        </w:rPr>
        <w:t>s</w:t>
      </w:r>
      <w:r>
        <w:rPr>
          <w:rFonts w:hint="default" w:ascii="Times New Roman" w:hAnsi="Times New Roman" w:eastAsia="Gibson-Book" w:cs="Times New Roman"/>
          <w:color w:val="auto"/>
          <w:kern w:val="0"/>
          <w:sz w:val="21"/>
          <w:szCs w:val="21"/>
          <w:lang w:val="en-US" w:eastAsia="zh-CN" w:bidi="ar"/>
        </w:rPr>
        <w:t>hort-listed for the Costa Poetry Award</w:t>
      </w:r>
      <w:r>
        <w:rPr>
          <w:rFonts w:hint="default" w:ascii="Times New Roman" w:hAnsi="Times New Roman" w:eastAsia="Gibson-Book" w:cs="Times New Roman"/>
          <w:color w:val="1D1D1B"/>
          <w:kern w:val="0"/>
          <w:sz w:val="21"/>
          <w:szCs w:val="21"/>
          <w:lang w:val="en-US" w:eastAsia="zh-CN" w:bidi="ar"/>
        </w:rPr>
        <w:t xml:space="preserve"> in 2008 and released her most recent collection in 2022. More recently, she has ventured into writing for children, and </w:t>
      </w:r>
      <w:r>
        <w:rPr>
          <w:rFonts w:hint="default" w:ascii="Times New Roman" w:hAnsi="Times New Roman" w:eastAsia="Gibson-Book" w:cs="Times New Roman"/>
          <w:i/>
          <w:iCs/>
          <w:color w:val="1D1D1B"/>
          <w:kern w:val="0"/>
          <w:sz w:val="21"/>
          <w:szCs w:val="21"/>
          <w:lang w:val="en-US" w:eastAsia="zh-CN" w:bidi="ar"/>
        </w:rPr>
        <w:t>The Big Top Dog Swap</w:t>
      </w:r>
      <w:r>
        <w:rPr>
          <w:rFonts w:hint="default" w:ascii="Times New Roman" w:hAnsi="Times New Roman" w:eastAsia="Gibson-Book" w:cs="Times New Roman"/>
          <w:color w:val="1D1D1B"/>
          <w:kern w:val="0"/>
          <w:sz w:val="21"/>
          <w:szCs w:val="21"/>
          <w:lang w:val="en-US" w:eastAsia="zh-CN" w:bidi="ar"/>
        </w:rPr>
        <w:t xml:space="preserve"> is her fourth picture book. Kathryn lives in Norwich with her family.</w:t>
      </w:r>
    </w:p>
    <w:p w14:paraId="6F26189A">
      <w:pPr>
        <w:rPr>
          <w:rFonts w:hint="default" w:ascii="Times New Roman" w:hAnsi="Times New Roman" w:cs="Times New Roman"/>
          <w:sz w:val="21"/>
          <w:szCs w:val="21"/>
        </w:rPr>
      </w:pPr>
    </w:p>
    <w:p w14:paraId="64E6F632">
      <w:pPr>
        <w:keepNext w:val="0"/>
        <w:keepLines w:val="0"/>
        <w:widowControl/>
        <w:suppressLineNumbers w:val="0"/>
        <w:ind w:firstLine="420"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anchor distT="0" distB="0" distL="114300" distR="114300" simplePos="0" relativeHeight="251661312" behindDoc="0" locked="0" layoutInCell="1" allowOverlap="1">
            <wp:simplePos x="0" y="0"/>
            <wp:positionH relativeFrom="column">
              <wp:posOffset>-4445</wp:posOffset>
            </wp:positionH>
            <wp:positionV relativeFrom="paragraph">
              <wp:posOffset>60325</wp:posOffset>
            </wp:positionV>
            <wp:extent cx="647065" cy="647065"/>
            <wp:effectExtent l="0" t="0" r="635" b="63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647065" cy="647065"/>
                    </a:xfrm>
                    <a:prstGeom prst="rect">
                      <a:avLst/>
                    </a:prstGeom>
                    <a:noFill/>
                    <a:ln>
                      <a:noFill/>
                    </a:ln>
                  </pic:spPr>
                </pic:pic>
              </a:graphicData>
            </a:graphic>
          </wp:anchor>
        </w:drawing>
      </w:r>
      <w:r>
        <w:rPr>
          <w:rFonts w:hint="default" w:ascii="Times New Roman" w:hAnsi="Times New Roman" w:eastAsia="DMSerifDisplay-Regular" w:cs="Times New Roman"/>
          <w:b/>
          <w:bCs/>
          <w:color w:val="1D1D1B"/>
          <w:kern w:val="0"/>
          <w:sz w:val="21"/>
          <w:szCs w:val="21"/>
          <w:lang w:val="en-US" w:eastAsia="zh-CN" w:bidi="ar"/>
        </w:rPr>
        <w:t>Shelly Laslo</w:t>
      </w:r>
      <w:r>
        <w:rPr>
          <w:rFonts w:hint="default" w:ascii="Times New Roman" w:hAnsi="Times New Roman" w:eastAsia="Gibson-Book" w:cs="Times New Roman"/>
          <w:color w:val="1D1D1B"/>
          <w:kern w:val="0"/>
          <w:sz w:val="21"/>
          <w:szCs w:val="21"/>
          <w:lang w:val="en-US" w:eastAsia="zh-CN" w:bidi="ar"/>
        </w:rPr>
        <w:t xml:space="preserve"> is an illustrator based in ever-sunny Israel, where she happily juggles art and young motherhood. Shelly has recently begun her journey as a children’s book illustrator, and she thinks there is no smell lovelier than the inside of a new book.</w:t>
      </w:r>
    </w:p>
    <w:p w14:paraId="4DE64C6E">
      <w:pPr>
        <w:ind w:firstLine="420" w:firstLineChars="0"/>
        <w:rPr>
          <w:rFonts w:hint="default" w:ascii="Times New Roman" w:hAnsi="Times New Roman" w:cs="Times New Roman"/>
          <w:lang w:val="en-US" w:eastAsia="zh-CN"/>
        </w:rPr>
      </w:pPr>
    </w:p>
    <w:p w14:paraId="4B1A8ADD">
      <w:pPr>
        <w:rPr>
          <w:rFonts w:hint="eastAsia" w:eastAsia="宋体"/>
          <w:lang w:val="en-US" w:eastAsia="zh-CN"/>
        </w:rPr>
      </w:pPr>
      <w:r>
        <w:rPr>
          <w:rFonts w:hint="eastAsia"/>
          <w:b/>
          <w:color w:val="000000"/>
          <w:szCs w:val="21"/>
          <w:lang w:val="en-US" w:eastAsia="zh-CN"/>
        </w:rPr>
        <w:t>内页插图：</w:t>
      </w:r>
    </w:p>
    <w:p w14:paraId="5BF34692">
      <w:pPr>
        <w:rPr>
          <w:rFonts w:hint="default"/>
          <w:lang w:val="en-US" w:eastAsia="zh-CN"/>
        </w:rPr>
      </w:pPr>
    </w:p>
    <w:p w14:paraId="4CAB6770">
      <w:r>
        <w:drawing>
          <wp:inline distT="0" distB="0" distL="114300" distR="114300">
            <wp:extent cx="1323975" cy="2122805"/>
            <wp:effectExtent l="0" t="0" r="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323975" cy="2122805"/>
                    </a:xfrm>
                    <a:prstGeom prst="rect">
                      <a:avLst/>
                    </a:prstGeom>
                    <a:noFill/>
                    <a:ln>
                      <a:noFill/>
                    </a:ln>
                  </pic:spPr>
                </pic:pic>
              </a:graphicData>
            </a:graphic>
          </wp:inline>
        </w:drawing>
      </w:r>
      <w:bookmarkStart w:id="0" w:name="_GoBack"/>
      <w:r>
        <w:drawing>
          <wp:inline distT="0" distB="0" distL="114300" distR="114300">
            <wp:extent cx="2850515" cy="180848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2850515" cy="1808480"/>
                    </a:xfrm>
                    <a:prstGeom prst="rect">
                      <a:avLst/>
                    </a:prstGeom>
                    <a:noFill/>
                    <a:ln>
                      <a:noFill/>
                    </a:ln>
                  </pic:spPr>
                </pic:pic>
              </a:graphicData>
            </a:graphic>
          </wp:inline>
        </w:drawing>
      </w:r>
      <w:bookmarkEnd w:id="0"/>
    </w:p>
    <w:p w14:paraId="06977122">
      <w:r>
        <w:drawing>
          <wp:inline distT="0" distB="0" distL="114300" distR="114300">
            <wp:extent cx="4279900" cy="2689225"/>
            <wp:effectExtent l="0" t="0" r="635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4279900" cy="2689225"/>
                    </a:xfrm>
                    <a:prstGeom prst="rect">
                      <a:avLst/>
                    </a:prstGeom>
                    <a:noFill/>
                    <a:ln>
                      <a:noFill/>
                    </a:ln>
                  </pic:spPr>
                </pic:pic>
              </a:graphicData>
            </a:graphic>
          </wp:inline>
        </w:drawing>
      </w:r>
    </w:p>
    <w:p w14:paraId="2C967DA9">
      <w:pPr>
        <w:rPr>
          <w:rFonts w:hint="eastAsia"/>
          <w:lang w:eastAsia="zh-CN"/>
        </w:rPr>
      </w:pPr>
    </w:p>
    <w:p w14:paraId="74C111A5">
      <w:pPr>
        <w:rPr>
          <w:rFonts w:hint="eastAsia"/>
          <w:lang w:eastAsia="zh-CN"/>
        </w:rPr>
      </w:pPr>
    </w:p>
    <w:p w14:paraId="532FD36D">
      <w:pPr>
        <w:rPr>
          <w:rFonts w:hint="eastAsia"/>
          <w:lang w:eastAsia="zh-CN"/>
        </w:rPr>
      </w:pPr>
    </w:p>
    <w:p w14:paraId="1755BA6F">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MSerifDisplay-Regular">
    <w:altName w:val="Segoe Print"/>
    <w:panose1 w:val="00000000000000000000"/>
    <w:charset w:val="00"/>
    <w:family w:val="auto"/>
    <w:pitch w:val="default"/>
    <w:sig w:usb0="00000000" w:usb1="00000000" w:usb2="00000000" w:usb3="00000000" w:csb0="00000000" w:csb1="00000000"/>
  </w:font>
  <w:font w:name="Gibson-Boo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1C88F25B">
    <w:pPr>
      <w:pStyle w:val="3"/>
      <w:jc w:val="center"/>
      <w:rPr>
        <w:rFonts w:eastAsia="方正姚体"/>
      </w:rPr>
    </w:pPr>
  </w:p>
  <w:p w14:paraId="2BD4341D">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4"/>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613A8"/>
    <w:multiLevelType w:val="singleLevel"/>
    <w:tmpl w:val="9A4613A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7860C73"/>
    <w:rsid w:val="08C711B3"/>
    <w:rsid w:val="09273A00"/>
    <w:rsid w:val="0B246449"/>
    <w:rsid w:val="0C7B6218"/>
    <w:rsid w:val="0F046FDD"/>
    <w:rsid w:val="11821BFB"/>
    <w:rsid w:val="130F19B8"/>
    <w:rsid w:val="135544FA"/>
    <w:rsid w:val="14B4370F"/>
    <w:rsid w:val="1740460A"/>
    <w:rsid w:val="18642187"/>
    <w:rsid w:val="19FE2CE3"/>
    <w:rsid w:val="1BF41E67"/>
    <w:rsid w:val="1C026669"/>
    <w:rsid w:val="1C865CAA"/>
    <w:rsid w:val="1D2829D3"/>
    <w:rsid w:val="1E19683F"/>
    <w:rsid w:val="1E6E2BD5"/>
    <w:rsid w:val="208F03B0"/>
    <w:rsid w:val="20CE082F"/>
    <w:rsid w:val="22261051"/>
    <w:rsid w:val="23B03E82"/>
    <w:rsid w:val="260B3AF2"/>
    <w:rsid w:val="27815061"/>
    <w:rsid w:val="2A2A027E"/>
    <w:rsid w:val="2A4E308A"/>
    <w:rsid w:val="2B0B4BE7"/>
    <w:rsid w:val="2BF51321"/>
    <w:rsid w:val="2D672EFF"/>
    <w:rsid w:val="2D843C01"/>
    <w:rsid w:val="33335D21"/>
    <w:rsid w:val="35CA606C"/>
    <w:rsid w:val="36F33161"/>
    <w:rsid w:val="39E83BFA"/>
    <w:rsid w:val="3B865E0D"/>
    <w:rsid w:val="3EBB73F6"/>
    <w:rsid w:val="42C61544"/>
    <w:rsid w:val="434C4C8A"/>
    <w:rsid w:val="46B63258"/>
    <w:rsid w:val="4B397000"/>
    <w:rsid w:val="4C4A2D7F"/>
    <w:rsid w:val="4D2F36BA"/>
    <w:rsid w:val="4F0E67C1"/>
    <w:rsid w:val="5019541D"/>
    <w:rsid w:val="53143CD7"/>
    <w:rsid w:val="53314EF7"/>
    <w:rsid w:val="54D87E8C"/>
    <w:rsid w:val="5520724E"/>
    <w:rsid w:val="57495D7E"/>
    <w:rsid w:val="580D05B0"/>
    <w:rsid w:val="59401047"/>
    <w:rsid w:val="595561A0"/>
    <w:rsid w:val="598A5C47"/>
    <w:rsid w:val="5C8D393F"/>
    <w:rsid w:val="5E643E74"/>
    <w:rsid w:val="616E7593"/>
    <w:rsid w:val="62652774"/>
    <w:rsid w:val="636507B4"/>
    <w:rsid w:val="636805AA"/>
    <w:rsid w:val="63CD67F3"/>
    <w:rsid w:val="65075D34"/>
    <w:rsid w:val="658F679B"/>
    <w:rsid w:val="65CC501A"/>
    <w:rsid w:val="662B29CB"/>
    <w:rsid w:val="6723497B"/>
    <w:rsid w:val="698C2CAC"/>
    <w:rsid w:val="6BAE2350"/>
    <w:rsid w:val="6BF123BD"/>
    <w:rsid w:val="6CF3059A"/>
    <w:rsid w:val="6F0F7105"/>
    <w:rsid w:val="6F6032F2"/>
    <w:rsid w:val="70640EC8"/>
    <w:rsid w:val="71163C8B"/>
    <w:rsid w:val="73336D95"/>
    <w:rsid w:val="74241866"/>
    <w:rsid w:val="74B83F65"/>
    <w:rsid w:val="78970267"/>
    <w:rsid w:val="78EB5E76"/>
    <w:rsid w:val="79534C4C"/>
    <w:rsid w:val="79762112"/>
    <w:rsid w:val="79F37769"/>
    <w:rsid w:val="7C531029"/>
    <w:rsid w:val="7DC720AD"/>
    <w:rsid w:val="7DE40569"/>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Emphasis"/>
    <w:basedOn w:val="7"/>
    <w:qFormat/>
    <w:uiPriority w:val="20"/>
    <w:rPr>
      <w:i/>
    </w:rPr>
  </w:style>
  <w:style w:type="character" w:styleId="10">
    <w:name w:val="Hyperlink"/>
    <w:qFormat/>
    <w:uiPriority w:val="0"/>
    <w:rPr>
      <w:color w:val="0000FF"/>
      <w:u w:val="single"/>
    </w:rPr>
  </w:style>
  <w:style w:type="character" w:customStyle="1" w:styleId="11">
    <w:name w:val="页眉 Char"/>
    <w:basedOn w:val="7"/>
    <w:link w:val="4"/>
    <w:qFormat/>
    <w:uiPriority w:val="0"/>
    <w:rPr>
      <w:rFonts w:ascii="Times New Roman" w:hAnsi="Times New Roman" w:eastAsia="宋体" w:cs="Times New Roman"/>
      <w:sz w:val="18"/>
      <w:szCs w:val="18"/>
    </w:rPr>
  </w:style>
  <w:style w:type="character" w:customStyle="1" w:styleId="12">
    <w:name w:val="页脚 Char"/>
    <w:basedOn w:val="7"/>
    <w:link w:val="3"/>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606</Words>
  <Characters>1920</Characters>
  <Lines>1</Lines>
  <Paragraphs>1</Paragraphs>
  <TotalTime>4</TotalTime>
  <ScaleCrop>false</ScaleCrop>
  <LinksUpToDate>false</LinksUpToDate>
  <CharactersWithSpaces>2203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2026-04-23T12:19:52Z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