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 w:rsidP="00363D05">
      <w:pPr>
        <w:adjustRightInd w:val="0"/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5B99E72B" w:rsidR="00DC06E4" w:rsidRPr="00B70D95" w:rsidRDefault="00DC06E4" w:rsidP="00363D05">
      <w:pPr>
        <w:adjustRightInd w:val="0"/>
        <w:jc w:val="center"/>
        <w:rPr>
          <w:b/>
          <w:bCs/>
          <w:color w:val="000000"/>
          <w:sz w:val="32"/>
          <w:szCs w:val="32"/>
        </w:rPr>
      </w:pPr>
      <w:r w:rsidRPr="00B70D95">
        <w:rPr>
          <w:rFonts w:hint="eastAsia"/>
          <w:b/>
          <w:bCs/>
          <w:color w:val="000000"/>
          <w:sz w:val="32"/>
          <w:szCs w:val="32"/>
        </w:rPr>
        <w:t>《</w:t>
      </w:r>
      <w:r w:rsidR="00363D05" w:rsidRPr="00363D05">
        <w:rPr>
          <w:b/>
          <w:bCs/>
          <w:color w:val="000000"/>
          <w:sz w:val="32"/>
          <w:szCs w:val="32"/>
        </w:rPr>
        <w:t>一切尚未落幕</w:t>
      </w:r>
      <w:r w:rsidRPr="00B70D95">
        <w:rPr>
          <w:rFonts w:hint="eastAsia"/>
          <w:b/>
          <w:bCs/>
          <w:color w:val="000000"/>
          <w:sz w:val="32"/>
          <w:szCs w:val="32"/>
        </w:rPr>
        <w:t>》</w:t>
      </w:r>
    </w:p>
    <w:p w14:paraId="56576E2A" w14:textId="6F17BB31" w:rsidR="004D2BDE" w:rsidRPr="0036454D" w:rsidRDefault="003827A8" w:rsidP="00363D05">
      <w:pPr>
        <w:adjustRightInd w:val="0"/>
        <w:jc w:val="center"/>
        <w:rPr>
          <w:b/>
          <w:bCs/>
          <w:color w:val="EE0000"/>
          <w:sz w:val="30"/>
          <w:szCs w:val="30"/>
          <w:shd w:val="pct10" w:color="auto" w:fill="FFFFFF"/>
        </w:rPr>
      </w:pPr>
      <w:r w:rsidRPr="003827A8">
        <w:rPr>
          <w:b/>
          <w:color w:val="000000"/>
          <w:sz w:val="32"/>
          <w:szCs w:val="32"/>
        </w:rPr>
        <w:t xml:space="preserve">Everything’s </w:t>
      </w:r>
      <w:r>
        <w:rPr>
          <w:rFonts w:hint="eastAsia"/>
          <w:b/>
          <w:color w:val="000000"/>
          <w:sz w:val="32"/>
          <w:szCs w:val="32"/>
        </w:rPr>
        <w:t>N</w:t>
      </w:r>
      <w:r w:rsidRPr="003827A8">
        <w:rPr>
          <w:b/>
          <w:color w:val="000000"/>
          <w:sz w:val="32"/>
          <w:szCs w:val="32"/>
        </w:rPr>
        <w:t xml:space="preserve">ot </w:t>
      </w:r>
      <w:r>
        <w:rPr>
          <w:rFonts w:hint="eastAsia"/>
          <w:b/>
          <w:color w:val="000000"/>
          <w:sz w:val="32"/>
          <w:szCs w:val="32"/>
        </w:rPr>
        <w:t>L</w:t>
      </w:r>
      <w:r w:rsidRPr="003827A8">
        <w:rPr>
          <w:b/>
          <w:color w:val="000000"/>
          <w:sz w:val="32"/>
          <w:szCs w:val="32"/>
        </w:rPr>
        <w:t>ost</w:t>
      </w:r>
      <w:r w:rsidR="0036454D" w:rsidRPr="0036454D">
        <w:rPr>
          <w:b/>
          <w:bCs/>
          <w:color w:val="00B0F0"/>
          <w:sz w:val="28"/>
          <w:szCs w:val="28"/>
          <w:shd w:val="pct10" w:color="auto" w:fill="FFFFFF"/>
        </w:rPr>
        <w:br/>
      </w:r>
    </w:p>
    <w:p w14:paraId="25619136" w14:textId="01356D59" w:rsidR="00E95DDD" w:rsidRDefault="00363D05" w:rsidP="00363D05">
      <w:pPr>
        <w:adjustRightInd w:val="0"/>
        <w:rPr>
          <w:b/>
          <w:color w:val="000000"/>
          <w:szCs w:val="21"/>
        </w:rPr>
      </w:pPr>
      <w:r>
        <w:rPr>
          <w:b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29155E53" wp14:editId="0BC98B9B">
            <wp:simplePos x="0" y="0"/>
            <wp:positionH relativeFrom="column">
              <wp:posOffset>3890887</wp:posOffset>
            </wp:positionH>
            <wp:positionV relativeFrom="paragraph">
              <wp:posOffset>14878</wp:posOffset>
            </wp:positionV>
            <wp:extent cx="1270000" cy="1855470"/>
            <wp:effectExtent l="152400" t="152400" r="368300" b="354330"/>
            <wp:wrapNone/>
            <wp:docPr id="11144078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Pr="00363D05">
        <w:rPr>
          <w:rFonts w:hint="eastAsia"/>
          <w:b/>
          <w:color w:val="000000"/>
          <w:szCs w:val="21"/>
        </w:rPr>
        <w:t>一切尚未落幕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1ABB079F" w14:textId="31E6B1EB" w:rsidR="00E95DDD" w:rsidRPr="00206275" w:rsidRDefault="006F76CB" w:rsidP="00363D05">
      <w:pPr>
        <w:adjustRightInd w:val="0"/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363D05">
        <w:rPr>
          <w:rFonts w:hint="eastAsia"/>
          <w:b/>
          <w:color w:val="000000"/>
          <w:szCs w:val="21"/>
        </w:rPr>
        <w:t>Everything</w:t>
      </w:r>
      <w:proofErr w:type="gramStart"/>
      <w:r w:rsidR="00363D05">
        <w:rPr>
          <w:b/>
          <w:color w:val="000000"/>
          <w:szCs w:val="21"/>
        </w:rPr>
        <w:t>’</w:t>
      </w:r>
      <w:proofErr w:type="gramEnd"/>
      <w:r w:rsidR="00363D05">
        <w:rPr>
          <w:rFonts w:hint="eastAsia"/>
          <w:b/>
          <w:color w:val="000000"/>
          <w:szCs w:val="21"/>
        </w:rPr>
        <w:t>s not lost</w:t>
      </w:r>
      <w:r w:rsidR="00500B7C" w:rsidRPr="00500B7C">
        <w:rPr>
          <w:b/>
          <w:bCs/>
          <w:color w:val="000000"/>
          <w:szCs w:val="21"/>
        </w:rPr>
        <w:br/>
      </w: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363D05" w:rsidRPr="00363D05">
        <w:rPr>
          <w:b/>
          <w:bCs/>
        </w:rPr>
        <w:t>Frederick Joseph</w:t>
      </w:r>
    </w:p>
    <w:p w14:paraId="14202F16" w14:textId="49D4DDDB" w:rsidR="00E95DDD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出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版</w:t>
      </w:r>
      <w:r>
        <w:rPr>
          <w:b/>
          <w:bCs/>
          <w:kern w:val="0"/>
          <w:szCs w:val="21"/>
        </w:rPr>
        <w:t xml:space="preserve"> </w:t>
      </w:r>
      <w:r>
        <w:rPr>
          <w:b/>
          <w:bCs/>
          <w:kern w:val="0"/>
          <w:szCs w:val="21"/>
        </w:rPr>
        <w:t>社：</w:t>
      </w:r>
      <w:r w:rsidR="00363D05" w:rsidRPr="00363D05">
        <w:rPr>
          <w:b/>
          <w:bCs/>
          <w:color w:val="000000" w:themeColor="text1"/>
          <w:kern w:val="0"/>
          <w:szCs w:val="21"/>
        </w:rPr>
        <w:t>Viking Books for Young Readers</w:t>
      </w:r>
    </w:p>
    <w:p w14:paraId="31BB2E0B" w14:textId="0B51ECA6" w:rsidR="00E95DDD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363D05" w:rsidRPr="00363D05">
        <w:rPr>
          <w:b/>
          <w:bCs/>
          <w:color w:val="000000" w:themeColor="text1"/>
          <w:kern w:val="0"/>
          <w:szCs w:val="21"/>
        </w:rPr>
        <w:t>UTA</w:t>
      </w:r>
      <w:r w:rsidR="004D2BDE" w:rsidRPr="004D2BDE">
        <w:rPr>
          <w:noProof/>
        </w:rPr>
        <w:t xml:space="preserve"> </w:t>
      </w:r>
    </w:p>
    <w:p w14:paraId="74E227AC" w14:textId="08E55675" w:rsidR="00E95DDD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363D05">
        <w:rPr>
          <w:rFonts w:hint="eastAsia"/>
          <w:b/>
          <w:bCs/>
          <w:kern w:val="0"/>
          <w:szCs w:val="21"/>
        </w:rPr>
        <w:t>384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146527AF" w:rsidR="00E95DDD" w:rsidRPr="00500B7C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7F6639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363D05">
        <w:rPr>
          <w:rFonts w:hint="eastAsia"/>
          <w:b/>
          <w:bCs/>
          <w:kern w:val="0"/>
          <w:szCs w:val="21"/>
        </w:rPr>
        <w:t>10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45878732" w:rsidR="00E95DDD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B276DC9" w:rsidR="00E95DDD" w:rsidRDefault="00000000" w:rsidP="00363D05">
      <w:pPr>
        <w:widowControl/>
        <w:adjustRightInd w:val="0"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5D0EED93" w:rsidR="0061306B" w:rsidRDefault="00000000" w:rsidP="00363D05">
      <w:pPr>
        <w:widowControl/>
        <w:adjustRightInd w:val="0"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9213E5">
        <w:rPr>
          <w:rFonts w:hint="eastAsia"/>
          <w:b/>
          <w:bCs/>
          <w:kern w:val="0"/>
          <w:szCs w:val="21"/>
        </w:rPr>
        <w:t>儿童文学</w:t>
      </w:r>
    </w:p>
    <w:p w14:paraId="443FF2BD" w14:textId="1A314B71" w:rsidR="00831BEC" w:rsidRDefault="00831BEC" w:rsidP="00363D05">
      <w:pPr>
        <w:widowControl/>
        <w:adjustRightInd w:val="0"/>
        <w:rPr>
          <w:b/>
          <w:bCs/>
          <w:kern w:val="0"/>
          <w:szCs w:val="21"/>
        </w:rPr>
      </w:pPr>
    </w:p>
    <w:p w14:paraId="122DCDE7" w14:textId="77777777" w:rsidR="00363D05" w:rsidRDefault="00363D05" w:rsidP="00363D05">
      <w:pPr>
        <w:widowControl/>
        <w:adjustRightInd w:val="0"/>
        <w:rPr>
          <w:b/>
          <w:bCs/>
          <w:kern w:val="0"/>
          <w:szCs w:val="21"/>
        </w:rPr>
      </w:pPr>
    </w:p>
    <w:p w14:paraId="0D7E5563" w14:textId="450CA29D" w:rsidR="00363D05" w:rsidRDefault="00363D05" w:rsidP="00363D05">
      <w:pPr>
        <w:widowControl/>
        <w:adjustRightInd w:val="0"/>
        <w:rPr>
          <w:b/>
          <w:bCs/>
          <w:kern w:val="0"/>
          <w:szCs w:val="21"/>
        </w:rPr>
      </w:pPr>
      <w:r>
        <w:rPr>
          <w:rFonts w:hint="eastAsia"/>
          <w:b/>
          <w:bCs/>
          <w:kern w:val="0"/>
          <w:szCs w:val="21"/>
        </w:rPr>
        <w:t>媒体盛赞：</w:t>
      </w:r>
    </w:p>
    <w:p w14:paraId="3DD08AF0" w14:textId="77777777" w:rsidR="00363D05" w:rsidRDefault="00363D05" w:rsidP="00363D05">
      <w:pPr>
        <w:widowControl/>
        <w:adjustRightInd w:val="0"/>
        <w:rPr>
          <w:b/>
          <w:bCs/>
          <w:kern w:val="0"/>
          <w:szCs w:val="21"/>
        </w:rPr>
      </w:pPr>
    </w:p>
    <w:p w14:paraId="2206FFB7" w14:textId="77777777" w:rsidR="00363D05" w:rsidRDefault="00363D05" w:rsidP="00363D05">
      <w:pPr>
        <w:widowControl/>
        <w:adjustRightInd w:val="0"/>
        <w:jc w:val="center"/>
        <w:rPr>
          <w:b/>
          <w:bCs/>
          <w:kern w:val="0"/>
          <w:szCs w:val="21"/>
        </w:rPr>
      </w:pPr>
      <w:r w:rsidRPr="00363D05">
        <w:rPr>
          <w:rFonts w:hint="eastAsia"/>
          <w:b/>
          <w:bCs/>
          <w:kern w:val="0"/>
          <w:szCs w:val="21"/>
        </w:rPr>
        <w:t>“弗雷德里克拥有沉稳而动人的笔触，他的声音不只属于当下，更能穿越时光。《一切尚未落幕》让他稳稳跻身青少年文学领域不可或缺的耀眼之声。”</w:t>
      </w:r>
    </w:p>
    <w:p w14:paraId="43F70E65" w14:textId="3720EF94" w:rsidR="00363D05" w:rsidRDefault="00363D05" w:rsidP="00363D05">
      <w:pPr>
        <w:widowControl/>
        <w:adjustRightInd w:val="0"/>
        <w:jc w:val="center"/>
        <w:rPr>
          <w:rFonts w:ascii="宋体" w:hAnsi="宋体" w:cs="宋体" w:hint="eastAsia"/>
          <w:b/>
          <w:bCs/>
          <w:kern w:val="0"/>
          <w:szCs w:val="21"/>
        </w:rPr>
      </w:pPr>
      <w:r w:rsidRPr="00363D05">
        <w:rPr>
          <w:rFonts w:hint="eastAsia"/>
          <w:b/>
          <w:bCs/>
          <w:kern w:val="0"/>
          <w:szCs w:val="21"/>
        </w:rPr>
        <w:t>——</w:t>
      </w:r>
      <w:r w:rsidRPr="00363D05">
        <w:rPr>
          <w:b/>
          <w:bCs/>
          <w:kern w:val="0"/>
          <w:szCs w:val="21"/>
        </w:rPr>
        <w:t xml:space="preserve"> </w:t>
      </w:r>
      <w:r w:rsidRPr="00363D05">
        <w:rPr>
          <w:rFonts w:hint="eastAsia"/>
          <w:b/>
          <w:bCs/>
          <w:kern w:val="0"/>
          <w:szCs w:val="21"/>
        </w:rPr>
        <w:t>国际安徒生奖得主</w:t>
      </w:r>
      <w:r w:rsidRPr="00363D05">
        <w:rPr>
          <w:b/>
          <w:bCs/>
          <w:kern w:val="0"/>
          <w:szCs w:val="21"/>
        </w:rPr>
        <w:t xml:space="preserve"> </w:t>
      </w:r>
      <w:r w:rsidRPr="00363D05">
        <w:rPr>
          <w:rFonts w:hint="eastAsia"/>
          <w:b/>
          <w:bCs/>
          <w:kern w:val="0"/>
          <w:szCs w:val="21"/>
        </w:rPr>
        <w:t>杰</w:t>
      </w:r>
      <w:proofErr w:type="gramStart"/>
      <w:r w:rsidRPr="00363D05">
        <w:rPr>
          <w:rFonts w:hint="eastAsia"/>
          <w:b/>
          <w:bCs/>
          <w:kern w:val="0"/>
          <w:szCs w:val="21"/>
        </w:rPr>
        <w:t>奎</w:t>
      </w:r>
      <w:proofErr w:type="gramEnd"/>
      <w:r w:rsidRPr="00363D05">
        <w:rPr>
          <w:rFonts w:hint="eastAsia"/>
          <w:b/>
          <w:bCs/>
          <w:kern w:val="0"/>
          <w:szCs w:val="21"/>
        </w:rPr>
        <w:t>琳</w:t>
      </w:r>
      <w:r w:rsidRPr="00363D05">
        <w:rPr>
          <w:rFonts w:ascii="微软雅黑" w:eastAsia="微软雅黑" w:hAnsi="微软雅黑" w:cs="微软雅黑" w:hint="eastAsia"/>
          <w:b/>
          <w:bCs/>
          <w:kern w:val="0"/>
          <w:szCs w:val="21"/>
        </w:rPr>
        <w:t>・</w:t>
      </w:r>
      <w:r w:rsidRPr="00363D05">
        <w:rPr>
          <w:rFonts w:ascii="宋体" w:hAnsi="宋体" w:cs="宋体" w:hint="eastAsia"/>
          <w:b/>
          <w:bCs/>
          <w:kern w:val="0"/>
          <w:szCs w:val="21"/>
        </w:rPr>
        <w:t>伍德森</w:t>
      </w:r>
      <w:r w:rsidR="002205D6">
        <w:rPr>
          <w:rFonts w:ascii="宋体" w:hAnsi="宋体" w:cs="宋体" w:hint="eastAsia"/>
          <w:b/>
          <w:bCs/>
          <w:kern w:val="0"/>
          <w:szCs w:val="21"/>
        </w:rPr>
        <w:t>(</w:t>
      </w:r>
      <w:proofErr w:type="spellStart"/>
      <w:r w:rsidR="002205D6" w:rsidRPr="002205D6">
        <w:rPr>
          <w:rFonts w:hint="eastAsia"/>
          <w:b/>
          <w:bCs/>
          <w:kern w:val="0"/>
          <w:szCs w:val="21"/>
        </w:rPr>
        <w:t>Ia</w:t>
      </w:r>
      <w:r w:rsidR="002205D6" w:rsidRPr="002205D6">
        <w:rPr>
          <w:b/>
          <w:bCs/>
          <w:kern w:val="0"/>
          <w:szCs w:val="21"/>
        </w:rPr>
        <w:t>cqueline</w:t>
      </w:r>
      <w:proofErr w:type="spellEnd"/>
      <w:r w:rsidR="002205D6" w:rsidRPr="002205D6">
        <w:rPr>
          <w:b/>
          <w:bCs/>
          <w:kern w:val="0"/>
          <w:szCs w:val="21"/>
        </w:rPr>
        <w:t xml:space="preserve"> Woodson</w:t>
      </w:r>
      <w:r w:rsidR="002205D6">
        <w:rPr>
          <w:rFonts w:ascii="宋体" w:hAnsi="宋体" w:cs="宋体" w:hint="eastAsia"/>
          <w:b/>
          <w:bCs/>
          <w:kern w:val="0"/>
          <w:szCs w:val="21"/>
        </w:rPr>
        <w:t>)</w:t>
      </w:r>
    </w:p>
    <w:p w14:paraId="2FD7B941" w14:textId="77777777" w:rsidR="00363D05" w:rsidRDefault="00363D05" w:rsidP="00363D05">
      <w:pPr>
        <w:widowControl/>
        <w:adjustRightInd w:val="0"/>
        <w:jc w:val="center"/>
        <w:rPr>
          <w:rFonts w:ascii="宋体" w:hAnsi="宋体" w:cs="宋体" w:hint="eastAsia"/>
          <w:b/>
          <w:bCs/>
          <w:kern w:val="0"/>
          <w:szCs w:val="21"/>
        </w:rPr>
      </w:pPr>
    </w:p>
    <w:p w14:paraId="466E90A9" w14:textId="0BD42E7A" w:rsidR="00363D05" w:rsidRDefault="00363D05" w:rsidP="00363D05">
      <w:pPr>
        <w:widowControl/>
        <w:adjustRightInd w:val="0"/>
        <w:jc w:val="center"/>
        <w:rPr>
          <w:rFonts w:ascii="宋体" w:hAnsi="宋体" w:cs="宋体" w:hint="eastAsia"/>
          <w:b/>
          <w:bCs/>
          <w:kern w:val="0"/>
          <w:szCs w:val="21"/>
        </w:rPr>
      </w:pPr>
      <w:r w:rsidRPr="00363D05">
        <w:rPr>
          <w:rFonts w:hint="eastAsia"/>
          <w:b/>
          <w:bCs/>
          <w:kern w:val="0"/>
          <w:szCs w:val="21"/>
        </w:rPr>
        <w:t>“《一切尚未落幕》是一段治愈人心的旅程。作品以真实而坚定的温情，探讨了心理健康与黑人身份的交织认知。弗雷德里克</w:t>
      </w:r>
      <w:r w:rsidRPr="00363D05">
        <w:rPr>
          <w:rFonts w:ascii="微软雅黑" w:eastAsia="微软雅黑" w:hAnsi="微软雅黑" w:cs="微软雅黑" w:hint="eastAsia"/>
          <w:b/>
          <w:bCs/>
          <w:kern w:val="0"/>
          <w:szCs w:val="21"/>
        </w:rPr>
        <w:t>・</w:t>
      </w:r>
      <w:r w:rsidRPr="00363D05">
        <w:rPr>
          <w:rFonts w:ascii="宋体" w:hAnsi="宋体" w:cs="宋体" w:hint="eastAsia"/>
          <w:b/>
          <w:bCs/>
          <w:kern w:val="0"/>
          <w:szCs w:val="21"/>
        </w:rPr>
        <w:t>约</w:t>
      </w:r>
      <w:proofErr w:type="gramStart"/>
      <w:r w:rsidRPr="00363D05">
        <w:rPr>
          <w:rFonts w:ascii="宋体" w:hAnsi="宋体" w:cs="宋体" w:hint="eastAsia"/>
          <w:b/>
          <w:bCs/>
          <w:kern w:val="0"/>
          <w:szCs w:val="21"/>
        </w:rPr>
        <w:t>瑟</w:t>
      </w:r>
      <w:proofErr w:type="gramEnd"/>
      <w:r w:rsidRPr="00363D05">
        <w:rPr>
          <w:rFonts w:ascii="宋体" w:hAnsi="宋体" w:cs="宋体" w:hint="eastAsia"/>
          <w:b/>
          <w:bCs/>
          <w:kern w:val="0"/>
          <w:szCs w:val="21"/>
        </w:rPr>
        <w:t>夫的文字真挚、有力，直击人心，不可或缺。”——</w:t>
      </w:r>
      <w:r w:rsidRPr="00363D05">
        <w:rPr>
          <w:b/>
          <w:bCs/>
          <w:kern w:val="0"/>
          <w:szCs w:val="21"/>
        </w:rPr>
        <w:t xml:space="preserve"> </w:t>
      </w:r>
      <w:r w:rsidRPr="00363D05">
        <w:rPr>
          <w:rFonts w:hint="eastAsia"/>
          <w:b/>
          <w:bCs/>
          <w:kern w:val="0"/>
          <w:szCs w:val="21"/>
        </w:rPr>
        <w:t>获奖作家</w:t>
      </w:r>
      <w:r w:rsidRPr="00363D05">
        <w:rPr>
          <w:b/>
          <w:bCs/>
          <w:kern w:val="0"/>
          <w:szCs w:val="21"/>
        </w:rPr>
        <w:t xml:space="preserve"> </w:t>
      </w:r>
      <w:r w:rsidRPr="00363D05">
        <w:rPr>
          <w:rFonts w:hint="eastAsia"/>
          <w:b/>
          <w:bCs/>
          <w:kern w:val="0"/>
          <w:szCs w:val="21"/>
        </w:rPr>
        <w:t>布兰迪</w:t>
      </w:r>
      <w:r w:rsidRPr="00363D05">
        <w:rPr>
          <w:rFonts w:ascii="微软雅黑" w:eastAsia="微软雅黑" w:hAnsi="微软雅黑" w:cs="微软雅黑" w:hint="eastAsia"/>
          <w:b/>
          <w:bCs/>
          <w:kern w:val="0"/>
          <w:szCs w:val="21"/>
        </w:rPr>
        <w:t>・</w:t>
      </w:r>
      <w:r w:rsidRPr="00363D05">
        <w:rPr>
          <w:rFonts w:ascii="宋体" w:hAnsi="宋体" w:cs="宋体" w:hint="eastAsia"/>
          <w:b/>
          <w:bCs/>
          <w:kern w:val="0"/>
          <w:szCs w:val="21"/>
        </w:rPr>
        <w:t>科尔伯特</w:t>
      </w:r>
      <w:r w:rsidR="002205D6">
        <w:rPr>
          <w:rFonts w:ascii="宋体" w:hAnsi="宋体" w:cs="宋体" w:hint="eastAsia"/>
          <w:b/>
          <w:bCs/>
          <w:kern w:val="0"/>
          <w:szCs w:val="21"/>
        </w:rPr>
        <w:t>(</w:t>
      </w:r>
      <w:r w:rsidR="002205D6" w:rsidRPr="002205D6">
        <w:rPr>
          <w:b/>
          <w:bCs/>
          <w:kern w:val="0"/>
          <w:szCs w:val="21"/>
        </w:rPr>
        <w:t>Brandy Colbert</w:t>
      </w:r>
      <w:r w:rsidR="002205D6">
        <w:rPr>
          <w:rFonts w:ascii="宋体" w:hAnsi="宋体" w:cs="宋体" w:hint="eastAsia"/>
          <w:b/>
          <w:bCs/>
          <w:kern w:val="0"/>
          <w:szCs w:val="21"/>
        </w:rPr>
        <w:t>)</w:t>
      </w:r>
    </w:p>
    <w:p w14:paraId="1643426C" w14:textId="77777777" w:rsidR="00363D05" w:rsidRDefault="00363D05" w:rsidP="00363D05">
      <w:pPr>
        <w:widowControl/>
        <w:adjustRightInd w:val="0"/>
        <w:jc w:val="center"/>
        <w:rPr>
          <w:rFonts w:ascii="宋体" w:hAnsi="宋体" w:cs="宋体" w:hint="eastAsia"/>
          <w:b/>
          <w:bCs/>
          <w:kern w:val="0"/>
          <w:szCs w:val="21"/>
        </w:rPr>
      </w:pPr>
    </w:p>
    <w:p w14:paraId="22C5D53C" w14:textId="77777777" w:rsidR="00363D05" w:rsidRDefault="00363D05" w:rsidP="00363D05">
      <w:pPr>
        <w:widowControl/>
        <w:adjustRightInd w:val="0"/>
        <w:jc w:val="center"/>
        <w:rPr>
          <w:b/>
          <w:bCs/>
          <w:kern w:val="0"/>
          <w:szCs w:val="21"/>
        </w:rPr>
      </w:pPr>
    </w:p>
    <w:p w14:paraId="1D1CAD67" w14:textId="5AB2FA26" w:rsidR="008251E6" w:rsidRDefault="00000000" w:rsidP="00363D05">
      <w:pPr>
        <w:adjustRightInd w:val="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B83CD1B" w14:textId="77777777" w:rsidR="00363D05" w:rsidRDefault="00363D05" w:rsidP="00363D05">
      <w:pPr>
        <w:tabs>
          <w:tab w:val="center" w:pos="4252"/>
        </w:tabs>
        <w:adjustRightInd w:val="0"/>
        <w:ind w:firstLineChars="200" w:firstLine="420"/>
        <w:rPr>
          <w:rFonts w:ascii="宋体" w:hAnsi="宋体" w:cs="宋体" w:hint="eastAsia"/>
          <w:color w:val="000000"/>
          <w:szCs w:val="21"/>
        </w:rPr>
      </w:pPr>
      <w:r w:rsidRPr="00363D05">
        <w:rPr>
          <w:rFonts w:hint="eastAsia"/>
          <w:color w:val="000000"/>
          <w:szCs w:val="21"/>
        </w:rPr>
        <w:t>十六岁的黑人少女艾拉</w:t>
      </w:r>
      <w:r w:rsidRPr="00363D05">
        <w:rPr>
          <w:rFonts w:ascii="微软雅黑" w:eastAsia="微软雅黑" w:hAnsi="微软雅黑" w:cs="微软雅黑" w:hint="eastAsia"/>
          <w:color w:val="000000"/>
          <w:szCs w:val="21"/>
        </w:rPr>
        <w:t>・</w:t>
      </w:r>
      <w:r w:rsidRPr="00363D05">
        <w:rPr>
          <w:rFonts w:ascii="宋体" w:hAnsi="宋体" w:cs="宋体" w:hint="eastAsia"/>
          <w:color w:val="000000"/>
          <w:szCs w:val="21"/>
        </w:rPr>
        <w:t>华盛顿身患双相情感障碍，本就步履维艰。在挚爱的姐姐意外离世、生活陷入一片混乱后，她拼尽全力想要找回一丝正常的生活。更糟的是，学校里有人蓄意将她推向更深的绝望。</w:t>
      </w:r>
    </w:p>
    <w:p w14:paraId="70FAFCE4" w14:textId="77777777" w:rsidR="00363D05" w:rsidRPr="00363D05" w:rsidRDefault="00363D05" w:rsidP="00363D05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</w:p>
    <w:p w14:paraId="7A604757" w14:textId="77777777" w:rsidR="00363D05" w:rsidRDefault="00363D05" w:rsidP="00363D05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  <w:r w:rsidRPr="00363D05">
        <w:rPr>
          <w:rFonts w:hint="eastAsia"/>
          <w:color w:val="000000"/>
          <w:szCs w:val="21"/>
        </w:rPr>
        <w:t>想要走出悲伤与孤独的迷雾，几乎难如登天。但凭借对艺术的热爱、几位意外结识的新朋友，以及对姐姐的思念，艾拉渐渐明白：追寻幸福与宽恕，本就是一场无比值得的奔赴。</w:t>
      </w:r>
    </w:p>
    <w:p w14:paraId="00EADCDE" w14:textId="77777777" w:rsidR="00363D05" w:rsidRPr="00363D05" w:rsidRDefault="00363D05" w:rsidP="00363D05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</w:p>
    <w:p w14:paraId="4011AE9E" w14:textId="5A9DE032" w:rsidR="00B70D95" w:rsidRDefault="00363D05" w:rsidP="00363D05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  <w:r w:rsidRPr="00363D05">
        <w:rPr>
          <w:rFonts w:hint="eastAsia"/>
          <w:color w:val="000000"/>
          <w:szCs w:val="21"/>
        </w:rPr>
        <w:t>《一切尚未落幕》以弗雷德里克细腻敏锐、诗意动人的笔触，讲述了一个极易引发共鸣的故事</w:t>
      </w:r>
      <w:r w:rsidRPr="00363D05">
        <w:rPr>
          <w:rFonts w:hint="eastAsia"/>
          <w:color w:val="000000"/>
          <w:szCs w:val="21"/>
        </w:rPr>
        <w:t xml:space="preserve"> </w:t>
      </w:r>
      <w:r w:rsidRPr="00363D05">
        <w:rPr>
          <w:rFonts w:hint="eastAsia"/>
          <w:color w:val="000000"/>
          <w:szCs w:val="21"/>
        </w:rPr>
        <w:t>——</w:t>
      </w:r>
      <w:r w:rsidRPr="00363D05">
        <w:rPr>
          <w:rFonts w:hint="eastAsia"/>
          <w:color w:val="000000"/>
          <w:szCs w:val="21"/>
        </w:rPr>
        <w:t xml:space="preserve"> </w:t>
      </w:r>
      <w:r w:rsidRPr="00363D05">
        <w:rPr>
          <w:rFonts w:hint="eastAsia"/>
          <w:color w:val="000000"/>
          <w:szCs w:val="21"/>
        </w:rPr>
        <w:t>即便身处至暗时刻，也总能找到微光。</w:t>
      </w:r>
    </w:p>
    <w:p w14:paraId="0CDDA305" w14:textId="77777777" w:rsidR="00363D05" w:rsidRPr="009213E5" w:rsidRDefault="00363D05" w:rsidP="00363D05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</w:p>
    <w:p w14:paraId="55FB9088" w14:textId="3246595A" w:rsidR="00011B53" w:rsidRDefault="00206275" w:rsidP="00363D05">
      <w:pPr>
        <w:keepNext/>
        <w:tabs>
          <w:tab w:val="center" w:pos="4252"/>
        </w:tabs>
        <w:adjustRightInd w:val="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010F13D4" w14:textId="77777777" w:rsidR="002205D6" w:rsidRDefault="002205D6" w:rsidP="00363D05">
      <w:pPr>
        <w:keepNext/>
        <w:tabs>
          <w:tab w:val="center" w:pos="4252"/>
        </w:tabs>
        <w:adjustRightInd w:val="0"/>
        <w:rPr>
          <w:b/>
          <w:bCs/>
          <w:color w:val="000000"/>
          <w:szCs w:val="21"/>
        </w:rPr>
      </w:pPr>
    </w:p>
    <w:p w14:paraId="11E4B61C" w14:textId="77777777" w:rsidR="002205D6" w:rsidRPr="002205D6" w:rsidRDefault="002205D6" w:rsidP="002205D6">
      <w:pPr>
        <w:tabs>
          <w:tab w:val="center" w:pos="4252"/>
        </w:tabs>
        <w:adjustRightInd w:val="0"/>
        <w:snapToGrid w:val="0"/>
        <w:spacing w:line="360" w:lineRule="auto"/>
        <w:ind w:firstLineChars="200" w:firstLine="422"/>
        <w:rPr>
          <w:color w:val="000000"/>
          <w:szCs w:val="21"/>
        </w:rPr>
      </w:pPr>
      <w:r w:rsidRPr="002205D6">
        <w:rPr>
          <w:rFonts w:hint="eastAsia"/>
          <w:b/>
          <w:bCs/>
          <w:color w:val="000000"/>
          <w:szCs w:val="21"/>
        </w:rPr>
        <w:t>作者实力过硬：</w:t>
      </w:r>
      <w:r w:rsidRPr="002205D6">
        <w:rPr>
          <w:rFonts w:hint="eastAsia"/>
          <w:color w:val="000000"/>
          <w:szCs w:val="21"/>
        </w:rPr>
        <w:t>三度登上《纽约时报》《今日美国》畅销书榜，创作横跨成人与青少年领域，作品斩获亚马逊编辑精选、国际扫盲协会推荐等多项荣誉，口碑与行业认可度双高。</w:t>
      </w:r>
    </w:p>
    <w:p w14:paraId="0E2B0CA4" w14:textId="77777777" w:rsidR="002205D6" w:rsidRPr="002205D6" w:rsidRDefault="002205D6" w:rsidP="002205D6">
      <w:pPr>
        <w:tabs>
          <w:tab w:val="center" w:pos="4252"/>
        </w:tabs>
        <w:adjustRightInd w:val="0"/>
        <w:snapToGrid w:val="0"/>
        <w:spacing w:line="360" w:lineRule="auto"/>
        <w:ind w:firstLineChars="200" w:firstLine="422"/>
        <w:rPr>
          <w:color w:val="000000"/>
          <w:szCs w:val="21"/>
        </w:rPr>
      </w:pPr>
      <w:r w:rsidRPr="002205D6">
        <w:rPr>
          <w:rFonts w:hint="eastAsia"/>
          <w:b/>
          <w:bCs/>
          <w:color w:val="000000"/>
          <w:szCs w:val="21"/>
        </w:rPr>
        <w:t>权威大</w:t>
      </w:r>
      <w:proofErr w:type="gramStart"/>
      <w:r w:rsidRPr="002205D6">
        <w:rPr>
          <w:rFonts w:hint="eastAsia"/>
          <w:b/>
          <w:bCs/>
          <w:color w:val="000000"/>
          <w:szCs w:val="21"/>
        </w:rPr>
        <w:t>咖</w:t>
      </w:r>
      <w:proofErr w:type="gramEnd"/>
      <w:r w:rsidRPr="002205D6">
        <w:rPr>
          <w:rFonts w:hint="eastAsia"/>
          <w:b/>
          <w:bCs/>
          <w:color w:val="000000"/>
          <w:szCs w:val="21"/>
        </w:rPr>
        <w:t>背书：</w:t>
      </w:r>
      <w:r w:rsidRPr="002205D6">
        <w:rPr>
          <w:rFonts w:hint="eastAsia"/>
          <w:color w:val="000000"/>
          <w:szCs w:val="21"/>
        </w:rPr>
        <w:t>国际安徒生奖得主杰</w:t>
      </w:r>
      <w:proofErr w:type="gramStart"/>
      <w:r w:rsidRPr="002205D6">
        <w:rPr>
          <w:rFonts w:hint="eastAsia"/>
          <w:color w:val="000000"/>
          <w:szCs w:val="21"/>
        </w:rPr>
        <w:t>奎</w:t>
      </w:r>
      <w:proofErr w:type="gramEnd"/>
      <w:r w:rsidRPr="002205D6">
        <w:rPr>
          <w:rFonts w:hint="eastAsia"/>
          <w:color w:val="000000"/>
          <w:szCs w:val="21"/>
        </w:rPr>
        <w:t>琳</w:t>
      </w:r>
      <w:r w:rsidRPr="002205D6">
        <w:rPr>
          <w:rFonts w:ascii="微软雅黑" w:eastAsia="微软雅黑" w:hAnsi="微软雅黑" w:cs="微软雅黑" w:hint="eastAsia"/>
          <w:color w:val="000000"/>
          <w:szCs w:val="21"/>
        </w:rPr>
        <w:t>・</w:t>
      </w:r>
      <w:r w:rsidRPr="002205D6">
        <w:rPr>
          <w:rFonts w:ascii="宋体" w:hAnsi="宋体" w:cs="宋体" w:hint="eastAsia"/>
          <w:color w:val="000000"/>
          <w:szCs w:val="21"/>
        </w:rPr>
        <w:t>伍德森、获奖作家布兰迪</w:t>
      </w:r>
      <w:r w:rsidRPr="002205D6">
        <w:rPr>
          <w:rFonts w:ascii="微软雅黑" w:eastAsia="微软雅黑" w:hAnsi="微软雅黑" w:cs="微软雅黑" w:hint="eastAsia"/>
          <w:color w:val="000000"/>
          <w:szCs w:val="21"/>
        </w:rPr>
        <w:t>・</w:t>
      </w:r>
      <w:r w:rsidRPr="002205D6">
        <w:rPr>
          <w:rFonts w:ascii="宋体" w:hAnsi="宋体" w:cs="宋体" w:hint="eastAsia"/>
          <w:color w:val="000000"/>
          <w:szCs w:val="21"/>
        </w:rPr>
        <w:t>科尔伯特倾情推荐，进一步提升书籍公信力与影响力。</w:t>
      </w:r>
    </w:p>
    <w:p w14:paraId="2490B976" w14:textId="77777777" w:rsidR="002205D6" w:rsidRPr="002205D6" w:rsidRDefault="002205D6" w:rsidP="002205D6">
      <w:pPr>
        <w:tabs>
          <w:tab w:val="center" w:pos="4252"/>
        </w:tabs>
        <w:adjustRightInd w:val="0"/>
        <w:snapToGrid w:val="0"/>
        <w:spacing w:line="360" w:lineRule="auto"/>
        <w:ind w:firstLineChars="200" w:firstLine="422"/>
        <w:rPr>
          <w:color w:val="000000"/>
          <w:szCs w:val="21"/>
        </w:rPr>
      </w:pPr>
      <w:r w:rsidRPr="002205D6">
        <w:rPr>
          <w:rFonts w:hint="eastAsia"/>
          <w:b/>
          <w:bCs/>
          <w:color w:val="000000"/>
          <w:szCs w:val="21"/>
        </w:rPr>
        <w:t>题材精准戳心：</w:t>
      </w:r>
      <w:r w:rsidRPr="002205D6">
        <w:rPr>
          <w:rFonts w:hint="eastAsia"/>
          <w:color w:val="000000"/>
          <w:szCs w:val="21"/>
        </w:rPr>
        <w:t>聚焦</w:t>
      </w:r>
      <w:r w:rsidRPr="002205D6">
        <w:rPr>
          <w:rFonts w:hint="eastAsia"/>
          <w:color w:val="000000"/>
          <w:szCs w:val="21"/>
        </w:rPr>
        <w:t xml:space="preserve"> 14 + </w:t>
      </w:r>
      <w:r w:rsidRPr="002205D6">
        <w:rPr>
          <w:rFonts w:hint="eastAsia"/>
          <w:color w:val="000000"/>
          <w:szCs w:val="21"/>
        </w:rPr>
        <w:t>青少年核心痛点</w:t>
      </w:r>
      <w:r w:rsidRPr="002205D6">
        <w:rPr>
          <w:rFonts w:hint="eastAsia"/>
          <w:color w:val="000000"/>
          <w:szCs w:val="21"/>
        </w:rPr>
        <w:t xml:space="preserve"> </w:t>
      </w:r>
      <w:r w:rsidRPr="002205D6">
        <w:rPr>
          <w:rFonts w:hint="eastAsia"/>
          <w:color w:val="000000"/>
          <w:szCs w:val="21"/>
        </w:rPr>
        <w:t>——</w:t>
      </w:r>
      <w:r w:rsidRPr="002205D6">
        <w:rPr>
          <w:rFonts w:hint="eastAsia"/>
          <w:color w:val="000000"/>
          <w:szCs w:val="21"/>
        </w:rPr>
        <w:t xml:space="preserve"> </w:t>
      </w:r>
      <w:r w:rsidRPr="002205D6">
        <w:rPr>
          <w:rFonts w:hint="eastAsia"/>
          <w:color w:val="000000"/>
          <w:szCs w:val="21"/>
        </w:rPr>
        <w:t>双相情感障碍、丧亲之痛、校园困境、孤独与自我救赎，题材真实鲜活，极易引发青少年及相关读者共鸣。</w:t>
      </w:r>
    </w:p>
    <w:p w14:paraId="4A449541" w14:textId="5F279B16" w:rsidR="009213E5" w:rsidRPr="002205D6" w:rsidRDefault="002205D6" w:rsidP="002205D6">
      <w:pPr>
        <w:tabs>
          <w:tab w:val="center" w:pos="4252"/>
        </w:tabs>
        <w:adjustRightInd w:val="0"/>
        <w:snapToGrid w:val="0"/>
        <w:spacing w:line="360" w:lineRule="auto"/>
        <w:ind w:firstLineChars="200" w:firstLine="422"/>
        <w:rPr>
          <w:color w:val="000000"/>
          <w:szCs w:val="21"/>
        </w:rPr>
      </w:pPr>
      <w:r w:rsidRPr="002205D6">
        <w:rPr>
          <w:rFonts w:hint="eastAsia"/>
          <w:b/>
          <w:bCs/>
          <w:color w:val="000000"/>
          <w:szCs w:val="21"/>
        </w:rPr>
        <w:t>主题温暖有力量：</w:t>
      </w:r>
      <w:r w:rsidRPr="002205D6">
        <w:rPr>
          <w:rFonts w:hint="eastAsia"/>
          <w:color w:val="000000"/>
          <w:szCs w:val="21"/>
        </w:rPr>
        <w:t>以悲伤为底色，传递</w:t>
      </w:r>
      <w:r w:rsidRPr="002205D6">
        <w:rPr>
          <w:rFonts w:hint="eastAsia"/>
          <w:color w:val="000000"/>
          <w:szCs w:val="21"/>
        </w:rPr>
        <w:t xml:space="preserve"> </w:t>
      </w:r>
      <w:r w:rsidRPr="002205D6">
        <w:rPr>
          <w:rFonts w:hint="eastAsia"/>
          <w:color w:val="000000"/>
          <w:szCs w:val="21"/>
        </w:rPr>
        <w:t>“至暗时刻亦有微光”</w:t>
      </w:r>
      <w:r w:rsidRPr="002205D6">
        <w:rPr>
          <w:rFonts w:hint="eastAsia"/>
          <w:color w:val="000000"/>
          <w:szCs w:val="21"/>
        </w:rPr>
        <w:t xml:space="preserve"> </w:t>
      </w:r>
      <w:r w:rsidRPr="002205D6">
        <w:rPr>
          <w:rFonts w:hint="eastAsia"/>
          <w:color w:val="000000"/>
          <w:szCs w:val="21"/>
        </w:rPr>
        <w:t>的信念，通过艺术、友谊与思念的力量，讲述治愈与成长，传递希望与救赎的内核，适配青少年成长需求。</w:t>
      </w:r>
    </w:p>
    <w:p w14:paraId="65B776B1" w14:textId="77777777" w:rsidR="002205D6" w:rsidRDefault="002205D6" w:rsidP="002205D6">
      <w:pPr>
        <w:tabs>
          <w:tab w:val="center" w:pos="4252"/>
        </w:tabs>
        <w:adjustRightInd w:val="0"/>
        <w:ind w:firstLineChars="200" w:firstLine="422"/>
        <w:rPr>
          <w:b/>
          <w:bCs/>
          <w:color w:val="000000"/>
          <w:szCs w:val="21"/>
        </w:rPr>
      </w:pPr>
    </w:p>
    <w:p w14:paraId="2B310C96" w14:textId="77777777" w:rsidR="002205D6" w:rsidRDefault="002205D6" w:rsidP="002205D6">
      <w:pPr>
        <w:tabs>
          <w:tab w:val="center" w:pos="4252"/>
        </w:tabs>
        <w:adjustRightInd w:val="0"/>
        <w:ind w:firstLineChars="200" w:firstLine="420"/>
        <w:rPr>
          <w:color w:val="000000"/>
          <w:szCs w:val="21"/>
        </w:rPr>
      </w:pPr>
    </w:p>
    <w:p w14:paraId="107D7BB1" w14:textId="409A7AEB" w:rsidR="00086B4C" w:rsidRDefault="00086B4C" w:rsidP="00363D05">
      <w:pPr>
        <w:keepNext/>
        <w:tabs>
          <w:tab w:val="center" w:pos="4252"/>
        </w:tabs>
        <w:adjustRightInd w:val="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03A35599" w14:textId="4DC763D5" w:rsidR="009213E5" w:rsidRDefault="003136B5" w:rsidP="00363D05">
      <w:pPr>
        <w:adjustRightInd w:val="0"/>
        <w:jc w:val="left"/>
        <w:rPr>
          <w:b/>
          <w:bCs/>
          <w:noProof/>
          <w:color w:val="000000"/>
          <w:szCs w:val="21"/>
        </w:rPr>
      </w:pPr>
      <w:bookmarkStart w:id="0" w:name="OLE_LINK38"/>
      <w:bookmarkStart w:id="1" w:name="OLE_LINK43"/>
      <w:r w:rsidRPr="003136B5">
        <w:rPr>
          <w:b/>
          <w:bCs/>
          <w:noProof/>
          <w:color w:val="000000"/>
          <w:szCs w:val="21"/>
        </w:rPr>
        <w:drawing>
          <wp:inline distT="0" distB="0" distL="0" distR="0" wp14:anchorId="754DB2C6" wp14:editId="271D03A1">
            <wp:extent cx="1005744" cy="873640"/>
            <wp:effectExtent l="0" t="0" r="4445" b="3175"/>
            <wp:docPr id="7193162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162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16090" cy="88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DB74" w14:textId="19086332" w:rsidR="002205D6" w:rsidRDefault="00363D05" w:rsidP="002205D6">
      <w:pPr>
        <w:adjustRightInd w:val="0"/>
        <w:snapToGrid w:val="0"/>
        <w:ind w:firstLineChars="200" w:firstLine="422"/>
        <w:rPr>
          <w:rFonts w:ascii="宋体" w:hAnsi="宋体" w:cs="宋体" w:hint="eastAsia"/>
          <w:noProof/>
          <w:color w:val="000000"/>
          <w:szCs w:val="21"/>
        </w:rPr>
      </w:pPr>
      <w:r w:rsidRPr="003136B5">
        <w:rPr>
          <w:rFonts w:hint="eastAsia"/>
          <w:b/>
          <w:bCs/>
          <w:noProof/>
          <w:color w:val="000000"/>
          <w:szCs w:val="21"/>
        </w:rPr>
        <w:t>弗雷德里克</w:t>
      </w:r>
      <w:r w:rsidRPr="003136B5">
        <w:rPr>
          <w:rFonts w:ascii="微软雅黑" w:eastAsia="微软雅黑" w:hAnsi="微软雅黑" w:cs="微软雅黑" w:hint="eastAsia"/>
          <w:b/>
          <w:bCs/>
          <w:noProof/>
          <w:color w:val="000000"/>
          <w:szCs w:val="21"/>
        </w:rPr>
        <w:t>・</w:t>
      </w:r>
      <w:r w:rsidRPr="003136B5">
        <w:rPr>
          <w:rFonts w:ascii="宋体" w:hAnsi="宋体" w:cs="宋体" w:hint="eastAsia"/>
          <w:b/>
          <w:bCs/>
          <w:noProof/>
          <w:color w:val="000000"/>
          <w:szCs w:val="21"/>
        </w:rPr>
        <w:t>约瑟夫</w:t>
      </w:r>
      <w:r w:rsidR="003136B5" w:rsidRPr="003136B5">
        <w:rPr>
          <w:rFonts w:ascii="宋体" w:hAnsi="宋体" w:cs="宋体" w:hint="eastAsia"/>
          <w:b/>
          <w:bCs/>
          <w:noProof/>
          <w:color w:val="000000"/>
          <w:szCs w:val="21"/>
        </w:rPr>
        <w:t>（</w:t>
      </w:r>
      <w:r w:rsidR="003136B5" w:rsidRPr="003136B5">
        <w:rPr>
          <w:b/>
          <w:bCs/>
        </w:rPr>
        <w:t>Frederick Joseph</w:t>
      </w:r>
      <w:r w:rsidR="003136B5" w:rsidRPr="003136B5">
        <w:rPr>
          <w:rFonts w:ascii="宋体" w:hAnsi="宋体" w:cs="宋体" w:hint="eastAsia"/>
          <w:b/>
          <w:bCs/>
          <w:noProof/>
          <w:color w:val="000000"/>
          <w:szCs w:val="21"/>
        </w:rPr>
        <w:t>）</w:t>
      </w:r>
      <w:r w:rsidRPr="00363D05">
        <w:rPr>
          <w:rFonts w:ascii="宋体" w:hAnsi="宋体" w:cs="宋体" w:hint="eastAsia"/>
          <w:noProof/>
          <w:color w:val="000000"/>
          <w:szCs w:val="21"/>
        </w:rPr>
        <w:t>三度登上《纽约时报》《今日美国》畅销书榜，创作领域横跨成人文学与儿童文学，代表作包括《黑人朋友》《黑豹：瓦坎达永远</w:t>
      </w:r>
      <w:r w:rsidRPr="00363D05">
        <w:rPr>
          <w:rFonts w:ascii="微软雅黑" w:eastAsia="微软雅黑" w:hAnsi="微软雅黑" w:cs="微软雅黑" w:hint="eastAsia"/>
          <w:noProof/>
          <w:color w:val="000000"/>
          <w:szCs w:val="21"/>
        </w:rPr>
        <w:t>・</w:t>
      </w:r>
      <w:r w:rsidRPr="00363D05">
        <w:rPr>
          <w:rFonts w:ascii="宋体" w:hAnsi="宋体" w:cs="宋体" w:hint="eastAsia"/>
          <w:noProof/>
          <w:color w:val="000000"/>
          <w:szCs w:val="21"/>
        </w:rPr>
        <w:t>勇气之梦》《父权忧郁》，以及新作《我们的故事》。</w:t>
      </w:r>
    </w:p>
    <w:p w14:paraId="517B0557" w14:textId="77777777" w:rsidR="002205D6" w:rsidRDefault="002205D6" w:rsidP="002205D6">
      <w:pPr>
        <w:adjustRightInd w:val="0"/>
        <w:snapToGrid w:val="0"/>
        <w:ind w:firstLineChars="200" w:firstLine="420"/>
        <w:rPr>
          <w:rFonts w:ascii="宋体" w:hAnsi="宋体" w:cs="宋体" w:hint="eastAsia"/>
          <w:noProof/>
          <w:color w:val="000000"/>
          <w:szCs w:val="21"/>
        </w:rPr>
      </w:pPr>
    </w:p>
    <w:p w14:paraId="178E357D" w14:textId="7C88F513" w:rsidR="008251E6" w:rsidRDefault="00363D05" w:rsidP="002205D6">
      <w:pPr>
        <w:adjustRightInd w:val="0"/>
        <w:snapToGrid w:val="0"/>
        <w:spacing w:line="360" w:lineRule="auto"/>
        <w:ind w:firstLineChars="200" w:firstLine="420"/>
        <w:rPr>
          <w:color w:val="000000"/>
          <w:szCs w:val="21"/>
        </w:rPr>
      </w:pPr>
      <w:r w:rsidRPr="00363D05">
        <w:rPr>
          <w:rFonts w:hint="eastAsia"/>
          <w:noProof/>
          <w:color w:val="000000"/>
          <w:szCs w:val="21"/>
        </w:rPr>
        <w:t>其作品斩获多项荣誉：入选亚马逊编辑精选书单、国际扫盲协会推荐书目、班克街教育学院年度最佳童书、《书单》杂志编辑精选图书等。现与妻子保时捷及狗狗斯托克利定居纽约。</w:t>
      </w:r>
      <w:r>
        <w:rPr>
          <w:rFonts w:hint="eastAsia"/>
          <w:noProof/>
          <w:color w:val="000000"/>
          <w:szCs w:val="21"/>
        </w:rPr>
        <w:t>详情请访问</w:t>
      </w:r>
      <w:r w:rsidRPr="00363D05">
        <w:rPr>
          <w:rFonts w:hint="eastAsia"/>
          <w:noProof/>
          <w:color w:val="000000"/>
          <w:szCs w:val="21"/>
        </w:rPr>
        <w:t>官网：</w:t>
      </w:r>
      <w:r w:rsidRPr="00363D05">
        <w:rPr>
          <w:rFonts w:hint="eastAsia"/>
          <w:noProof/>
          <w:color w:val="000000"/>
          <w:szCs w:val="21"/>
        </w:rPr>
        <w:t>FrederickJoseph.com</w:t>
      </w:r>
      <w:r>
        <w:rPr>
          <w:rFonts w:hint="eastAsia"/>
          <w:noProof/>
          <w:color w:val="000000"/>
          <w:szCs w:val="21"/>
        </w:rPr>
        <w:t xml:space="preserve">; </w:t>
      </w:r>
      <w:r w:rsidRPr="00363D05">
        <w:rPr>
          <w:rFonts w:hint="eastAsia"/>
          <w:noProof/>
          <w:color w:val="000000"/>
          <w:szCs w:val="21"/>
        </w:rPr>
        <w:t>Instagram</w:t>
      </w:r>
      <w:r w:rsidRPr="00363D05">
        <w:rPr>
          <w:rFonts w:hint="eastAsia"/>
          <w:noProof/>
          <w:color w:val="000000"/>
          <w:szCs w:val="21"/>
        </w:rPr>
        <w:t>：</w:t>
      </w:r>
      <w:r w:rsidRPr="00363D05">
        <w:rPr>
          <w:rFonts w:hint="eastAsia"/>
          <w:noProof/>
          <w:color w:val="000000"/>
          <w:szCs w:val="21"/>
        </w:rPr>
        <w:t>@FredTJoseph</w:t>
      </w:r>
    </w:p>
    <w:p w14:paraId="70C34A88" w14:textId="7F03E243" w:rsidR="0018113A" w:rsidRDefault="0018113A" w:rsidP="00363D05">
      <w:pPr>
        <w:shd w:val="clear" w:color="auto" w:fill="FFFFFF"/>
        <w:adjustRightInd w:val="0"/>
        <w:rPr>
          <w:color w:val="000000"/>
          <w:szCs w:val="21"/>
        </w:rPr>
      </w:pPr>
    </w:p>
    <w:p w14:paraId="3370355C" w14:textId="77777777" w:rsidR="00363D05" w:rsidRDefault="00363D05" w:rsidP="00363D05">
      <w:pPr>
        <w:shd w:val="clear" w:color="auto" w:fill="FFFFFF"/>
        <w:adjustRightInd w:val="0"/>
        <w:rPr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363D05">
      <w:pPr>
        <w:keepNext/>
        <w:shd w:val="clear" w:color="auto" w:fill="FFFFFF"/>
        <w:adjustRightInd w:val="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363D05">
      <w:pPr>
        <w:adjustRightInd w:val="0"/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363D05">
      <w:pPr>
        <w:adjustRightIn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363D05">
      <w:pPr>
        <w:adjustRightInd w:val="0"/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363D05">
      <w:pPr>
        <w:adjustRightInd w:val="0"/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363D05">
      <w:pPr>
        <w:adjustRightInd w:val="0"/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363D05">
      <w:pPr>
        <w:adjustRightInd w:val="0"/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363D05">
      <w:pPr>
        <w:adjustRightInd w:val="0"/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书目下载：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363D05">
      <w:pPr>
        <w:adjustRightInd w:val="0"/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363D05">
      <w:pPr>
        <w:adjustRightInd w:val="0"/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363D05">
      <w:pPr>
        <w:adjustRightInd w:val="0"/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363D05">
      <w:pPr>
        <w:adjustRightInd w:val="0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6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363D05">
      <w:pPr>
        <w:shd w:val="clear" w:color="auto" w:fill="FFFFFF"/>
        <w:adjustRightInd w:val="0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363D05">
      <w:pPr>
        <w:adjustRightInd w:val="0"/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 w:rsidP="00363D05">
      <w:pPr>
        <w:adjustRightInd w:val="0"/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603BC5" w14:textId="77777777" w:rsidR="00374B3D" w:rsidRDefault="00374B3D">
      <w:r>
        <w:separator/>
      </w:r>
    </w:p>
  </w:endnote>
  <w:endnote w:type="continuationSeparator" w:id="0">
    <w:p w14:paraId="4D3485EE" w14:textId="77777777" w:rsidR="00374B3D" w:rsidRDefault="00374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03E26" w14:textId="77777777" w:rsidR="00374B3D" w:rsidRDefault="00374B3D">
      <w:r>
        <w:separator/>
      </w:r>
    </w:p>
  </w:footnote>
  <w:footnote w:type="continuationSeparator" w:id="0">
    <w:p w14:paraId="7B117743" w14:textId="77777777" w:rsidR="00374B3D" w:rsidRDefault="00374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2057811"/>
    <w:multiLevelType w:val="multilevel"/>
    <w:tmpl w:val="F0EE5A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4672BD"/>
    <w:multiLevelType w:val="multilevel"/>
    <w:tmpl w:val="1A9C3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BA01CD"/>
    <w:multiLevelType w:val="multilevel"/>
    <w:tmpl w:val="9AA4F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BF501C"/>
    <w:multiLevelType w:val="multilevel"/>
    <w:tmpl w:val="34701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5A3E4F"/>
    <w:multiLevelType w:val="multilevel"/>
    <w:tmpl w:val="429E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4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9"/>
  </w:num>
  <w:num w:numId="6" w16cid:durableId="157964456">
    <w:abstractNumId w:val="6"/>
  </w:num>
  <w:num w:numId="7" w16cid:durableId="716589496">
    <w:abstractNumId w:val="5"/>
  </w:num>
  <w:num w:numId="8" w16cid:durableId="2133549301">
    <w:abstractNumId w:val="7"/>
  </w:num>
  <w:num w:numId="9" w16cid:durableId="16851872">
    <w:abstractNumId w:val="8"/>
  </w:num>
  <w:num w:numId="10" w16cid:durableId="1149056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2FDE"/>
    <w:rsid w:val="00026F4B"/>
    <w:rsid w:val="00030D63"/>
    <w:rsid w:val="0003136F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169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34F9"/>
    <w:rsid w:val="00144CE0"/>
    <w:rsid w:val="00145E4B"/>
    <w:rsid w:val="00146F1E"/>
    <w:rsid w:val="001524BA"/>
    <w:rsid w:val="00153439"/>
    <w:rsid w:val="0015701C"/>
    <w:rsid w:val="00160AAE"/>
    <w:rsid w:val="0016361C"/>
    <w:rsid w:val="0016387F"/>
    <w:rsid w:val="00163F80"/>
    <w:rsid w:val="0016552D"/>
    <w:rsid w:val="0016578E"/>
    <w:rsid w:val="00167007"/>
    <w:rsid w:val="0016788C"/>
    <w:rsid w:val="0018113A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05D6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9FE"/>
    <w:rsid w:val="00261EDD"/>
    <w:rsid w:val="00265795"/>
    <w:rsid w:val="002727E9"/>
    <w:rsid w:val="0027765C"/>
    <w:rsid w:val="00277FB3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3EDD"/>
    <w:rsid w:val="00304C83"/>
    <w:rsid w:val="00304DAD"/>
    <w:rsid w:val="00310AD2"/>
    <w:rsid w:val="00312D3B"/>
    <w:rsid w:val="003136B5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05"/>
    <w:rsid w:val="00363DE4"/>
    <w:rsid w:val="0036454D"/>
    <w:rsid w:val="003646A1"/>
    <w:rsid w:val="003702ED"/>
    <w:rsid w:val="00374360"/>
    <w:rsid w:val="00374B3D"/>
    <w:rsid w:val="003803C5"/>
    <w:rsid w:val="003827A8"/>
    <w:rsid w:val="00387E71"/>
    <w:rsid w:val="003935E9"/>
    <w:rsid w:val="003938AA"/>
    <w:rsid w:val="0039543C"/>
    <w:rsid w:val="0039683A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E1688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2BDE"/>
    <w:rsid w:val="004D3A33"/>
    <w:rsid w:val="004D5ADA"/>
    <w:rsid w:val="004E1807"/>
    <w:rsid w:val="004F5896"/>
    <w:rsid w:val="004F653B"/>
    <w:rsid w:val="004F6FDA"/>
    <w:rsid w:val="00500B7C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1BB0"/>
    <w:rsid w:val="00564C4C"/>
    <w:rsid w:val="00564FD9"/>
    <w:rsid w:val="00570F87"/>
    <w:rsid w:val="00585127"/>
    <w:rsid w:val="005B0941"/>
    <w:rsid w:val="005B2CF5"/>
    <w:rsid w:val="005B444D"/>
    <w:rsid w:val="005C244E"/>
    <w:rsid w:val="005C2663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1B2B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1583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6F76CB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E5E83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4C77"/>
    <w:rsid w:val="008A5E3B"/>
    <w:rsid w:val="008A6811"/>
    <w:rsid w:val="008A7AE7"/>
    <w:rsid w:val="008B38C6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430C"/>
    <w:rsid w:val="008E5002"/>
    <w:rsid w:val="008E5DFE"/>
    <w:rsid w:val="008F0EA5"/>
    <w:rsid w:val="008F46C1"/>
    <w:rsid w:val="008F5AD1"/>
    <w:rsid w:val="00906691"/>
    <w:rsid w:val="009125AE"/>
    <w:rsid w:val="0091528A"/>
    <w:rsid w:val="00916A50"/>
    <w:rsid w:val="00916DF7"/>
    <w:rsid w:val="00920BBD"/>
    <w:rsid w:val="009213E5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5553"/>
    <w:rsid w:val="009C66BB"/>
    <w:rsid w:val="009C6AED"/>
    <w:rsid w:val="009C71CA"/>
    <w:rsid w:val="009D09AC"/>
    <w:rsid w:val="009D5B05"/>
    <w:rsid w:val="009D7EA7"/>
    <w:rsid w:val="009E5739"/>
    <w:rsid w:val="00A0006C"/>
    <w:rsid w:val="00A00BB9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249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A7F48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365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0D95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879C7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E74AA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86E94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358"/>
    <w:rsid w:val="00E02D4C"/>
    <w:rsid w:val="00E132E9"/>
    <w:rsid w:val="00E15659"/>
    <w:rsid w:val="00E34A66"/>
    <w:rsid w:val="00E4214C"/>
    <w:rsid w:val="00E43598"/>
    <w:rsid w:val="00E4488F"/>
    <w:rsid w:val="00E45BE5"/>
    <w:rsid w:val="00E46666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482C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3DC5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1077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857</Words>
  <Characters>1176</Characters>
  <Application>Microsoft Office Word</Application>
  <DocSecurity>0</DocSecurity>
  <Lines>58</Lines>
  <Paragraphs>53</Paragraphs>
  <ScaleCrop>false</ScaleCrop>
  <Company>2ndSpAcE</Company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5</cp:revision>
  <cp:lastPrinted>2005-06-10T06:33:00Z</cp:lastPrinted>
  <dcterms:created xsi:type="dcterms:W3CDTF">2026-04-09T12:39:00Z</dcterms:created>
  <dcterms:modified xsi:type="dcterms:W3CDTF">2026-04-10T12:35:00Z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