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D62B0F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  <w:lang w:val="en-US" w:eastAsia="zh-CN"/>
        </w:rPr>
        <w:t xml:space="preserve">系 列 </w:t>
      </w:r>
      <w:r>
        <w:rPr>
          <w:rFonts w:hint="eastAsia"/>
          <w:b/>
          <w:bCs/>
          <w:sz w:val="36"/>
          <w:shd w:val="pct15" w:color="auto" w:fill="FFFFFF"/>
        </w:rPr>
        <w:t>推 荐</w:t>
      </w:r>
    </w:p>
    <w:p w14:paraId="166C929E">
      <w:pPr>
        <w:ind w:right="420"/>
        <w:jc w:val="center"/>
        <w:rPr>
          <w:rFonts w:hint="eastAsia"/>
          <w:b/>
          <w:bCs w:val="0"/>
          <w:color w:val="auto"/>
          <w:sz w:val="36"/>
          <w:szCs w:val="36"/>
          <w:lang w:val="en-US" w:eastAsia="zh-CN"/>
        </w:rPr>
      </w:pPr>
      <w:r>
        <w:rPr>
          <w:rFonts w:hint="eastAsia"/>
          <w:b/>
          <w:bCs w:val="0"/>
          <w:color w:val="auto"/>
          <w:sz w:val="36"/>
          <w:szCs w:val="36"/>
          <w:lang w:val="en-US" w:eastAsia="zh-CN"/>
        </w:rPr>
        <w:t>《答案解锁：鲨鱼、太阳系与恐龙》</w:t>
      </w:r>
    </w:p>
    <w:p w14:paraId="768C6153">
      <w:pPr>
        <w:ind w:right="420"/>
        <w:jc w:val="center"/>
        <w:rPr>
          <w:rFonts w:hint="eastAsia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 w:val="0"/>
          <w:color w:val="auto"/>
          <w:sz w:val="32"/>
          <w:szCs w:val="32"/>
          <w:lang w:val="en-US" w:eastAsia="zh-CN"/>
        </w:rPr>
        <w:t>Answers Unlocked: Sharks, Solar System and Dinosaurs</w:t>
      </w:r>
    </w:p>
    <w:p w14:paraId="4AEA8D31">
      <w:pPr>
        <w:ind w:right="420"/>
        <w:jc w:val="center"/>
        <w:rPr>
          <w:rFonts w:hint="eastAsia"/>
          <w:bCs/>
          <w:color w:val="1F6983"/>
          <w:szCs w:val="21"/>
          <w:lang w:val="en-US" w:eastAsia="zh-CN"/>
        </w:rPr>
      </w:pPr>
      <w:r>
        <w:drawing>
          <wp:inline distT="0" distB="0" distL="114300" distR="114300">
            <wp:extent cx="4318000" cy="1835150"/>
            <wp:effectExtent l="0" t="0" r="635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959D">
      <w:pPr>
        <w:numPr>
          <w:ilvl w:val="0"/>
          <w:numId w:val="1"/>
        </w:numPr>
        <w:ind w:leftChars="0" w:right="420" w:rightChars="0"/>
        <w:jc w:val="left"/>
        <w:rPr>
          <w:rFonts w:hint="eastAsia" w:eastAsia="宋体"/>
          <w:b/>
          <w:bCs w:val="0"/>
          <w:color w:val="455280"/>
          <w:szCs w:val="21"/>
          <w:lang w:eastAsia="zh-CN"/>
        </w:rPr>
      </w:pPr>
      <w:r>
        <w:rPr>
          <w:rFonts w:hint="eastAsia"/>
          <w:b/>
          <w:bCs w:val="0"/>
          <w:color w:val="E44E85"/>
          <w:szCs w:val="21"/>
          <w:highlight w:val="none"/>
        </w:rPr>
        <w:t>游戏化科普形式：</w:t>
      </w:r>
      <w:r>
        <w:rPr>
          <w:rFonts w:hint="eastAsia"/>
          <w:b/>
          <w:bCs w:val="0"/>
          <w:color w:val="455280"/>
          <w:szCs w:val="21"/>
          <w:lang w:eastAsia="zh-CN"/>
        </w:rPr>
        <w:t>游戏化元素有助于将内容拆分为可实现且具有成就感的目标。</w:t>
      </w:r>
      <w:r>
        <w:rPr>
          <w:rFonts w:hint="eastAsia"/>
          <w:b/>
          <w:bCs w:val="0"/>
          <w:color w:val="455280"/>
          <w:szCs w:val="21"/>
        </w:rPr>
        <w:t>将非虚构恐龙、太阳系、鲨鱼</w:t>
      </w:r>
      <w:r>
        <w:rPr>
          <w:rFonts w:hint="eastAsia"/>
          <w:b/>
          <w:bCs w:val="0"/>
          <w:color w:val="455280"/>
          <w:szCs w:val="21"/>
          <w:lang w:val="en-US" w:eastAsia="zh-CN"/>
        </w:rPr>
        <w:t>知识</w:t>
      </w:r>
      <w:r>
        <w:rPr>
          <w:rFonts w:hint="eastAsia"/>
          <w:b/>
          <w:bCs w:val="0"/>
          <w:color w:val="455280"/>
          <w:szCs w:val="21"/>
          <w:lang w:eastAsia="zh-CN"/>
        </w:rPr>
        <w:t>，</w:t>
      </w:r>
      <w:r>
        <w:rPr>
          <w:rFonts w:hint="eastAsia"/>
          <w:b/>
          <w:bCs w:val="0"/>
          <w:color w:val="455280"/>
          <w:szCs w:val="21"/>
        </w:rPr>
        <w:t>设计成一场包含关卡、挑战、奖励徽章、进度条的阅读冒险</w:t>
      </w:r>
      <w:r>
        <w:rPr>
          <w:rFonts w:hint="eastAsia"/>
          <w:b/>
          <w:bCs w:val="0"/>
          <w:color w:val="455280"/>
          <w:szCs w:val="21"/>
          <w:lang w:eastAsia="zh-CN"/>
        </w:rPr>
        <w:t>。</w:t>
      </w:r>
    </w:p>
    <w:p w14:paraId="1704DEBA">
      <w:pPr>
        <w:numPr>
          <w:ilvl w:val="0"/>
          <w:numId w:val="0"/>
        </w:numPr>
        <w:ind w:leftChars="0" w:right="420" w:rightChars="0"/>
        <w:jc w:val="left"/>
        <w:rPr>
          <w:rFonts w:hint="eastAsia"/>
          <w:b/>
          <w:bCs w:val="0"/>
          <w:color w:val="E44E85"/>
          <w:szCs w:val="21"/>
          <w:highlight w:val="none"/>
          <w:lang w:eastAsia="zh-CN"/>
        </w:rPr>
      </w:pPr>
      <w:r>
        <w:rPr>
          <w:rFonts w:hint="eastAsia"/>
          <w:b/>
          <w:bCs w:val="0"/>
          <w:color w:val="E44E85"/>
          <w:szCs w:val="21"/>
          <w:highlight w:val="none"/>
          <w:lang w:val="en-US" w:eastAsia="zh-CN"/>
        </w:rPr>
        <w:t>2、</w:t>
      </w:r>
      <w:r>
        <w:rPr>
          <w:rFonts w:hint="eastAsia"/>
          <w:b/>
          <w:bCs w:val="0"/>
          <w:color w:val="E44E85"/>
          <w:szCs w:val="21"/>
          <w:highlight w:val="none"/>
          <w:lang w:eastAsia="zh-CN"/>
        </w:rPr>
        <w:t>由专家撰写并与专家合作完成，提供最新、最令人惊叹的知识！</w:t>
      </w:r>
    </w:p>
    <w:p w14:paraId="7DE0C4D3">
      <w:pPr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eastAsia="宋体"/>
          <w:b/>
          <w:bCs w:val="0"/>
          <w:color w:val="455280"/>
          <w:szCs w:val="21"/>
          <w:lang w:eastAsia="zh-CN"/>
        </w:rPr>
      </w:pPr>
      <w:r>
        <w:rPr>
          <w:rFonts w:hint="eastAsia"/>
          <w:b/>
          <w:bCs w:val="0"/>
          <w:color w:val="455280"/>
          <w:szCs w:val="21"/>
        </w:rPr>
        <w:t>埃玛·奥尔德姆：环保生物学家、非虚构作家，荣获2023年英国女性未来奖，致力于运用前沿科技解决生物多样性挑战</w:t>
      </w:r>
      <w:r>
        <w:rPr>
          <w:rFonts w:hint="eastAsia"/>
          <w:b/>
          <w:bCs w:val="0"/>
          <w:color w:val="455280"/>
          <w:szCs w:val="21"/>
          <w:lang w:eastAsia="zh-CN"/>
        </w:rPr>
        <w:t>。</w:t>
      </w:r>
    </w:p>
    <w:p w14:paraId="7CF0775F">
      <w:pPr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b/>
          <w:bCs w:val="0"/>
          <w:color w:val="455280"/>
          <w:szCs w:val="21"/>
          <w:lang w:eastAsia="zh-CN"/>
        </w:rPr>
      </w:pPr>
      <w:r>
        <w:rPr>
          <w:rFonts w:hint="eastAsia"/>
          <w:b/>
          <w:bCs w:val="0"/>
          <w:color w:val="455280"/>
          <w:szCs w:val="21"/>
        </w:rPr>
        <w:t>瑞安·库克：天体物理学教授、作家，曾担任NASA哈勃望远镜研究员长达四年</w:t>
      </w:r>
      <w:r>
        <w:rPr>
          <w:rFonts w:hint="eastAsia"/>
          <w:b/>
          <w:bCs w:val="0"/>
          <w:color w:val="455280"/>
          <w:szCs w:val="21"/>
          <w:lang w:eastAsia="zh-CN"/>
        </w:rPr>
        <w:t>。</w:t>
      </w:r>
    </w:p>
    <w:p w14:paraId="1F059FA9">
      <w:pPr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eastAsia="宋体"/>
          <w:b/>
          <w:bCs w:val="0"/>
          <w:color w:val="455280"/>
          <w:szCs w:val="21"/>
          <w:lang w:eastAsia="zh-CN"/>
        </w:rPr>
      </w:pPr>
      <w:r>
        <w:rPr>
          <w:rFonts w:hint="eastAsia"/>
          <w:b/>
          <w:bCs w:val="0"/>
          <w:color w:val="455280"/>
          <w:szCs w:val="21"/>
        </w:rPr>
        <w:t>阿曼达·沙夫尔博瑟姆：经验丰富的插画家和设计师，自2004年起从事儿童非虚构图书插画</w:t>
      </w:r>
      <w:r>
        <w:rPr>
          <w:rFonts w:hint="eastAsia"/>
          <w:b/>
          <w:bCs w:val="0"/>
          <w:color w:val="455280"/>
          <w:szCs w:val="21"/>
          <w:lang w:eastAsia="zh-CN"/>
        </w:rPr>
        <w:t>。</w:t>
      </w:r>
    </w:p>
    <w:p w14:paraId="3A4C6B9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</w:p>
    <w:p w14:paraId="7C957E9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color w:val="000000"/>
          <w:szCs w:val="21"/>
        </w:rPr>
      </w:pPr>
      <w:r>
        <w:drawing>
          <wp:inline distT="0" distB="0" distL="114300" distR="114300">
            <wp:extent cx="2336800" cy="993140"/>
            <wp:effectExtent l="0" t="0" r="6350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027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《答案解锁：鲨鱼、太阳系与恐龙</w:t>
      </w:r>
      <w:r>
        <w:rPr>
          <w:rFonts w:hint="eastAsia"/>
          <w:b/>
          <w:color w:val="000000"/>
          <w:szCs w:val="21"/>
          <w:lang w:val="en-US" w:eastAsia="zh-CN"/>
        </w:rPr>
        <w:t>》</w:t>
      </w:r>
    </w:p>
    <w:p w14:paraId="0EF31E2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Answers Unlocked: Sharks, Solar System and Dinosaurs</w:t>
      </w:r>
      <w:r>
        <w:rPr>
          <w:b/>
          <w:bCs/>
          <w:color w:val="000000"/>
          <w:szCs w:val="21"/>
        </w:rPr>
        <w:br w:type="textWrapping"/>
      </w: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Emma Oldham, Ryan Cooke</w:t>
      </w:r>
      <w:r>
        <w:rPr>
          <w:rFonts w:hint="eastAsia"/>
          <w:b/>
          <w:color w:val="000000"/>
          <w:szCs w:val="21"/>
          <w:lang w:val="en-US" w:eastAsia="zh-CN"/>
        </w:rPr>
        <w:t xml:space="preserve"> and </w:t>
      </w:r>
      <w:r>
        <w:rPr>
          <w:rFonts w:hint="eastAsia"/>
          <w:b/>
          <w:color w:val="000000"/>
          <w:szCs w:val="21"/>
        </w:rPr>
        <w:t>Amanda Shufflebotham</w:t>
      </w:r>
    </w:p>
    <w:p w14:paraId="576D90E9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</w:rPr>
        <w:t>Bloomsbury</w:t>
      </w:r>
    </w:p>
    <w:p w14:paraId="20ABF58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</w:rPr>
        <w:t>Bloomsbury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/ANA</w:t>
      </w:r>
    </w:p>
    <w:p w14:paraId="156A42A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48</w:t>
      </w:r>
      <w:r>
        <w:rPr>
          <w:rFonts w:hint="eastAsia"/>
          <w:b/>
          <w:bCs/>
          <w:kern w:val="0"/>
          <w:szCs w:val="21"/>
        </w:rPr>
        <w:t>页</w:t>
      </w:r>
    </w:p>
    <w:p w14:paraId="5F79D713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7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11</w:t>
      </w:r>
      <w:bookmarkStart w:id="0" w:name="_GoBack"/>
      <w:bookmarkEnd w:id="0"/>
      <w:r>
        <w:rPr>
          <w:rFonts w:hint="eastAsia"/>
          <w:b/>
          <w:bCs/>
          <w:kern w:val="0"/>
          <w:szCs w:val="21"/>
        </w:rPr>
        <w:t>月</w:t>
      </w:r>
    </w:p>
    <w:p w14:paraId="3375BBC7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4672E7C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73882F1D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科普读物</w:t>
      </w:r>
    </w:p>
    <w:p w14:paraId="11D5D1ED">
      <w:pPr>
        <w:rPr>
          <w:rFonts w:hint="eastAsia"/>
          <w:b/>
          <w:bCs/>
          <w:color w:val="000000"/>
        </w:rPr>
      </w:pPr>
    </w:p>
    <w:p w14:paraId="5197D7D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0685A5A">
      <w:pPr>
        <w:rPr>
          <w:b/>
          <w:bCs/>
          <w:color w:val="000000"/>
        </w:rPr>
      </w:pPr>
    </w:p>
    <w:p w14:paraId="25CFF11C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准备好在这套全新的非虚构系列中开启史诗级的事实探索任务吧！</w:t>
      </w:r>
    </w:p>
    <w:p w14:paraId="5F0A917B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3DFEF2ED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穿越史前世界、冲入太空并潜入深海，去揭开关于恐龙、太阳系和鲨鱼的所有重大问题的答案。设有关卡可供完成、事实等待发现以及挑战需要应对，你可以一路阅读、游玩并“游戏化”前进，直至通关！《答案解锁：鲨鱼、太阳系与恐龙》以游戏化方式撰写与设计，让阅读仿佛一场冒险。通过使用诸如碎片化关卡、奖励徽章、进度条和挑战等游戏化元素，即使是不太爱阅读的读者，也能被激励去阅读更多、获得更多成就。</w:t>
      </w:r>
    </w:p>
    <w:p w14:paraId="65FBC9B7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1408169B">
      <w:pPr>
        <w:ind w:right="420"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6E14404B">
      <w:pPr>
        <w:ind w:right="420"/>
        <w:jc w:val="left"/>
        <w:rPr>
          <w:rFonts w:hint="eastAsia"/>
          <w:b/>
          <w:color w:val="000000"/>
          <w:szCs w:val="21"/>
        </w:rPr>
      </w:pPr>
    </w:p>
    <w:p w14:paraId="17FFB37B">
      <w:pPr>
        <w:ind w:right="420" w:firstLine="420" w:firstLineChars="0"/>
        <w:jc w:val="left"/>
        <w:rPr>
          <w:rFonts w:hint="eastAsia"/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17780</wp:posOffset>
            </wp:positionV>
            <wp:extent cx="643255" cy="643255"/>
            <wp:effectExtent l="0" t="0" r="4445" b="4445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 xml:space="preserve">Emma Oldham </w:t>
      </w:r>
      <w:r>
        <w:rPr>
          <w:rFonts w:hint="eastAsia"/>
        </w:rPr>
        <w:t>is a conservation biologist, non-fiction author and winner of the UK Women of the Future Award in 2023. Her current work helps to unlock cutting-edge technology to tackle biodiversity challenges.</w:t>
      </w:r>
    </w:p>
    <w:p w14:paraId="4EF2FA76">
      <w:pPr>
        <w:ind w:right="420"/>
        <w:jc w:val="left"/>
        <w:rPr>
          <w:rFonts w:hint="eastAsia"/>
          <w:b/>
          <w:color w:val="000000"/>
          <w:szCs w:val="21"/>
        </w:rPr>
      </w:pPr>
    </w:p>
    <w:p w14:paraId="5AAB97B7">
      <w:pPr>
        <w:ind w:right="420"/>
        <w:jc w:val="left"/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633730" cy="632460"/>
            <wp:effectExtent l="0" t="0" r="4445" b="5715"/>
            <wp:wrapSquare wrapText="bothSides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</w:rPr>
        <w:t>Ryan Cooke</w:t>
      </w:r>
      <w:r>
        <w:rPr>
          <w:rFonts w:hint="eastAsia"/>
        </w:rPr>
        <w:t xml:space="preserve"> is an author and an astrophysics professor. He spent four years as a NASA Hubble Research Scientist, and mission is to make the most mind-bending concepts accessible and fun for young minds.</w:t>
      </w:r>
    </w:p>
    <w:p w14:paraId="25DC716B">
      <w:pPr>
        <w:ind w:right="420"/>
        <w:jc w:val="left"/>
        <w:rPr>
          <w:rFonts w:hint="eastAsia"/>
        </w:rPr>
      </w:pPr>
    </w:p>
    <w:p w14:paraId="5DF351A8">
      <w:pPr>
        <w:ind w:right="420" w:firstLine="420" w:firstLineChars="0"/>
        <w:jc w:val="left"/>
        <w:rPr>
          <w:rFonts w:hint="default" w:ascii="Times New Roman" w:hAnsi="Times New Roman" w:cs="Times New Roma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666750" cy="617855"/>
            <wp:effectExtent l="0" t="0" r="0" b="1270"/>
            <wp:wrapSquare wrapText="bothSides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14667" b="205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</w:rPr>
        <w:t>Amanda Shufflebotham</w:t>
      </w:r>
      <w:r>
        <w:rPr>
          <w:rFonts w:hint="default" w:ascii="Times New Roman" w:hAnsi="Times New Roman" w:cs="Times New Roman"/>
        </w:rPr>
        <w:t xml:space="preserve"> is an illustrator and designer. She has been illustrating non-fiction children’s books since 2004, and is known for her bright and bold art style.</w:t>
      </w:r>
    </w:p>
    <w:p w14:paraId="1B52ADF8">
      <w:pPr>
        <w:ind w:right="420"/>
        <w:jc w:val="left"/>
        <w:rPr>
          <w:rFonts w:hint="eastAsia" w:ascii="Times New Roman" w:hAnsi="Times New Roman" w:cs="Times New Roman"/>
          <w:lang w:eastAsia="zh-CN"/>
        </w:rPr>
      </w:pPr>
    </w:p>
    <w:p w14:paraId="644703F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内页插图：</w:t>
      </w:r>
    </w:p>
    <w:p w14:paraId="307BD89B">
      <w:pPr>
        <w:rPr>
          <w:rFonts w:hint="eastAsia"/>
          <w:lang w:val="en-US" w:eastAsia="zh-CN"/>
        </w:rPr>
      </w:pPr>
    </w:p>
    <w:p w14:paraId="6404F6D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525395" cy="1716405"/>
            <wp:effectExtent l="0" t="0" r="8255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3650" cy="1721485"/>
            <wp:effectExtent l="0" t="0" r="0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3248"/>
    <w:p w14:paraId="76CE2B3D"/>
    <w:p w14:paraId="224AAC90">
      <w:pPr>
        <w:rPr>
          <w:rFonts w:hint="default" w:eastAsia="宋体"/>
          <w:b/>
          <w:color w:val="000000"/>
          <w:szCs w:val="21"/>
          <w:lang w:val="en-US"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1"/>
          <w:rFonts w:hint="eastAsia"/>
          <w:szCs w:val="21"/>
        </w:rPr>
        <w:t>Righ</w:t>
      </w:r>
      <w:r>
        <w:rPr>
          <w:rStyle w:val="11"/>
          <w:szCs w:val="21"/>
        </w:rPr>
        <w:t>ts@nurnberg.com.cn</w:t>
      </w:r>
      <w:r>
        <w:rPr>
          <w:rStyle w:val="11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1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1"/>
          <w:szCs w:val="21"/>
        </w:rPr>
        <w:t>http://www.nurnberg.com.cn</w:t>
      </w:r>
      <w:r>
        <w:rPr>
          <w:rStyle w:val="11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1"/>
          <w:szCs w:val="21"/>
        </w:rPr>
        <w:t>http://www.nurnberg.com.cn/booklist_zh/list.aspx</w:t>
      </w:r>
      <w:r>
        <w:rPr>
          <w:rStyle w:val="11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1"/>
          <w:szCs w:val="21"/>
        </w:rPr>
        <w:t>http://www.nurnberg.com.cn/book/book.aspx</w:t>
      </w:r>
      <w:r>
        <w:rPr>
          <w:rStyle w:val="11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1"/>
          <w:szCs w:val="21"/>
        </w:rPr>
        <w:t>http://www.nurnberg.com.cn/video/video.aspx</w:t>
      </w:r>
      <w:r>
        <w:rPr>
          <w:rStyle w:val="11"/>
          <w:szCs w:val="21"/>
        </w:rPr>
        <w:fldChar w:fldCharType="end"/>
      </w:r>
    </w:p>
    <w:p w14:paraId="0E913194">
      <w:pPr>
        <w:rPr>
          <w:rStyle w:val="11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1"/>
          <w:szCs w:val="21"/>
        </w:rPr>
        <w:t>http://site.douban.com/110577/</w:t>
      </w:r>
      <w:r>
        <w:rPr>
          <w:rStyle w:val="11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324B318A">
      <w:pPr>
        <w:shd w:val="clear" w:color="auto" w:fill="FFFFFF"/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893E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014E26E">
    <w:pPr>
      <w:jc w:val="center"/>
      <w:rPr>
        <w:rFonts w:ascii="方正姚体" w:eastAsia="方正姚体"/>
        <w:sz w:val="18"/>
      </w:rPr>
    </w:pPr>
  </w:p>
  <w:p w14:paraId="180E351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723657E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7AFC0D7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1"/>
        <w:rFonts w:hint="eastAsia" w:ascii="方正姚体" w:hAnsi="华文仿宋" w:eastAsia="方正姚体"/>
      </w:rPr>
      <w:t>www.nurnberg.com.cn</w:t>
    </w:r>
    <w:r>
      <w:rPr>
        <w:rStyle w:val="11"/>
        <w:rFonts w:hint="eastAsia" w:ascii="方正姚体" w:hAnsi="华文仿宋" w:eastAsia="方正姚体"/>
      </w:rPr>
      <w:fldChar w:fldCharType="end"/>
    </w:r>
  </w:p>
  <w:p w14:paraId="1C88F25B">
    <w:pPr>
      <w:pStyle w:val="4"/>
      <w:jc w:val="center"/>
      <w:rPr>
        <w:rFonts w:eastAsia="方正姚体"/>
      </w:rPr>
    </w:pPr>
  </w:p>
  <w:p w14:paraId="2BD4341D">
    <w:pPr>
      <w:pStyle w:val="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A8126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CBA2FE">
    <w:pPr>
      <w:pStyle w:val="5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F76327"/>
    <w:multiLevelType w:val="singleLevel"/>
    <w:tmpl w:val="9EF76327"/>
    <w:lvl w:ilvl="0" w:tentative="0">
      <w:start w:val="1"/>
      <w:numFmt w:val="decimal"/>
      <w:suff w:val="nothing"/>
      <w:lvlText w:val="%1、"/>
      <w:lvlJc w:val="left"/>
      <w:rPr>
        <w:rFonts w:hint="default"/>
        <w:color w:val="E44E85"/>
      </w:rPr>
    </w:lvl>
  </w:abstractNum>
  <w:abstractNum w:abstractNumId="1">
    <w:nsid w:val="C93B2822"/>
    <w:multiLevelType w:val="singleLevel"/>
    <w:tmpl w:val="C93B282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61A2"/>
    <w:rsid w:val="000262F9"/>
    <w:rsid w:val="00026339"/>
    <w:rsid w:val="0005541C"/>
    <w:rsid w:val="00073D8C"/>
    <w:rsid w:val="00074601"/>
    <w:rsid w:val="00074D45"/>
    <w:rsid w:val="00077B9D"/>
    <w:rsid w:val="00081C48"/>
    <w:rsid w:val="00093651"/>
    <w:rsid w:val="000D045D"/>
    <w:rsid w:val="000E217C"/>
    <w:rsid w:val="000F0EFD"/>
    <w:rsid w:val="00104032"/>
    <w:rsid w:val="001042D5"/>
    <w:rsid w:val="00120111"/>
    <w:rsid w:val="00123912"/>
    <w:rsid w:val="00124AD6"/>
    <w:rsid w:val="00140E42"/>
    <w:rsid w:val="001542DD"/>
    <w:rsid w:val="00163752"/>
    <w:rsid w:val="001646AC"/>
    <w:rsid w:val="00171DE9"/>
    <w:rsid w:val="001915AB"/>
    <w:rsid w:val="001A79E3"/>
    <w:rsid w:val="001B4305"/>
    <w:rsid w:val="001C0FD4"/>
    <w:rsid w:val="001C5BD5"/>
    <w:rsid w:val="001E234B"/>
    <w:rsid w:val="001F5A0D"/>
    <w:rsid w:val="001F7DC3"/>
    <w:rsid w:val="002114CF"/>
    <w:rsid w:val="00217165"/>
    <w:rsid w:val="0023258F"/>
    <w:rsid w:val="00260740"/>
    <w:rsid w:val="00275422"/>
    <w:rsid w:val="00280E46"/>
    <w:rsid w:val="0028459B"/>
    <w:rsid w:val="002939D1"/>
    <w:rsid w:val="00297D02"/>
    <w:rsid w:val="002A2C76"/>
    <w:rsid w:val="002A6968"/>
    <w:rsid w:val="002C263D"/>
    <w:rsid w:val="002C3FCA"/>
    <w:rsid w:val="002D5256"/>
    <w:rsid w:val="002E0517"/>
    <w:rsid w:val="002F6264"/>
    <w:rsid w:val="00314417"/>
    <w:rsid w:val="00314575"/>
    <w:rsid w:val="003269AB"/>
    <w:rsid w:val="0033486F"/>
    <w:rsid w:val="00346D0B"/>
    <w:rsid w:val="0034705C"/>
    <w:rsid w:val="00351A3C"/>
    <w:rsid w:val="00355AD3"/>
    <w:rsid w:val="00355D58"/>
    <w:rsid w:val="00367E38"/>
    <w:rsid w:val="0038072A"/>
    <w:rsid w:val="00386929"/>
    <w:rsid w:val="003A4554"/>
    <w:rsid w:val="003B2835"/>
    <w:rsid w:val="003C273A"/>
    <w:rsid w:val="003D2E42"/>
    <w:rsid w:val="003E096A"/>
    <w:rsid w:val="003E5ABA"/>
    <w:rsid w:val="003F19E5"/>
    <w:rsid w:val="003F2A10"/>
    <w:rsid w:val="003F3B27"/>
    <w:rsid w:val="00431AF8"/>
    <w:rsid w:val="004406E8"/>
    <w:rsid w:val="004538BF"/>
    <w:rsid w:val="00454B7D"/>
    <w:rsid w:val="00462CCC"/>
    <w:rsid w:val="00483F12"/>
    <w:rsid w:val="0048462B"/>
    <w:rsid w:val="004A042C"/>
    <w:rsid w:val="004A3FCA"/>
    <w:rsid w:val="004A4EAC"/>
    <w:rsid w:val="004A6FD6"/>
    <w:rsid w:val="004B24DB"/>
    <w:rsid w:val="004C229F"/>
    <w:rsid w:val="004D2FB9"/>
    <w:rsid w:val="004D56F8"/>
    <w:rsid w:val="004D5CE6"/>
    <w:rsid w:val="004E22D4"/>
    <w:rsid w:val="004E6B2E"/>
    <w:rsid w:val="00502886"/>
    <w:rsid w:val="00504405"/>
    <w:rsid w:val="0050762D"/>
    <w:rsid w:val="0052000D"/>
    <w:rsid w:val="005200E5"/>
    <w:rsid w:val="00526B8D"/>
    <w:rsid w:val="00530B08"/>
    <w:rsid w:val="00530E93"/>
    <w:rsid w:val="00531190"/>
    <w:rsid w:val="0053729A"/>
    <w:rsid w:val="00542DCA"/>
    <w:rsid w:val="00544391"/>
    <w:rsid w:val="005479F9"/>
    <w:rsid w:val="005502F2"/>
    <w:rsid w:val="00584081"/>
    <w:rsid w:val="005918AE"/>
    <w:rsid w:val="005B2BAD"/>
    <w:rsid w:val="005B32B9"/>
    <w:rsid w:val="005C014B"/>
    <w:rsid w:val="005C5B65"/>
    <w:rsid w:val="005C5D68"/>
    <w:rsid w:val="005C7F43"/>
    <w:rsid w:val="005D2516"/>
    <w:rsid w:val="005D548F"/>
    <w:rsid w:val="005F134C"/>
    <w:rsid w:val="006014AA"/>
    <w:rsid w:val="00631CF4"/>
    <w:rsid w:val="006349D1"/>
    <w:rsid w:val="00653B56"/>
    <w:rsid w:val="0067007C"/>
    <w:rsid w:val="00680693"/>
    <w:rsid w:val="0069499D"/>
    <w:rsid w:val="006D1FE3"/>
    <w:rsid w:val="006D4463"/>
    <w:rsid w:val="006D6761"/>
    <w:rsid w:val="006E168D"/>
    <w:rsid w:val="006E4AAA"/>
    <w:rsid w:val="006E4E41"/>
    <w:rsid w:val="006E697E"/>
    <w:rsid w:val="0070721A"/>
    <w:rsid w:val="007216E3"/>
    <w:rsid w:val="00743063"/>
    <w:rsid w:val="00761732"/>
    <w:rsid w:val="007676D2"/>
    <w:rsid w:val="0078298B"/>
    <w:rsid w:val="0079459D"/>
    <w:rsid w:val="007A37D0"/>
    <w:rsid w:val="007B266D"/>
    <w:rsid w:val="007B3AE3"/>
    <w:rsid w:val="007C1C3E"/>
    <w:rsid w:val="007C29DE"/>
    <w:rsid w:val="007F052A"/>
    <w:rsid w:val="007F7B11"/>
    <w:rsid w:val="00801D64"/>
    <w:rsid w:val="008217EE"/>
    <w:rsid w:val="0082401C"/>
    <w:rsid w:val="00890BB5"/>
    <w:rsid w:val="00892CAD"/>
    <w:rsid w:val="00896B44"/>
    <w:rsid w:val="008B1D68"/>
    <w:rsid w:val="008D55F8"/>
    <w:rsid w:val="008E3DF0"/>
    <w:rsid w:val="0092640D"/>
    <w:rsid w:val="00947A6C"/>
    <w:rsid w:val="00951C2A"/>
    <w:rsid w:val="009539C3"/>
    <w:rsid w:val="00965A38"/>
    <w:rsid w:val="00966A3B"/>
    <w:rsid w:val="00971F15"/>
    <w:rsid w:val="009879C5"/>
    <w:rsid w:val="00996F2F"/>
    <w:rsid w:val="009A598B"/>
    <w:rsid w:val="009B26B3"/>
    <w:rsid w:val="009E24FA"/>
    <w:rsid w:val="009E7D25"/>
    <w:rsid w:val="009F54EF"/>
    <w:rsid w:val="00A01E80"/>
    <w:rsid w:val="00A24E33"/>
    <w:rsid w:val="00A44156"/>
    <w:rsid w:val="00A6249E"/>
    <w:rsid w:val="00A660D4"/>
    <w:rsid w:val="00A77BE9"/>
    <w:rsid w:val="00A876E6"/>
    <w:rsid w:val="00AC4078"/>
    <w:rsid w:val="00AD5D49"/>
    <w:rsid w:val="00AE2C59"/>
    <w:rsid w:val="00B20A63"/>
    <w:rsid w:val="00B34D1B"/>
    <w:rsid w:val="00B52AEF"/>
    <w:rsid w:val="00B75BE0"/>
    <w:rsid w:val="00B86395"/>
    <w:rsid w:val="00B97714"/>
    <w:rsid w:val="00BA08BD"/>
    <w:rsid w:val="00BB34B4"/>
    <w:rsid w:val="00BC4D85"/>
    <w:rsid w:val="00BF264B"/>
    <w:rsid w:val="00C11482"/>
    <w:rsid w:val="00C165AB"/>
    <w:rsid w:val="00C23E0E"/>
    <w:rsid w:val="00C244A7"/>
    <w:rsid w:val="00C352BD"/>
    <w:rsid w:val="00C3721E"/>
    <w:rsid w:val="00C41A2C"/>
    <w:rsid w:val="00C4673C"/>
    <w:rsid w:val="00C564FA"/>
    <w:rsid w:val="00C84679"/>
    <w:rsid w:val="00C975B6"/>
    <w:rsid w:val="00CA0379"/>
    <w:rsid w:val="00CB1748"/>
    <w:rsid w:val="00CB325A"/>
    <w:rsid w:val="00CB651F"/>
    <w:rsid w:val="00CB7067"/>
    <w:rsid w:val="00CC48EF"/>
    <w:rsid w:val="00CD601B"/>
    <w:rsid w:val="00CF3324"/>
    <w:rsid w:val="00CF5B4D"/>
    <w:rsid w:val="00D0612C"/>
    <w:rsid w:val="00D21866"/>
    <w:rsid w:val="00D30D19"/>
    <w:rsid w:val="00D4072F"/>
    <w:rsid w:val="00D40ED4"/>
    <w:rsid w:val="00D42061"/>
    <w:rsid w:val="00D453CC"/>
    <w:rsid w:val="00D50F46"/>
    <w:rsid w:val="00D6225A"/>
    <w:rsid w:val="00D8251A"/>
    <w:rsid w:val="00D96F46"/>
    <w:rsid w:val="00DA7BCD"/>
    <w:rsid w:val="00E01458"/>
    <w:rsid w:val="00E02804"/>
    <w:rsid w:val="00E21570"/>
    <w:rsid w:val="00E40CB3"/>
    <w:rsid w:val="00E45542"/>
    <w:rsid w:val="00E634B8"/>
    <w:rsid w:val="00E662BB"/>
    <w:rsid w:val="00E734D2"/>
    <w:rsid w:val="00E97565"/>
    <w:rsid w:val="00EA3188"/>
    <w:rsid w:val="00EA3E3A"/>
    <w:rsid w:val="00EA6F87"/>
    <w:rsid w:val="00EA74DB"/>
    <w:rsid w:val="00EB4B6A"/>
    <w:rsid w:val="00EB7BE5"/>
    <w:rsid w:val="00EC46D1"/>
    <w:rsid w:val="00EC4B7C"/>
    <w:rsid w:val="00EC54C6"/>
    <w:rsid w:val="00ED2794"/>
    <w:rsid w:val="00ED36D1"/>
    <w:rsid w:val="00EE3444"/>
    <w:rsid w:val="00EE481E"/>
    <w:rsid w:val="00EE7099"/>
    <w:rsid w:val="00F03FE0"/>
    <w:rsid w:val="00F0660C"/>
    <w:rsid w:val="00F236D1"/>
    <w:rsid w:val="00F253A6"/>
    <w:rsid w:val="00F359B8"/>
    <w:rsid w:val="00F50B46"/>
    <w:rsid w:val="00F53C11"/>
    <w:rsid w:val="00F737E3"/>
    <w:rsid w:val="00F76269"/>
    <w:rsid w:val="00F92733"/>
    <w:rsid w:val="00FA1001"/>
    <w:rsid w:val="00FA6F98"/>
    <w:rsid w:val="00FE637B"/>
    <w:rsid w:val="00FF248F"/>
    <w:rsid w:val="00FF3B89"/>
    <w:rsid w:val="07860C73"/>
    <w:rsid w:val="08C711B3"/>
    <w:rsid w:val="09273A00"/>
    <w:rsid w:val="0C7B6218"/>
    <w:rsid w:val="0F046FDD"/>
    <w:rsid w:val="11CD6EE0"/>
    <w:rsid w:val="12E707BC"/>
    <w:rsid w:val="130F19B8"/>
    <w:rsid w:val="14683E1C"/>
    <w:rsid w:val="1740460A"/>
    <w:rsid w:val="19FE2CE3"/>
    <w:rsid w:val="1BD347AA"/>
    <w:rsid w:val="1BF41E67"/>
    <w:rsid w:val="1BFC5D6B"/>
    <w:rsid w:val="1C865CAA"/>
    <w:rsid w:val="1D2829D3"/>
    <w:rsid w:val="1DAE3349"/>
    <w:rsid w:val="1E19683F"/>
    <w:rsid w:val="1FF16DE9"/>
    <w:rsid w:val="224C3C5E"/>
    <w:rsid w:val="27815061"/>
    <w:rsid w:val="2BF51321"/>
    <w:rsid w:val="2D2F65E1"/>
    <w:rsid w:val="2E7670B1"/>
    <w:rsid w:val="32085AE3"/>
    <w:rsid w:val="35CA606C"/>
    <w:rsid w:val="385B5ADC"/>
    <w:rsid w:val="395C6D14"/>
    <w:rsid w:val="39E83BFA"/>
    <w:rsid w:val="3C091F84"/>
    <w:rsid w:val="3C75509C"/>
    <w:rsid w:val="3E593ABC"/>
    <w:rsid w:val="3EBB73F6"/>
    <w:rsid w:val="434C4C8A"/>
    <w:rsid w:val="46B63258"/>
    <w:rsid w:val="4E3221F7"/>
    <w:rsid w:val="4F0E67C1"/>
    <w:rsid w:val="5019541D"/>
    <w:rsid w:val="53143CD7"/>
    <w:rsid w:val="53314EF7"/>
    <w:rsid w:val="5520724E"/>
    <w:rsid w:val="57495D7E"/>
    <w:rsid w:val="59401047"/>
    <w:rsid w:val="5C8D393F"/>
    <w:rsid w:val="5E643E74"/>
    <w:rsid w:val="616E7593"/>
    <w:rsid w:val="63CD67F3"/>
    <w:rsid w:val="65075D34"/>
    <w:rsid w:val="651F4211"/>
    <w:rsid w:val="65CC501A"/>
    <w:rsid w:val="6723497B"/>
    <w:rsid w:val="698C2CAC"/>
    <w:rsid w:val="6B9A5503"/>
    <w:rsid w:val="6EEA33AE"/>
    <w:rsid w:val="6F6032F2"/>
    <w:rsid w:val="72AF307A"/>
    <w:rsid w:val="73336D95"/>
    <w:rsid w:val="78EB5E76"/>
    <w:rsid w:val="79464C7D"/>
    <w:rsid w:val="79534C4C"/>
    <w:rsid w:val="79F37769"/>
    <w:rsid w:val="7DC720AD"/>
    <w:rsid w:val="7DE85257"/>
    <w:rsid w:val="7F29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Emphasis"/>
    <w:basedOn w:val="8"/>
    <w:qFormat/>
    <w:uiPriority w:val="20"/>
    <w:rPr>
      <w:i/>
    </w:rPr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Char"/>
    <w:basedOn w:val="8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827</Words>
  <Characters>1619</Characters>
  <Lines>13</Lines>
  <Paragraphs>3</Paragraphs>
  <TotalTime>7</TotalTime>
  <ScaleCrop>false</ScaleCrop>
  <LinksUpToDate>false</LinksUpToDate>
  <CharactersWithSpaces>1749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2026-04-21T15:59:55Z</dcterms:modified>
  <cp:revision>256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E403BAE2EAC841679C0DB4B6D95FEC95_12</vt:lpwstr>
  </property>
</Properties>
</file>