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8909CB1" w:rsidR="00AE574A" w:rsidRDefault="00AE574A">
      <w:pPr>
        <w:rPr>
          <w:b/>
          <w:color w:val="000000"/>
          <w:szCs w:val="21"/>
        </w:rPr>
      </w:pPr>
    </w:p>
    <w:p w14:paraId="3DA7336F" w14:textId="71E2389A" w:rsidR="00774233" w:rsidRPr="00774233" w:rsidRDefault="00EB410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6959AC8" wp14:editId="1E57D39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58290" cy="1927860"/>
            <wp:effectExtent l="0" t="0" r="3810" b="0"/>
            <wp:wrapSquare wrapText="bothSides"/>
            <wp:docPr id="3" name="图片 3" descr="https://m.media-amazon.com/images/I/71pumN7SRS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pumN7SRS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E66287" w:rsidRPr="00E66287">
        <w:rPr>
          <w:b/>
          <w:bCs/>
          <w:color w:val="000000"/>
          <w:szCs w:val="21"/>
        </w:rPr>
        <w:t>不屈的女性</w:t>
      </w:r>
      <w:r w:rsidR="00E66287"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50</w:t>
      </w:r>
      <w:r w:rsidRPr="00EB4103">
        <w:rPr>
          <w:rFonts w:hint="eastAsia"/>
          <w:b/>
          <w:bCs/>
          <w:color w:val="000000"/>
          <w:szCs w:val="21"/>
        </w:rPr>
        <w:t>位女性艺术家的抗争</w:t>
      </w:r>
      <w:r>
        <w:rPr>
          <w:rFonts w:hint="eastAsia"/>
          <w:b/>
          <w:bCs/>
          <w:color w:val="000000"/>
          <w:szCs w:val="21"/>
        </w:rPr>
        <w:t>之路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6274F745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EF0272" w:rsidRPr="00EF0272">
        <w:rPr>
          <w:b/>
          <w:bCs/>
          <w:color w:val="000000"/>
          <w:szCs w:val="21"/>
        </w:rPr>
        <w:t>DEFIANT WOMEN: 50 Artists and their Activism</w:t>
      </w:r>
    </w:p>
    <w:p w14:paraId="39B7E419" w14:textId="3C4E2F1E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335E20" w:rsidRPr="00335E20">
        <w:rPr>
          <w:b/>
          <w:bCs/>
          <w:color w:val="000000"/>
          <w:szCs w:val="21"/>
        </w:rPr>
        <w:t xml:space="preserve">Catherine McCormack </w:t>
      </w:r>
      <w:hyperlink r:id="rId9" w:history="1"/>
    </w:p>
    <w:p w14:paraId="68A256E0" w14:textId="3A2E39E1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0E70256E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7549D8">
        <w:rPr>
          <w:b/>
          <w:bCs/>
          <w:color w:val="000000"/>
          <w:szCs w:val="21"/>
        </w:rPr>
        <w:t>20</w:t>
      </w:r>
      <w:r w:rsidR="00335E20">
        <w:rPr>
          <w:rFonts w:hint="eastAsia"/>
          <w:b/>
          <w:bCs/>
          <w:color w:val="000000"/>
          <w:szCs w:val="21"/>
        </w:rPr>
        <w:t>8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27544533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</w:t>
      </w:r>
      <w:r w:rsidR="00335E20">
        <w:rPr>
          <w:rFonts w:hint="eastAsia"/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335E20">
        <w:rPr>
          <w:rFonts w:hint="eastAsia"/>
          <w:b/>
          <w:bCs/>
          <w:color w:val="000000"/>
          <w:szCs w:val="21"/>
        </w:rPr>
        <w:t>2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444AE02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EB4103">
        <w:rPr>
          <w:rFonts w:hint="eastAsia"/>
          <w:b/>
          <w:bCs/>
          <w:szCs w:val="21"/>
        </w:rPr>
        <w:t>样张</w:t>
      </w:r>
    </w:p>
    <w:p w14:paraId="77C966FF" w14:textId="411D0E22" w:rsidR="00F347E3" w:rsidRDefault="00774233" w:rsidP="00882F94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EB4103">
        <w:rPr>
          <w:b/>
          <w:bCs/>
          <w:szCs w:val="21"/>
        </w:rPr>
        <w:t>艺术研究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7FE1A1CC" w14:textId="77777777" w:rsidR="00E66287" w:rsidRDefault="00E66287" w:rsidP="00E66287">
      <w:pPr>
        <w:rPr>
          <w:bCs/>
          <w:color w:val="000000"/>
          <w:szCs w:val="21"/>
        </w:rPr>
      </w:pPr>
      <w:r w:rsidRPr="00E66287">
        <w:rPr>
          <w:rFonts w:hint="eastAsia"/>
          <w:b/>
          <w:bCs/>
          <w:color w:val="000000"/>
          <w:szCs w:val="21"/>
        </w:rPr>
        <w:t>•</w:t>
      </w:r>
      <w:r w:rsidRPr="00E66287">
        <w:rPr>
          <w:rFonts w:hint="eastAsia"/>
          <w:b/>
          <w:bCs/>
          <w:color w:val="000000"/>
          <w:szCs w:val="21"/>
        </w:rPr>
        <w:t xml:space="preserve"> </w:t>
      </w:r>
      <w:r w:rsidRPr="00E66287">
        <w:rPr>
          <w:rFonts w:hint="eastAsia"/>
          <w:b/>
          <w:bCs/>
          <w:color w:val="000000"/>
          <w:szCs w:val="21"/>
        </w:rPr>
        <w:t>独特视角：</w:t>
      </w:r>
      <w:r w:rsidRPr="00EB4103">
        <w:rPr>
          <w:rFonts w:hint="eastAsia"/>
          <w:bCs/>
          <w:color w:val="000000"/>
          <w:szCs w:val="21"/>
        </w:rPr>
        <w:t>聚焦女性艺术行动主义，既探索广为人知的作品，也揭示这些艺术作品背后鲜为人知的故事。</w:t>
      </w:r>
    </w:p>
    <w:p w14:paraId="2A5D3986" w14:textId="77777777" w:rsidR="00EB4103" w:rsidRPr="00EB4103" w:rsidRDefault="00EB4103" w:rsidP="00E66287">
      <w:pPr>
        <w:rPr>
          <w:rFonts w:hint="eastAsia"/>
          <w:bCs/>
          <w:color w:val="000000"/>
          <w:szCs w:val="21"/>
        </w:rPr>
      </w:pPr>
    </w:p>
    <w:p w14:paraId="0E090C51" w14:textId="77777777" w:rsidR="00E66287" w:rsidRDefault="00E66287" w:rsidP="00E66287">
      <w:pPr>
        <w:rPr>
          <w:bCs/>
          <w:color w:val="000000"/>
          <w:szCs w:val="21"/>
        </w:rPr>
      </w:pPr>
      <w:r w:rsidRPr="00E66287">
        <w:rPr>
          <w:rFonts w:hint="eastAsia"/>
          <w:b/>
          <w:bCs/>
          <w:color w:val="000000"/>
          <w:szCs w:val="21"/>
        </w:rPr>
        <w:t>•</w:t>
      </w:r>
      <w:r w:rsidRPr="00E66287">
        <w:rPr>
          <w:rFonts w:hint="eastAsia"/>
          <w:b/>
          <w:bCs/>
          <w:color w:val="000000"/>
          <w:szCs w:val="21"/>
        </w:rPr>
        <w:t xml:space="preserve"> </w:t>
      </w:r>
      <w:r w:rsidRPr="00E66287">
        <w:rPr>
          <w:rFonts w:hint="eastAsia"/>
          <w:b/>
          <w:bCs/>
          <w:color w:val="000000"/>
          <w:szCs w:val="21"/>
        </w:rPr>
        <w:t>图像丰富：</w:t>
      </w:r>
      <w:r w:rsidRPr="00EB4103">
        <w:rPr>
          <w:rFonts w:hint="eastAsia"/>
          <w:bCs/>
          <w:color w:val="000000"/>
          <w:szCs w:val="21"/>
        </w:rPr>
        <w:t>收录</w:t>
      </w:r>
      <w:r w:rsidRPr="00EB4103">
        <w:rPr>
          <w:rFonts w:hint="eastAsia"/>
          <w:bCs/>
          <w:color w:val="000000"/>
          <w:szCs w:val="21"/>
        </w:rPr>
        <w:t>70</w:t>
      </w:r>
      <w:r w:rsidRPr="00EB4103">
        <w:rPr>
          <w:rFonts w:hint="eastAsia"/>
          <w:bCs/>
          <w:color w:val="000000"/>
          <w:szCs w:val="21"/>
        </w:rPr>
        <w:t>幅抗议艺术图像，涵盖绘画、素描、雕塑、摄影、行为艺术和影像装置等多种形式。</w:t>
      </w:r>
    </w:p>
    <w:p w14:paraId="12B4019A" w14:textId="77777777" w:rsidR="00EB4103" w:rsidRPr="00EB4103" w:rsidRDefault="00EB4103" w:rsidP="00E66287">
      <w:pPr>
        <w:rPr>
          <w:rFonts w:hint="eastAsia"/>
          <w:bCs/>
          <w:color w:val="000000"/>
          <w:szCs w:val="21"/>
        </w:rPr>
      </w:pPr>
    </w:p>
    <w:p w14:paraId="0C2A46FC" w14:textId="77777777" w:rsidR="00E66287" w:rsidRDefault="00E66287" w:rsidP="00E66287">
      <w:pPr>
        <w:rPr>
          <w:bCs/>
          <w:color w:val="000000"/>
          <w:szCs w:val="21"/>
        </w:rPr>
      </w:pPr>
      <w:r w:rsidRPr="00E66287">
        <w:rPr>
          <w:rFonts w:hint="eastAsia"/>
          <w:b/>
          <w:bCs/>
          <w:color w:val="000000"/>
          <w:szCs w:val="21"/>
        </w:rPr>
        <w:t>•</w:t>
      </w:r>
      <w:r w:rsidRPr="00E66287">
        <w:rPr>
          <w:rFonts w:hint="eastAsia"/>
          <w:b/>
          <w:bCs/>
          <w:color w:val="000000"/>
          <w:szCs w:val="21"/>
        </w:rPr>
        <w:t xml:space="preserve"> </w:t>
      </w:r>
      <w:r w:rsidRPr="00E66287">
        <w:rPr>
          <w:rFonts w:hint="eastAsia"/>
          <w:b/>
          <w:bCs/>
          <w:color w:val="000000"/>
          <w:szCs w:val="21"/>
        </w:rPr>
        <w:t>通俗易懂，受众广泛：</w:t>
      </w:r>
      <w:r w:rsidRPr="00EB4103">
        <w:rPr>
          <w:rFonts w:hint="eastAsia"/>
          <w:bCs/>
          <w:color w:val="000000"/>
          <w:szCs w:val="21"/>
        </w:rPr>
        <w:t>以女性抗议艺术为切入点，为读者提供一条理解艺术的入门路径。</w:t>
      </w:r>
    </w:p>
    <w:p w14:paraId="55749236" w14:textId="77777777" w:rsidR="00EB4103" w:rsidRPr="00EB4103" w:rsidRDefault="00EB4103" w:rsidP="00E66287">
      <w:pPr>
        <w:rPr>
          <w:rFonts w:hint="eastAsia"/>
          <w:bCs/>
          <w:color w:val="000000"/>
          <w:szCs w:val="21"/>
        </w:rPr>
      </w:pPr>
    </w:p>
    <w:p w14:paraId="24BC36BA" w14:textId="4CF1F6EE" w:rsidR="00FA6345" w:rsidRPr="00EB4103" w:rsidRDefault="00E66287" w:rsidP="00E66287">
      <w:pPr>
        <w:rPr>
          <w:bCs/>
          <w:color w:val="000000"/>
          <w:szCs w:val="21"/>
        </w:rPr>
      </w:pPr>
      <w:r w:rsidRPr="00E66287">
        <w:rPr>
          <w:rFonts w:hint="eastAsia"/>
          <w:b/>
          <w:bCs/>
          <w:color w:val="000000"/>
          <w:szCs w:val="21"/>
        </w:rPr>
        <w:t>•</w:t>
      </w:r>
      <w:r w:rsidRPr="00E66287">
        <w:rPr>
          <w:rFonts w:hint="eastAsia"/>
          <w:b/>
          <w:bCs/>
          <w:color w:val="000000"/>
          <w:szCs w:val="21"/>
        </w:rPr>
        <w:t xml:space="preserve"> </w:t>
      </w:r>
      <w:r w:rsidRPr="00E66287">
        <w:rPr>
          <w:rFonts w:hint="eastAsia"/>
          <w:b/>
          <w:bCs/>
          <w:color w:val="000000"/>
          <w:szCs w:val="21"/>
        </w:rPr>
        <w:t>国际化内容：</w:t>
      </w:r>
      <w:r w:rsidRPr="00EB4103">
        <w:rPr>
          <w:rFonts w:hint="eastAsia"/>
          <w:bCs/>
          <w:color w:val="000000"/>
          <w:szCs w:val="21"/>
        </w:rPr>
        <w:t>收录凯绥·珂勒惠支、克洛德·卡恩、芭芭拉·克鲁格、游击女孩、安娜·门迭塔、南·戈尔丁、朱迪·芝加哥、保拉·雷戈、希林·内沙特、莱娅·阿布里尔、林德和草间弥生等艺术家的作品。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76B1715B" w14:textId="77777777" w:rsidR="00E66287" w:rsidRPr="000F7F44" w:rsidRDefault="00E66287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7FF0720C" w14:textId="77777777" w:rsidR="006006F6" w:rsidRPr="006006F6" w:rsidRDefault="006006F6" w:rsidP="006006F6">
      <w:pPr>
        <w:rPr>
          <w:bCs/>
          <w:color w:val="000000"/>
          <w:szCs w:val="21"/>
        </w:rPr>
      </w:pPr>
    </w:p>
    <w:p w14:paraId="46542B3F" w14:textId="50FA113A" w:rsidR="006006F6" w:rsidRPr="00E66287" w:rsidRDefault="00E66287" w:rsidP="006006F6">
      <w:pPr>
        <w:ind w:firstLineChars="200" w:firstLine="422"/>
        <w:rPr>
          <w:b/>
          <w:color w:val="000000"/>
          <w:szCs w:val="21"/>
        </w:rPr>
      </w:pPr>
      <w:r w:rsidRPr="00E66287">
        <w:rPr>
          <w:b/>
          <w:color w:val="000000"/>
          <w:szCs w:val="21"/>
        </w:rPr>
        <w:t>来自</w:t>
      </w:r>
      <w:r w:rsidRPr="00E66287">
        <w:rPr>
          <w:b/>
          <w:color w:val="000000"/>
          <w:szCs w:val="21"/>
        </w:rPr>
        <w:t>50</w:t>
      </w:r>
      <w:r w:rsidRPr="00E66287">
        <w:rPr>
          <w:b/>
          <w:color w:val="000000"/>
          <w:szCs w:val="21"/>
        </w:rPr>
        <w:t>位开创性艺术家的有力抗议艺术</w:t>
      </w:r>
      <w:r w:rsidR="006006F6" w:rsidRPr="00E66287">
        <w:rPr>
          <w:rFonts w:hint="eastAsia"/>
          <w:b/>
          <w:color w:val="000000"/>
          <w:szCs w:val="21"/>
        </w:rPr>
        <w:t>。</w:t>
      </w:r>
    </w:p>
    <w:p w14:paraId="260BF784" w14:textId="77777777" w:rsidR="006006F6" w:rsidRPr="006006F6" w:rsidRDefault="006006F6" w:rsidP="006006F6">
      <w:pPr>
        <w:ind w:firstLineChars="200" w:firstLine="420"/>
        <w:rPr>
          <w:bCs/>
          <w:color w:val="000000"/>
          <w:szCs w:val="21"/>
        </w:rPr>
      </w:pPr>
    </w:p>
    <w:p w14:paraId="4529CCB1" w14:textId="4EDC5004" w:rsidR="00E66287" w:rsidRDefault="00E66287" w:rsidP="00E66287">
      <w:pPr>
        <w:ind w:firstLineChars="200" w:firstLine="420"/>
        <w:rPr>
          <w:bCs/>
          <w:color w:val="000000"/>
          <w:szCs w:val="21"/>
        </w:rPr>
      </w:pPr>
      <w:r w:rsidRPr="00E66287">
        <w:rPr>
          <w:rFonts w:hint="eastAsia"/>
          <w:bCs/>
          <w:color w:val="000000"/>
          <w:szCs w:val="21"/>
        </w:rPr>
        <w:t>从平等议题到气候变化，从民权运动到战争，几个世纪以来，艺术一直被用来推动变革、唤起意识</w:t>
      </w:r>
      <w:r>
        <w:rPr>
          <w:rFonts w:hint="eastAsia"/>
          <w:bCs/>
          <w:color w:val="000000"/>
          <w:szCs w:val="21"/>
        </w:rPr>
        <w:t>、</w:t>
      </w:r>
      <w:r w:rsidRPr="00E66287">
        <w:rPr>
          <w:rFonts w:hint="eastAsia"/>
          <w:bCs/>
          <w:color w:val="000000"/>
          <w:szCs w:val="21"/>
        </w:rPr>
        <w:t>创造可见性。本书讲述的正是那些为让自己的声音被听见而抗争的女性。</w:t>
      </w:r>
    </w:p>
    <w:p w14:paraId="68C60B4F" w14:textId="77777777" w:rsidR="00E66287" w:rsidRPr="00E66287" w:rsidRDefault="00E66287" w:rsidP="00E66287">
      <w:pPr>
        <w:ind w:firstLineChars="200" w:firstLine="420"/>
        <w:rPr>
          <w:bCs/>
          <w:color w:val="000000"/>
          <w:szCs w:val="21"/>
        </w:rPr>
      </w:pPr>
    </w:p>
    <w:p w14:paraId="6F9E8C52" w14:textId="3B9A4CE2" w:rsidR="00E66287" w:rsidRDefault="00E66287" w:rsidP="00E66287">
      <w:pPr>
        <w:ind w:firstLineChars="200" w:firstLine="420"/>
        <w:rPr>
          <w:bCs/>
          <w:color w:val="000000"/>
          <w:szCs w:val="21"/>
        </w:rPr>
      </w:pPr>
      <w:r w:rsidRPr="00E66287">
        <w:rPr>
          <w:rFonts w:hint="eastAsia"/>
          <w:bCs/>
          <w:color w:val="000000"/>
          <w:szCs w:val="21"/>
        </w:rPr>
        <w:t>本书收录</w:t>
      </w:r>
      <w:r w:rsidRPr="00E66287">
        <w:rPr>
          <w:rFonts w:hint="eastAsia"/>
          <w:bCs/>
          <w:color w:val="000000"/>
          <w:szCs w:val="21"/>
        </w:rPr>
        <w:t>50</w:t>
      </w:r>
      <w:r w:rsidRPr="00E66287">
        <w:rPr>
          <w:rFonts w:hint="eastAsia"/>
          <w:bCs/>
          <w:color w:val="000000"/>
          <w:szCs w:val="21"/>
        </w:rPr>
        <w:t>位女性艺术先锋的</w:t>
      </w:r>
      <w:r w:rsidRPr="00E66287">
        <w:rPr>
          <w:rFonts w:hint="eastAsia"/>
          <w:bCs/>
          <w:color w:val="000000"/>
          <w:szCs w:val="21"/>
        </w:rPr>
        <w:t>70</w:t>
      </w:r>
      <w:r w:rsidRPr="00E66287">
        <w:rPr>
          <w:rFonts w:hint="eastAsia"/>
          <w:bCs/>
          <w:color w:val="000000"/>
          <w:szCs w:val="21"/>
        </w:rPr>
        <w:t>件艺术作品，图文并茂地呈现女性艺术行动主义中最著名的案例，同时揭示一些较少为人所知的抗议艺术背后的隐秘故事。全书涵盖多种媒介与议题，探讨女性如何通过艺术为从妇女参政权到社交媒体等不同事业发声，分析她们如何创作、</w:t>
      </w:r>
      <w:r w:rsidRPr="00E66287">
        <w:rPr>
          <w:rFonts w:hint="eastAsia"/>
          <w:bCs/>
          <w:color w:val="000000"/>
          <w:szCs w:val="21"/>
        </w:rPr>
        <w:lastRenderedPageBreak/>
        <w:t>其作品为何重要，以及这些作品</w:t>
      </w:r>
      <w:r>
        <w:rPr>
          <w:rFonts w:hint="eastAsia"/>
          <w:bCs/>
          <w:color w:val="000000"/>
          <w:szCs w:val="21"/>
        </w:rPr>
        <w:t>今日</w:t>
      </w:r>
      <w:r w:rsidRPr="00E66287">
        <w:rPr>
          <w:rFonts w:hint="eastAsia"/>
          <w:bCs/>
          <w:color w:val="000000"/>
          <w:szCs w:val="21"/>
        </w:rPr>
        <w:t>在世界范围内的影响。</w:t>
      </w:r>
    </w:p>
    <w:p w14:paraId="309EBFD7" w14:textId="77777777" w:rsidR="00E66287" w:rsidRPr="00E66287" w:rsidRDefault="00E66287" w:rsidP="00E66287">
      <w:pPr>
        <w:ind w:firstLineChars="200" w:firstLine="420"/>
        <w:rPr>
          <w:bCs/>
          <w:color w:val="000000"/>
          <w:szCs w:val="21"/>
        </w:rPr>
      </w:pPr>
    </w:p>
    <w:p w14:paraId="471F7DCB" w14:textId="307A26D1" w:rsidR="006006F6" w:rsidRDefault="00E66287" w:rsidP="00E66287">
      <w:pPr>
        <w:ind w:firstLineChars="200" w:firstLine="420"/>
        <w:rPr>
          <w:bCs/>
          <w:color w:val="000000"/>
          <w:szCs w:val="21"/>
        </w:rPr>
      </w:pPr>
      <w:r w:rsidRPr="00E66287">
        <w:rPr>
          <w:rFonts w:hint="eastAsia"/>
          <w:bCs/>
          <w:color w:val="000000"/>
          <w:szCs w:val="21"/>
        </w:rPr>
        <w:t>书中收录凯绥·珂勒惠支（</w:t>
      </w:r>
      <w:r w:rsidRPr="00E66287">
        <w:rPr>
          <w:rFonts w:hint="eastAsia"/>
          <w:bCs/>
          <w:color w:val="000000"/>
          <w:szCs w:val="21"/>
        </w:rPr>
        <w:t>Kathe Kollwitz</w:t>
      </w:r>
      <w:r w:rsidRPr="00E66287">
        <w:rPr>
          <w:rFonts w:hint="eastAsia"/>
          <w:bCs/>
          <w:color w:val="000000"/>
          <w:szCs w:val="21"/>
        </w:rPr>
        <w:t>）、克洛德·卡恩（</w:t>
      </w:r>
      <w:r w:rsidRPr="00E66287">
        <w:rPr>
          <w:rFonts w:hint="eastAsia"/>
          <w:bCs/>
          <w:color w:val="000000"/>
          <w:szCs w:val="21"/>
        </w:rPr>
        <w:t>Claude Cahun</w:t>
      </w:r>
      <w:r w:rsidRPr="00E66287">
        <w:rPr>
          <w:rFonts w:hint="eastAsia"/>
          <w:bCs/>
          <w:color w:val="000000"/>
          <w:szCs w:val="21"/>
        </w:rPr>
        <w:t>）、芭芭拉·克鲁格（</w:t>
      </w:r>
      <w:r w:rsidRPr="00E66287">
        <w:rPr>
          <w:rFonts w:hint="eastAsia"/>
          <w:bCs/>
          <w:color w:val="000000"/>
          <w:szCs w:val="21"/>
        </w:rPr>
        <w:t>Barbara Kruger</w:t>
      </w:r>
      <w:r w:rsidRPr="00E66287">
        <w:rPr>
          <w:rFonts w:hint="eastAsia"/>
          <w:bCs/>
          <w:color w:val="000000"/>
          <w:szCs w:val="21"/>
        </w:rPr>
        <w:t>）、游击女孩（</w:t>
      </w:r>
      <w:r w:rsidRPr="00E66287">
        <w:rPr>
          <w:rFonts w:hint="eastAsia"/>
          <w:bCs/>
          <w:color w:val="000000"/>
          <w:szCs w:val="21"/>
        </w:rPr>
        <w:t>Guerrilla Girls</w:t>
      </w:r>
      <w:r w:rsidRPr="00E66287">
        <w:rPr>
          <w:rFonts w:hint="eastAsia"/>
          <w:bCs/>
          <w:color w:val="000000"/>
          <w:szCs w:val="21"/>
        </w:rPr>
        <w:t>）、安娜·门迭塔（</w:t>
      </w:r>
      <w:r w:rsidRPr="00E66287">
        <w:rPr>
          <w:rFonts w:hint="eastAsia"/>
          <w:bCs/>
          <w:color w:val="000000"/>
          <w:szCs w:val="21"/>
        </w:rPr>
        <w:t>Ana Mendieta</w:t>
      </w:r>
      <w:r w:rsidRPr="00E66287">
        <w:rPr>
          <w:rFonts w:hint="eastAsia"/>
          <w:bCs/>
          <w:color w:val="000000"/>
          <w:szCs w:val="21"/>
        </w:rPr>
        <w:t>）、南·戈尔丁（</w:t>
      </w:r>
      <w:r w:rsidRPr="00E66287">
        <w:rPr>
          <w:rFonts w:hint="eastAsia"/>
          <w:bCs/>
          <w:color w:val="000000"/>
          <w:szCs w:val="21"/>
        </w:rPr>
        <w:t>Nan Goldin</w:t>
      </w:r>
      <w:r w:rsidRPr="00E66287">
        <w:rPr>
          <w:rFonts w:hint="eastAsia"/>
          <w:bCs/>
          <w:color w:val="000000"/>
          <w:szCs w:val="21"/>
        </w:rPr>
        <w:t>）、朱迪·芝加哥（</w:t>
      </w:r>
      <w:r w:rsidRPr="00E66287">
        <w:rPr>
          <w:rFonts w:hint="eastAsia"/>
          <w:bCs/>
          <w:color w:val="000000"/>
          <w:szCs w:val="21"/>
        </w:rPr>
        <w:t>Judy Chicago</w:t>
      </w:r>
      <w:r w:rsidRPr="00E66287">
        <w:rPr>
          <w:rFonts w:hint="eastAsia"/>
          <w:bCs/>
          <w:color w:val="000000"/>
          <w:szCs w:val="21"/>
        </w:rPr>
        <w:t>）、保拉·雷戈（</w:t>
      </w:r>
      <w:r w:rsidRPr="00E66287">
        <w:rPr>
          <w:rFonts w:hint="eastAsia"/>
          <w:bCs/>
          <w:color w:val="000000"/>
          <w:szCs w:val="21"/>
        </w:rPr>
        <w:t>Paula Rego</w:t>
      </w:r>
      <w:r w:rsidRPr="00E66287">
        <w:rPr>
          <w:rFonts w:hint="eastAsia"/>
          <w:bCs/>
          <w:color w:val="000000"/>
          <w:szCs w:val="21"/>
        </w:rPr>
        <w:t>）、希林·内沙特（</w:t>
      </w:r>
      <w:r w:rsidRPr="00E66287">
        <w:rPr>
          <w:rFonts w:hint="eastAsia"/>
          <w:bCs/>
          <w:color w:val="000000"/>
          <w:szCs w:val="21"/>
        </w:rPr>
        <w:t>Shirin Neshat</w:t>
      </w:r>
      <w:r w:rsidRPr="00E66287">
        <w:rPr>
          <w:rFonts w:hint="eastAsia"/>
          <w:bCs/>
          <w:color w:val="000000"/>
          <w:szCs w:val="21"/>
        </w:rPr>
        <w:t>）、莱娅·阿布里尔（</w:t>
      </w:r>
      <w:r w:rsidRPr="00E66287">
        <w:rPr>
          <w:rFonts w:hint="eastAsia"/>
          <w:bCs/>
          <w:color w:val="000000"/>
          <w:szCs w:val="21"/>
        </w:rPr>
        <w:t>Laia Abril</w:t>
      </w:r>
      <w:r w:rsidRPr="00E66287">
        <w:rPr>
          <w:rFonts w:hint="eastAsia"/>
          <w:bCs/>
          <w:color w:val="000000"/>
          <w:szCs w:val="21"/>
        </w:rPr>
        <w:t>）、林德（</w:t>
      </w:r>
      <w:r w:rsidRPr="00E66287">
        <w:rPr>
          <w:rFonts w:hint="eastAsia"/>
          <w:bCs/>
          <w:color w:val="000000"/>
          <w:szCs w:val="21"/>
        </w:rPr>
        <w:t>Linder</w:t>
      </w:r>
      <w:r w:rsidRPr="00E66287">
        <w:rPr>
          <w:rFonts w:hint="eastAsia"/>
          <w:bCs/>
          <w:color w:val="000000"/>
          <w:szCs w:val="21"/>
        </w:rPr>
        <w:t>）和草间弥生（</w:t>
      </w:r>
      <w:r w:rsidRPr="00E66287">
        <w:rPr>
          <w:rFonts w:hint="eastAsia"/>
          <w:bCs/>
          <w:color w:val="000000"/>
          <w:szCs w:val="21"/>
        </w:rPr>
        <w:t>Yayoi Kusama</w:t>
      </w:r>
      <w:r w:rsidRPr="00E66287">
        <w:rPr>
          <w:rFonts w:hint="eastAsia"/>
          <w:bCs/>
          <w:color w:val="000000"/>
          <w:szCs w:val="21"/>
        </w:rPr>
        <w:t>）等艺术家的作品。</w:t>
      </w:r>
    </w:p>
    <w:p w14:paraId="5452F932" w14:textId="77777777" w:rsidR="00E66287" w:rsidRPr="006006F6" w:rsidRDefault="00E66287" w:rsidP="00E66287">
      <w:pPr>
        <w:ind w:firstLineChars="200" w:firstLine="420"/>
        <w:rPr>
          <w:bCs/>
          <w:color w:val="000000"/>
          <w:szCs w:val="21"/>
        </w:rPr>
      </w:pP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3A7A445F" w14:textId="6958B3E8" w:rsidR="00E66287" w:rsidRDefault="00E66287" w:rsidP="00E66287">
      <w:pPr>
        <w:ind w:firstLineChars="200" w:firstLine="422"/>
        <w:rPr>
          <w:noProof/>
        </w:rPr>
      </w:pPr>
      <w:r w:rsidRPr="00E66287">
        <w:rPr>
          <w:rFonts w:hint="eastAsia"/>
          <w:b/>
          <w:bCs/>
          <w:noProof/>
        </w:rPr>
        <w:t>凯瑟琳·麦考马克（</w:t>
      </w:r>
      <w:r w:rsidRPr="00E66287">
        <w:rPr>
          <w:rFonts w:hint="eastAsia"/>
          <w:b/>
          <w:bCs/>
          <w:noProof/>
        </w:rPr>
        <w:t>Catherine McCormack</w:t>
      </w:r>
      <w:r w:rsidRPr="00E66287">
        <w:rPr>
          <w:rFonts w:hint="eastAsia"/>
          <w:b/>
          <w:bCs/>
          <w:noProof/>
        </w:rPr>
        <w:t>）</w:t>
      </w:r>
      <w:r w:rsidRPr="00E66287">
        <w:rPr>
          <w:rFonts w:hint="eastAsia"/>
          <w:noProof/>
        </w:rPr>
        <w:t>是一位作家和艺术史学者。她近期出版的著作包括《画中女性：女性、艺术与观看的力量》（</w:t>
      </w:r>
      <w:r w:rsidRPr="00E66287">
        <w:rPr>
          <w:rFonts w:hint="eastAsia"/>
          <w:i/>
          <w:iCs/>
          <w:noProof/>
        </w:rPr>
        <w:t>Women in the Picture: Women, Art and the Power of Looking</w:t>
      </w:r>
      <w:r w:rsidRPr="00E66287">
        <w:rPr>
          <w:rFonts w:hint="eastAsia"/>
          <w:i/>
          <w:iCs/>
          <w:noProof/>
        </w:rPr>
        <w:t>，</w:t>
      </w:r>
      <w:r w:rsidRPr="00E66287">
        <w:rPr>
          <w:rFonts w:hint="eastAsia"/>
          <w:noProof/>
        </w:rPr>
        <w:t>Icon Books</w:t>
      </w:r>
      <w:r w:rsidRPr="00E66287">
        <w:rPr>
          <w:rFonts w:hint="eastAsia"/>
          <w:i/>
          <w:iCs/>
          <w:noProof/>
        </w:rPr>
        <w:t xml:space="preserve"> </w:t>
      </w:r>
      <w:r w:rsidRPr="00E66287">
        <w:rPr>
          <w:rFonts w:hint="eastAsia"/>
          <w:noProof/>
        </w:rPr>
        <w:t>与</w:t>
      </w:r>
      <w:r w:rsidRPr="00E66287">
        <w:rPr>
          <w:rFonts w:hint="eastAsia"/>
          <w:noProof/>
        </w:rPr>
        <w:t xml:space="preserve"> WW Norton</w:t>
      </w:r>
      <w:r w:rsidRPr="00E66287">
        <w:rPr>
          <w:rFonts w:hint="eastAsia"/>
          <w:noProof/>
        </w:rPr>
        <w:t>，</w:t>
      </w:r>
      <w:r w:rsidRPr="00E66287">
        <w:rPr>
          <w:rFonts w:hint="eastAsia"/>
          <w:noProof/>
        </w:rPr>
        <w:t>2021</w:t>
      </w:r>
      <w:r w:rsidRPr="00E66287">
        <w:rPr>
          <w:rFonts w:hint="eastAsia"/>
          <w:noProof/>
        </w:rPr>
        <w:t>），该书已在中国、韩国和土耳其翻译出版；以及《仰望的艺术》（</w:t>
      </w:r>
      <w:r w:rsidRPr="00E66287">
        <w:rPr>
          <w:rFonts w:hint="eastAsia"/>
          <w:i/>
          <w:iCs/>
          <w:noProof/>
        </w:rPr>
        <w:t>The Art of Looking Up</w:t>
      </w:r>
      <w:r w:rsidRPr="00E66287">
        <w:rPr>
          <w:rFonts w:hint="eastAsia"/>
          <w:noProof/>
        </w:rPr>
        <w:t>，</w:t>
      </w:r>
      <w:r w:rsidRPr="00E66287">
        <w:rPr>
          <w:rFonts w:hint="eastAsia"/>
          <w:noProof/>
        </w:rPr>
        <w:t>Quarto</w:t>
      </w:r>
      <w:r w:rsidRPr="00E66287">
        <w:rPr>
          <w:rFonts w:hint="eastAsia"/>
          <w:noProof/>
        </w:rPr>
        <w:t>，</w:t>
      </w:r>
      <w:r w:rsidRPr="00E66287">
        <w:rPr>
          <w:rFonts w:hint="eastAsia"/>
          <w:noProof/>
        </w:rPr>
        <w:t>2019</w:t>
      </w:r>
      <w:r w:rsidRPr="00E66287">
        <w:rPr>
          <w:rFonts w:hint="eastAsia"/>
          <w:noProof/>
        </w:rPr>
        <w:t>）。她近期发表的文章包括《看着你，马约尔》（</w:t>
      </w:r>
      <w:r w:rsidRPr="00E66287">
        <w:rPr>
          <w:rFonts w:hint="eastAsia"/>
          <w:i/>
          <w:iCs/>
          <w:noProof/>
        </w:rPr>
        <w:t>Here</w:t>
      </w:r>
      <w:r>
        <w:rPr>
          <w:i/>
          <w:iCs/>
          <w:noProof/>
        </w:rPr>
        <w:t>’</w:t>
      </w:r>
      <w:r w:rsidRPr="00E66287">
        <w:rPr>
          <w:rFonts w:hint="eastAsia"/>
          <w:i/>
          <w:iCs/>
          <w:noProof/>
        </w:rPr>
        <w:t>s Looking at You Maillol</w:t>
      </w:r>
      <w:r w:rsidRPr="00E66287">
        <w:rPr>
          <w:rFonts w:hint="eastAsia"/>
          <w:noProof/>
        </w:rPr>
        <w:t>），刊载于苏黎世美术馆</w:t>
      </w:r>
      <w:r w:rsidRPr="00E66287">
        <w:rPr>
          <w:rFonts w:hint="eastAsia"/>
          <w:noProof/>
        </w:rPr>
        <w:t>2022</w:t>
      </w:r>
      <w:r w:rsidRPr="00E66287">
        <w:rPr>
          <w:rFonts w:hint="eastAsia"/>
          <w:noProof/>
        </w:rPr>
        <w:t>年出版物；《蛇蝎美人，或</w:t>
      </w:r>
      <w:r>
        <w:rPr>
          <w:rFonts w:hint="eastAsia"/>
          <w:noProof/>
        </w:rPr>
        <w:t>保持清醒</w:t>
      </w:r>
      <w:r w:rsidRPr="00E66287">
        <w:rPr>
          <w:rFonts w:hint="eastAsia"/>
          <w:noProof/>
        </w:rPr>
        <w:t>》（</w:t>
      </w:r>
      <w:r w:rsidRPr="00E66287">
        <w:rPr>
          <w:rFonts w:hint="eastAsia"/>
          <w:i/>
          <w:iCs/>
          <w:noProof/>
        </w:rPr>
        <w:t>The Femme Fatale, or Let</w:t>
      </w:r>
      <w:r>
        <w:rPr>
          <w:i/>
          <w:iCs/>
          <w:noProof/>
        </w:rPr>
        <w:t>’</w:t>
      </w:r>
      <w:r w:rsidRPr="00E66287">
        <w:rPr>
          <w:rFonts w:hint="eastAsia"/>
          <w:i/>
          <w:iCs/>
          <w:noProof/>
        </w:rPr>
        <w:t>s Not Lose Our Heads</w:t>
      </w:r>
      <w:r w:rsidRPr="00E66287">
        <w:rPr>
          <w:rFonts w:hint="eastAsia"/>
          <w:noProof/>
        </w:rPr>
        <w:t>），收入汉堡美术馆</w:t>
      </w:r>
      <w:r w:rsidRPr="00E66287">
        <w:rPr>
          <w:rFonts w:hint="eastAsia"/>
          <w:noProof/>
        </w:rPr>
        <w:t>2023</w:t>
      </w:r>
      <w:r w:rsidRPr="00E66287">
        <w:rPr>
          <w:rFonts w:hint="eastAsia"/>
          <w:noProof/>
        </w:rPr>
        <w:t>年出版物《性别</w:t>
      </w:r>
      <w:r w:rsidRPr="00E66287">
        <w:rPr>
          <w:rFonts w:hint="eastAsia"/>
          <w:noProof/>
        </w:rPr>
        <w:t>/</w:t>
      </w:r>
      <w:r w:rsidRPr="00E66287">
        <w:rPr>
          <w:rFonts w:hint="eastAsia"/>
          <w:noProof/>
        </w:rPr>
        <w:t>权力</w:t>
      </w:r>
      <w:r w:rsidRPr="00E66287">
        <w:rPr>
          <w:rFonts w:hint="eastAsia"/>
          <w:noProof/>
        </w:rPr>
        <w:t>/</w:t>
      </w:r>
      <w:r w:rsidRPr="00E66287">
        <w:rPr>
          <w:rFonts w:hint="eastAsia"/>
          <w:noProof/>
        </w:rPr>
        <w:t>凝视》（</w:t>
      </w:r>
      <w:r w:rsidRPr="00E66287">
        <w:rPr>
          <w:rFonts w:hint="eastAsia"/>
          <w:i/>
          <w:iCs/>
          <w:noProof/>
        </w:rPr>
        <w:t>Gender/Power/Gaze</w:t>
      </w:r>
      <w:r w:rsidRPr="00E66287">
        <w:rPr>
          <w:rFonts w:hint="eastAsia"/>
          <w:noProof/>
        </w:rPr>
        <w:t>）；以及《倍耐力，细数那些方式》（</w:t>
      </w:r>
      <w:r w:rsidRPr="00E66287">
        <w:rPr>
          <w:rFonts w:hint="eastAsia"/>
          <w:i/>
          <w:iCs/>
          <w:noProof/>
        </w:rPr>
        <w:t>Pirelli, Let Me Count the Ways</w:t>
      </w:r>
      <w:r w:rsidRPr="00E66287">
        <w:rPr>
          <w:rFonts w:hint="eastAsia"/>
          <w:noProof/>
        </w:rPr>
        <w:t>），发表于铜田画廊</w:t>
      </w:r>
      <w:r w:rsidRPr="00E66287">
        <w:rPr>
          <w:rFonts w:hint="eastAsia"/>
          <w:noProof/>
        </w:rPr>
        <w:t>2023</w:t>
      </w:r>
      <w:r w:rsidRPr="00E66287">
        <w:rPr>
          <w:rFonts w:hint="eastAsia"/>
          <w:noProof/>
        </w:rPr>
        <w:t>年出版物。</w:t>
      </w:r>
    </w:p>
    <w:p w14:paraId="0F88E6CC" w14:textId="77777777" w:rsidR="00E66287" w:rsidRPr="00E66287" w:rsidRDefault="00E66287" w:rsidP="00E66287">
      <w:pPr>
        <w:ind w:firstLineChars="200" w:firstLine="420"/>
        <w:rPr>
          <w:noProof/>
        </w:rPr>
      </w:pPr>
    </w:p>
    <w:p w14:paraId="25BD340E" w14:textId="5E33AE44" w:rsidR="00167D8A" w:rsidRPr="00E66287" w:rsidRDefault="00E66287" w:rsidP="00E66287">
      <w:pPr>
        <w:ind w:firstLineChars="200" w:firstLine="420"/>
      </w:pPr>
      <w:r w:rsidRPr="00E66287">
        <w:rPr>
          <w:rFonts w:hint="eastAsia"/>
          <w:noProof/>
        </w:rPr>
        <w:t>她是《新欧洲人报》（</w:t>
      </w:r>
      <w:r w:rsidRPr="00E66287">
        <w:rPr>
          <w:rFonts w:hint="eastAsia"/>
          <w:i/>
          <w:iCs/>
          <w:noProof/>
        </w:rPr>
        <w:t>New European</w:t>
      </w:r>
      <w:r w:rsidRPr="00E66287">
        <w:rPr>
          <w:rFonts w:hint="eastAsia"/>
          <w:noProof/>
        </w:rPr>
        <w:t>）的定期撰稿人，也作为评论员参与英国广播公司第四台（</w:t>
      </w:r>
      <w:r w:rsidRPr="00E66287">
        <w:rPr>
          <w:rFonts w:hint="eastAsia"/>
          <w:noProof/>
        </w:rPr>
        <w:t>BBC Radio 4</w:t>
      </w:r>
      <w:r w:rsidRPr="00E66287">
        <w:rPr>
          <w:rFonts w:hint="eastAsia"/>
          <w:noProof/>
        </w:rPr>
        <w:t>）节目《前排》（</w:t>
      </w:r>
      <w:r w:rsidRPr="00E66287">
        <w:rPr>
          <w:rFonts w:hint="eastAsia"/>
          <w:i/>
          <w:iCs/>
          <w:noProof/>
        </w:rPr>
        <w:t>Front Row</w:t>
      </w:r>
      <w:r w:rsidRPr="00E66287">
        <w:rPr>
          <w:rFonts w:hint="eastAsia"/>
          <w:noProof/>
        </w:rPr>
        <w:t>）。她曾在伦敦大学学院、牛津大学和伦敦苏富比艺术学院任教，目前在苏富比艺术学院教授女性主义艺术史。</w:t>
      </w:r>
      <w:r w:rsidRPr="00E66287">
        <w:rPr>
          <w:rFonts w:hint="eastAsia"/>
          <w:noProof/>
        </w:rPr>
        <w:t>2019</w:t>
      </w:r>
      <w:r w:rsidRPr="00E66287">
        <w:rPr>
          <w:rFonts w:hint="eastAsia"/>
          <w:noProof/>
        </w:rPr>
        <w:t>至</w:t>
      </w:r>
      <w:r w:rsidRPr="00E66287">
        <w:rPr>
          <w:rFonts w:hint="eastAsia"/>
          <w:noProof/>
        </w:rPr>
        <w:t>2020</w:t>
      </w:r>
      <w:r w:rsidRPr="00E66287">
        <w:rPr>
          <w:rFonts w:hint="eastAsia"/>
          <w:noProof/>
        </w:rPr>
        <w:t>年，她担任伦敦理查德·索尔顿画廊客座策展人，策划了广受好评的两部分展览“母职生成与母性”。</w:t>
      </w:r>
      <w:r w:rsidRPr="00E66287">
        <w:rPr>
          <w:rFonts w:hint="eastAsia"/>
          <w:noProof/>
        </w:rPr>
        <w:t>2022</w:t>
      </w:r>
      <w:r w:rsidRPr="00E66287">
        <w:rPr>
          <w:rFonts w:hint="eastAsia"/>
          <w:noProof/>
        </w:rPr>
        <w:t>至</w:t>
      </w:r>
      <w:r w:rsidRPr="00E66287">
        <w:rPr>
          <w:rFonts w:hint="eastAsia"/>
          <w:noProof/>
        </w:rPr>
        <w:t>2023</w:t>
      </w:r>
      <w:r w:rsidRPr="00E66287">
        <w:rPr>
          <w:rFonts w:hint="eastAsia"/>
          <w:noProof/>
        </w:rPr>
        <w:t>年，她为伦敦尤尼特画廊策划了为期一年的项目，围绕“激进的喜悦”这一主题组织讲座、活动、对谈和表演。</w:t>
      </w:r>
    </w:p>
    <w:p w14:paraId="23535094" w14:textId="77777777" w:rsidR="0039755A" w:rsidRPr="004230C5" w:rsidRDefault="0039755A" w:rsidP="00335E20">
      <w:pPr>
        <w:shd w:val="clear" w:color="auto" w:fill="FFFFFF"/>
        <w:rPr>
          <w:b/>
          <w:color w:val="000000"/>
          <w:szCs w:val="21"/>
        </w:rPr>
      </w:pPr>
      <w:bookmarkStart w:id="0" w:name="OLE_LINK38"/>
      <w:bookmarkStart w:id="1" w:name="OLE_LINK43"/>
    </w:p>
    <w:p w14:paraId="4E46FA02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6694CE35" w14:textId="75B7A955" w:rsidR="00335E20" w:rsidRPr="00335E20" w:rsidRDefault="00335E20" w:rsidP="00335E20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9755A" w:rsidRPr="004230C5">
        <w:rPr>
          <w:rFonts w:hint="eastAsia"/>
          <w:b/>
          <w:color w:val="000000"/>
          <w:szCs w:val="21"/>
        </w:rPr>
        <w:t>：</w:t>
      </w:r>
    </w:p>
    <w:p w14:paraId="343ACA88" w14:textId="77777777" w:rsidR="00335E20" w:rsidRDefault="00335E20" w:rsidP="00EB4103">
      <w:pPr>
        <w:shd w:val="clear" w:color="auto" w:fill="FFFFFF"/>
        <w:rPr>
          <w:b/>
          <w:color w:val="000000"/>
          <w:szCs w:val="21"/>
        </w:rPr>
      </w:pPr>
    </w:p>
    <w:p w14:paraId="0332869B" w14:textId="224FE5EC" w:rsidR="00EB4103" w:rsidRDefault="00EB4103" w:rsidP="00EB4103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9B456E2" wp14:editId="1477A699">
            <wp:extent cx="5400040" cy="36080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0503" w14:textId="67819FE8" w:rsidR="00EB4103" w:rsidRDefault="00EB4103" w:rsidP="00EB4103">
      <w:pPr>
        <w:shd w:val="clear" w:color="auto" w:fill="FFFFFF"/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24A0BE02" wp14:editId="53FE1201">
            <wp:extent cx="5400040" cy="36169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4629770" w14:textId="77777777" w:rsidR="00EB4103" w:rsidRPr="00EB4103" w:rsidRDefault="00EB4103" w:rsidP="00EB4103">
      <w:pPr>
        <w:shd w:val="clear" w:color="auto" w:fill="FFFFFF"/>
        <w:rPr>
          <w:rFonts w:hint="eastAsia"/>
          <w:b/>
          <w:color w:val="000000"/>
          <w:szCs w:val="21"/>
        </w:rPr>
      </w:pPr>
    </w:p>
    <w:p w14:paraId="4E0E85C8" w14:textId="77777777" w:rsidR="00E66287" w:rsidRPr="00EB4103" w:rsidRDefault="00E66287" w:rsidP="00EB4103">
      <w:pPr>
        <w:shd w:val="clear" w:color="auto" w:fill="FFFFFF"/>
        <w:rPr>
          <w:b/>
          <w:color w:val="000000"/>
          <w:szCs w:val="21"/>
        </w:rPr>
      </w:pPr>
    </w:p>
    <w:p w14:paraId="6CCA3BBD" w14:textId="0077D5DB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D54AA" w14:textId="77777777" w:rsidR="00057397" w:rsidRDefault="00057397">
      <w:r>
        <w:separator/>
      </w:r>
    </w:p>
  </w:endnote>
  <w:endnote w:type="continuationSeparator" w:id="0">
    <w:p w14:paraId="598A3AB2" w14:textId="77777777" w:rsidR="00057397" w:rsidRDefault="0005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B92CE" w14:textId="77777777" w:rsidR="00057397" w:rsidRDefault="00057397">
      <w:r>
        <w:separator/>
      </w:r>
    </w:p>
  </w:footnote>
  <w:footnote w:type="continuationSeparator" w:id="0">
    <w:p w14:paraId="5EA221C2" w14:textId="77777777" w:rsidR="00057397" w:rsidRDefault="00057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39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2"/>
  </w:num>
  <w:num w:numId="15">
    <w:abstractNumId w:val="15"/>
  </w:num>
  <w:num w:numId="16">
    <w:abstractNumId w:val="38"/>
  </w:num>
  <w:num w:numId="17">
    <w:abstractNumId w:val="14"/>
  </w:num>
  <w:num w:numId="18">
    <w:abstractNumId w:val="21"/>
  </w:num>
  <w:num w:numId="19">
    <w:abstractNumId w:val="6"/>
  </w:num>
  <w:num w:numId="20">
    <w:abstractNumId w:val="42"/>
  </w:num>
  <w:num w:numId="21">
    <w:abstractNumId w:val="36"/>
  </w:num>
  <w:num w:numId="22">
    <w:abstractNumId w:val="28"/>
  </w:num>
  <w:num w:numId="23">
    <w:abstractNumId w:val="3"/>
  </w:num>
  <w:num w:numId="24">
    <w:abstractNumId w:val="7"/>
  </w:num>
  <w:num w:numId="25">
    <w:abstractNumId w:val="37"/>
  </w:num>
  <w:num w:numId="26">
    <w:abstractNumId w:val="4"/>
  </w:num>
  <w:num w:numId="27">
    <w:abstractNumId w:val="17"/>
  </w:num>
  <w:num w:numId="28">
    <w:abstractNumId w:val="35"/>
  </w:num>
  <w:num w:numId="29">
    <w:abstractNumId w:val="40"/>
  </w:num>
  <w:num w:numId="30">
    <w:abstractNumId w:val="27"/>
  </w:num>
  <w:num w:numId="31">
    <w:abstractNumId w:val="33"/>
  </w:num>
  <w:num w:numId="32">
    <w:abstractNumId w:val="41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1"/>
  </w:num>
  <w:num w:numId="41">
    <w:abstractNumId w:val="18"/>
  </w:num>
  <w:num w:numId="42">
    <w:abstractNumId w:val="34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57397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5E20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9F4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26C2"/>
    <w:rsid w:val="00B04A04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A7935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66287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103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0272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0F2E8-46C8-4EDA-A58E-1EC0C6D7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1044</Words>
  <Characters>1567</Characters>
  <Application>Microsoft Office Word</Application>
  <DocSecurity>0</DocSecurity>
  <Lines>68</Lines>
  <Paragraphs>50</Paragraphs>
  <ScaleCrop>false</ScaleCrop>
  <Company>2ndSpAcE</Company>
  <LinksUpToDate>false</LinksUpToDate>
  <CharactersWithSpaces>2561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6</cp:revision>
  <cp:lastPrinted>2005-06-10T06:33:00Z</cp:lastPrinted>
  <dcterms:created xsi:type="dcterms:W3CDTF">2026-05-09T00:08:00Z</dcterms:created>
  <dcterms:modified xsi:type="dcterms:W3CDTF">2026-05-25T06:20:00Z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