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</w:pPr>
      <w:bookmarkStart w:id="0" w:name="_Hlk187852177"/>
      <w:bookmarkStart w:id="1" w:name="_Hlk187850668"/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BEA5579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《一段（半）真实的成长故事》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>两册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系列</w:t>
      </w:r>
    </w:p>
    <w:p w14:paraId="0518023B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The (Sort of) True Story of Disease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 xml:space="preserve"> 2-book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 xml:space="preserve"> series</w:t>
      </w:r>
    </w:p>
    <w:p w14:paraId="53EDBE58">
      <w:pPr>
        <w:jc w:val="left"/>
        <w:rPr>
          <w:rFonts w:hint="default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《看不见的病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：一段（半）真实的成长故事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第一册）</w:t>
      </w:r>
    </w:p>
    <w:p w14:paraId="7DB0D05E">
      <w:pPr>
        <w:jc w:val="left"/>
        <w:rPr>
          <w:b/>
          <w:bCs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53340</wp:posOffset>
            </wp:positionV>
            <wp:extent cx="1147445" cy="1778000"/>
            <wp:effectExtent l="0" t="0" r="14605" b="1270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Invisible: The (Sort of) True Story of Me and My Hidden Disease</w:t>
      </w:r>
    </w:p>
    <w:p w14:paraId="509DEB1A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David Soren</w:t>
      </w:r>
    </w:p>
    <w:p w14:paraId="27B7BF0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Penguin Workshop</w:t>
      </w:r>
    </w:p>
    <w:p w14:paraId="64F79DBC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WME</w:t>
      </w:r>
    </w:p>
    <w:p w14:paraId="1D255472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256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2025年10月14日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9-12岁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文学</w:t>
      </w:r>
    </w:p>
    <w:p w14:paraId="7741FB77">
      <w:pPr>
        <w:jc w:val="left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83CFA8E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  <w:bookmarkStart w:id="2" w:name="_Hlk175862361"/>
    </w:p>
    <w:p w14:paraId="33CD8B9C">
      <w:pPr>
        <w:ind w:firstLine="420" w:firstLineChars="200"/>
        <w:jc w:val="center"/>
        <w:rPr>
          <w:rFonts w:hint="eastAsia"/>
        </w:rPr>
      </w:pPr>
    </w:p>
    <w:p w14:paraId="6F71AEB8">
      <w:pPr>
        <w:ind w:firstLine="422" w:firstLineChars="200"/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来自《内裤队长》（</w:t>
      </w:r>
      <w:r>
        <w:rPr>
          <w:b/>
          <w:bCs/>
          <w:i/>
          <w:iCs/>
          <w:color w:val="FF0000"/>
        </w:rPr>
        <w:t>Captain Underpants</w:t>
      </w:r>
      <w:r>
        <w:rPr>
          <w:rFonts w:hint="eastAsia"/>
          <w:b/>
          <w:bCs/>
          <w:color w:val="FF0000"/>
        </w:rPr>
        <w:t>）电影和《极速蜗牛》（</w:t>
      </w:r>
      <w:r>
        <w:rPr>
          <w:b/>
          <w:bCs/>
          <w:i/>
          <w:iCs/>
          <w:color w:val="FF0000"/>
        </w:rPr>
        <w:t>Turbo</w:t>
      </w:r>
      <w:r>
        <w:rPr>
          <w:rFonts w:hint="eastAsia"/>
          <w:b/>
          <w:bCs/>
          <w:color w:val="FF0000"/>
        </w:rPr>
        <w:t>）的导演，这是一本图文并茂的中年级小说，充满了幽默和真情实感，记录了隐形残疾者过山车般的成长经历。适合《眨眼》（</w:t>
      </w:r>
      <w:r>
        <w:rPr>
          <w:b/>
          <w:bCs/>
          <w:i/>
          <w:iCs/>
          <w:color w:val="FF0000"/>
        </w:rPr>
        <w:t>Wink</w:t>
      </w:r>
      <w:r>
        <w:rPr>
          <w:rFonts w:hint="eastAsia"/>
          <w:b/>
          <w:bCs/>
          <w:color w:val="FF0000"/>
        </w:rPr>
        <w:t>）和《奇迹》的书迷阅读！</w:t>
      </w:r>
    </w:p>
    <w:p w14:paraId="156E9B3B">
      <w:pPr>
        <w:ind w:firstLine="420" w:firstLineChars="200"/>
        <w:rPr>
          <w:rFonts w:hint="eastAsia"/>
        </w:rPr>
      </w:pPr>
    </w:p>
    <w:p w14:paraId="7748BAE2">
      <w:pPr>
        <w:ind w:firstLine="422" w:firstLineChars="200"/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“这是一个令人捧腹、难以忘怀的故事，讲述了一个人如何战胜别人看不见的创伤”。——百万畅销书《狗侠》（</w:t>
      </w:r>
      <w:r>
        <w:rPr>
          <w:b/>
          <w:bCs/>
          <w:i/>
          <w:iCs/>
          <w:color w:val="FF0000"/>
        </w:rPr>
        <w:t>DOG MAN</w:t>
      </w:r>
      <w:r>
        <w:rPr>
          <w:rFonts w:hint="eastAsia"/>
          <w:b/>
          <w:bCs/>
          <w:color w:val="FF0000"/>
        </w:rPr>
        <w:t>）系列的作者兼插画家戴夫·皮尔克（Dav Pilkey）</w:t>
      </w:r>
    </w:p>
    <w:p w14:paraId="20BB5195">
      <w:pPr>
        <w:ind w:firstLine="422" w:firstLineChars="200"/>
        <w:jc w:val="center"/>
        <w:rPr>
          <w:b/>
          <w:bCs/>
          <w:color w:val="FF0000"/>
        </w:rPr>
      </w:pPr>
    </w:p>
    <w:p w14:paraId="23444F0E">
      <w:pPr>
        <w:ind w:firstLine="420" w:firstLineChars="200"/>
        <w:rPr>
          <w:rFonts w:hint="eastAsia"/>
        </w:rPr>
      </w:pPr>
      <w:r>
        <w:rPr>
          <w:rFonts w:hint="eastAsia"/>
        </w:rPr>
        <w:t>当小杰（JJ Sugar）发现自己真的会画画时，他只有八岁。比如......比班上其他人都画得好......（无意冒犯其他孩子！）在赢得全市海报设计大赛后，他的动画师梦想诞生了。</w:t>
      </w:r>
    </w:p>
    <w:p w14:paraId="0E997EBE">
      <w:pPr>
        <w:ind w:firstLine="420" w:firstLineChars="200"/>
      </w:pPr>
    </w:p>
    <w:p w14:paraId="3F0F2234">
      <w:pPr>
        <w:ind w:firstLine="420" w:firstLineChars="200"/>
      </w:pPr>
      <w:r>
        <w:t>可惜福无双至，同年，</w:t>
      </w:r>
      <w:r>
        <w:rPr>
          <w:rFonts w:hint="eastAsia"/>
        </w:rPr>
        <w:t>小杰</w:t>
      </w:r>
      <w:r>
        <w:t>也迎来了自己的"诅咒"。连续几周浑身不对劲后，他忐忑不安地走进诊室做检查。（准确来说，是做了海量检查、超海量检查、究极海量检查。）当医生宣布诊断结果——克罗恩病</w:t>
      </w:r>
      <w:r>
        <w:rPr>
          <w:rFonts w:hint="eastAsia"/>
        </w:rPr>
        <w:t>（</w:t>
      </w:r>
      <w:r>
        <w:t>Crohn’s disease</w:t>
      </w:r>
      <w:r>
        <w:rPr>
          <w:rFonts w:hint="eastAsia"/>
        </w:rPr>
        <w:t>）</w:t>
      </w:r>
      <w:r>
        <w:t>——的瞬间，检查台上突然不再只有</w:t>
      </w:r>
      <w:r>
        <w:rPr>
          <w:rFonts w:hint="eastAsia"/>
        </w:rPr>
        <w:t>小杰</w:t>
      </w:r>
      <w:r>
        <w:t>孤零零的身影。一个套着铆钉皮衣、满嘴毒舌的巨型生物赫然坐在他身边：诺姆</w:t>
      </w:r>
      <w:r>
        <w:rPr>
          <w:rFonts w:hint="eastAsia"/>
        </w:rPr>
        <w:t>（</w:t>
      </w:r>
      <w:r>
        <w:t>Norm</w:t>
      </w:r>
      <w:r>
        <w:rPr>
          <w:rFonts w:hint="eastAsia"/>
        </w:rPr>
        <w:t>）</w:t>
      </w:r>
      <w:r>
        <w:t>，这个本该"隐形"的慢性病化身，此刻却嚣张得生怕别人看不见。更要命的是，这家伙似乎打定主意要搞砸</w:t>
      </w:r>
      <w:r>
        <w:rPr>
          <w:rFonts w:hint="eastAsia"/>
        </w:rPr>
        <w:t>小杰</w:t>
      </w:r>
      <w:r>
        <w:t>的人生。</w:t>
      </w:r>
    </w:p>
    <w:p w14:paraId="47401735">
      <w:pPr>
        <w:ind w:firstLine="420" w:firstLineChars="200"/>
        <w:rPr>
          <w:rFonts w:hint="eastAsia"/>
        </w:rPr>
      </w:pPr>
    </w:p>
    <w:p w14:paraId="0923BEAC">
      <w:pPr>
        <w:ind w:firstLine="420" w:firstLineChars="200"/>
      </w:pPr>
      <w:r>
        <w:t>现在，</w:t>
      </w:r>
      <w:r>
        <w:rPr>
          <w:rFonts w:hint="eastAsia"/>
        </w:rPr>
        <w:t>小杰</w:t>
      </w:r>
      <w:r>
        <w:t>要同时闯荡中学的江湖，还要应付肠道的九曲十八弯。不过这一次，或许他不必单挑这两场硬仗……</w:t>
      </w:r>
    </w:p>
    <w:p w14:paraId="08547182">
      <w:pPr>
        <w:ind w:firstLine="420" w:firstLineChars="200"/>
      </w:pPr>
    </w:p>
    <w:p w14:paraId="64A10DFD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343E33E6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F0D5F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4796790"/>
            <wp:effectExtent l="0" t="0" r="10160" b="3810"/>
            <wp:docPr id="1848983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8330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0040" cy="4006215"/>
            <wp:effectExtent l="0" t="0" r="10160" b="13335"/>
            <wp:docPr id="602369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93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0040" cy="4145280"/>
            <wp:effectExtent l="0" t="0" r="10160" b="7620"/>
            <wp:docPr id="109218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835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00040" cy="4323715"/>
            <wp:effectExtent l="0" t="0" r="10160" b="635"/>
            <wp:docPr id="1815578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782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759D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36BA77A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573378">
      <w:pPr>
        <w:jc w:val="left"/>
        <w:rPr>
          <w:rFonts w:hint="default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《看得见的病：一段（半）真实的成长故事》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第二册）</w:t>
      </w:r>
    </w:p>
    <w:p w14:paraId="274C3DCA">
      <w:pPr>
        <w:jc w:val="left"/>
        <w:rPr>
          <w:b/>
          <w:bCs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102235</wp:posOffset>
            </wp:positionV>
            <wp:extent cx="1252855" cy="1790065"/>
            <wp:effectExtent l="0" t="0" r="4445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lang w:val="en-US" w:eastAsia="zh-CN"/>
        </w:rPr>
        <w:t>V</w:t>
      </w:r>
      <w:r>
        <w:rPr>
          <w:b/>
          <w:bCs/>
        </w:rPr>
        <w:t xml:space="preserve">isible: The (Sort of) True Story of </w:t>
      </w:r>
      <w:r>
        <w:rPr>
          <w:rFonts w:hint="eastAsia"/>
          <w:b/>
          <w:bCs/>
          <w:lang w:val="en-US" w:eastAsia="zh-CN"/>
        </w:rPr>
        <w:t>a Not-So</w:t>
      </w:r>
      <w:r>
        <w:rPr>
          <w:b/>
          <w:bCs/>
        </w:rPr>
        <w:t xml:space="preserve"> Hidden Disease</w:t>
      </w:r>
    </w:p>
    <w:p w14:paraId="4ABC1E5F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David Soren</w:t>
      </w:r>
    </w:p>
    <w:p w14:paraId="5C3DB9AE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Penguin Workshop</w:t>
      </w:r>
    </w:p>
    <w:p w14:paraId="1CD1D2BE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WME</w:t>
      </w:r>
    </w:p>
    <w:p w14:paraId="03942B46">
      <w:pPr>
        <w:jc w:val="left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待定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月1日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文学</w:t>
      </w:r>
    </w:p>
    <w:p w14:paraId="13CED2D1">
      <w:pPr>
        <w:jc w:val="left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51043E2">
      <w:pPr>
        <w:jc w:val="center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以少年小杰与隐藏疾病的相处之旅为主线，传递“接纳自我、勇敢面对”的内核，适配初中段儿童阅读，兼具趣味性与教育性</w:t>
      </w:r>
    </w:p>
    <w:p w14:paraId="5B474E80">
      <w:pPr>
        <w:ind w:firstLine="420" w:firstLineChars="200"/>
      </w:pPr>
    </w:p>
    <w:p w14:paraId="31EDE08E">
      <w:pPr>
        <w:rPr>
          <w:rFonts w:hint="eastAsia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6FA55AB3">
      <w:pPr>
        <w:rPr>
          <w:rFonts w:hint="eastAsia"/>
          <w:lang w:val="en-US" w:eastAsia="zh-CN"/>
        </w:rPr>
      </w:pPr>
    </w:p>
    <w:p w14:paraId="47E894D0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作为系列续作，延续</w:t>
      </w:r>
      <w:r>
        <w:rPr>
          <w:rFonts w:hint="eastAsia"/>
        </w:rPr>
        <w:t>小杰</w:t>
      </w:r>
      <w:r>
        <w:rPr>
          <w:rFonts w:hint="default"/>
          <w:lang w:val="en-US" w:eastAsia="zh-CN"/>
        </w:rPr>
        <w:t>与疾病的成长故事，聚焦“疾病显现与责任担当”。</w:t>
      </w:r>
    </w:p>
    <w:p w14:paraId="09B63E56">
      <w:pPr>
        <w:ind w:firstLine="420" w:firstLineChars="200"/>
        <w:rPr>
          <w:rFonts w:hint="default"/>
          <w:lang w:val="en-US" w:eastAsia="zh-CN"/>
        </w:rPr>
      </w:pPr>
    </w:p>
    <w:p w14:paraId="14FE17C3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小杰</w:t>
      </w:r>
      <w:r>
        <w:rPr>
          <w:rFonts w:hint="default"/>
          <w:lang w:val="en-US" w:eastAsia="zh-CN"/>
        </w:rPr>
        <w:t>终于和自己隐形疾病的具象化怪物诺姆（那个穿着皮夹克的怪物）磨合出了相处之道。但诺姆结识了一个名叫西摩的新朋友，无意间将</w:t>
      </w:r>
      <w:r>
        <w:rPr>
          <w:rFonts w:hint="eastAsia"/>
        </w:rPr>
        <w:t>小杰</w:t>
      </w:r>
      <w:r>
        <w:rPr>
          <w:rFonts w:hint="default"/>
          <w:lang w:val="en-US" w:eastAsia="zh-CN"/>
        </w:rPr>
        <w:t>和他的整个家庭置于危险之中。沉浸在友谊的喜悦中的诺姆，没有注意到西摩正像刺客一样追踪</w:t>
      </w:r>
      <w:r>
        <w:rPr>
          <w:rFonts w:hint="eastAsia"/>
        </w:rPr>
        <w:t>小杰</w:t>
      </w:r>
      <w:r>
        <w:rPr>
          <w:rFonts w:hint="default"/>
          <w:lang w:val="en-US" w:eastAsia="zh-CN"/>
        </w:rPr>
        <w:t>的一位家人。如今，</w:t>
      </w:r>
      <w:r>
        <w:rPr>
          <w:rFonts w:hint="eastAsia"/>
        </w:rPr>
        <w:t>小杰</w:t>
      </w:r>
      <w:r>
        <w:rPr>
          <w:rFonts w:hint="default"/>
          <w:lang w:val="en-US" w:eastAsia="zh-CN"/>
        </w:rPr>
        <w:t>一家不得不面对一种全新的、不再隐藏的疾病。时间紧迫，诺姆必须想办法阻止西摩，在一切为时已晚之前弥补自己造成的麻烦。</w:t>
      </w:r>
    </w:p>
    <w:p w14:paraId="06ADE744">
      <w:pPr>
        <w:ind w:firstLine="420" w:firstLineChars="200"/>
        <w:rPr>
          <w:rFonts w:hint="default"/>
          <w:lang w:val="en-US" w:eastAsia="zh-CN"/>
        </w:rPr>
      </w:pPr>
    </w:p>
    <w:p w14:paraId="78FB43D4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这本小说幽默、无畏且充满温情，正如《纽约时报》畅销书作家马克斯·布拉列尔所说：“我小时候真希望有这样一本书。”</w:t>
      </w:r>
    </w:p>
    <w:p w14:paraId="4A413C33">
      <w:pPr>
        <w:rPr>
          <w:rFonts w:hint="default"/>
          <w:lang w:val="en-US" w:eastAsia="zh-CN"/>
        </w:rPr>
      </w:pPr>
    </w:p>
    <w:p w14:paraId="528ADB97">
      <w:pPr>
        <w:rPr>
          <w:b/>
          <w:bCs/>
          <w:szCs w:val="21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bookmarkEnd w:id="0"/>
    <w:bookmarkEnd w:id="2"/>
    <w:p w14:paraId="467D86C3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45BA18">
      <w:pPr>
        <w:ind w:firstLine="422" w:firstLineChars="200"/>
        <w:rPr>
          <w:rFonts w:hint="eastAsia"/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-152400</wp:posOffset>
            </wp:positionV>
            <wp:extent cx="582930" cy="582930"/>
            <wp:effectExtent l="0" t="0" r="7620" b="7620"/>
            <wp:wrapSquare wrapText="bothSides"/>
            <wp:docPr id="1346896455" name="图片 1" descr="‘Captain Underpants’ Director David Soren To Direct ‘Geronimo Stil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96455" name="图片 1" descr="‘Captain Underpants’ Director David Soren To Direct ‘Geronimo Stilt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大卫·索伦（</w:t>
      </w:r>
      <w:r>
        <w:rPr>
          <w:b/>
          <w:bCs/>
        </w:rPr>
        <w:t>David Soren</w:t>
      </w:r>
      <w:r>
        <w:rPr>
          <w:rFonts w:hint="eastAsia"/>
          <w:b/>
          <w:bCs/>
        </w:rPr>
        <w:t>）</w:t>
      </w:r>
      <w:r>
        <w:rPr>
          <w:rFonts w:hint="eastAsia"/>
        </w:rPr>
        <w:t>的职业生涯始于梦工厂动画（DreamWorks Animation），二十年间从基层故事美工师（Story Artist）一路晋升，先后参与《怪物史瑞克》（SHREK）、《小鸡快跑》（</w:t>
      </w:r>
      <w:r>
        <w:rPr>
          <w:rFonts w:hint="eastAsia"/>
          <w:i/>
          <w:iCs/>
        </w:rPr>
        <w:t>CHICKEN RUN</w:t>
      </w:r>
      <w:r>
        <w:rPr>
          <w:rFonts w:hint="eastAsia"/>
        </w:rPr>
        <w:t>）、《鲨鱼黑帮》（</w:t>
      </w:r>
      <w:r>
        <w:rPr>
          <w:rFonts w:hint="eastAsia"/>
          <w:i/>
          <w:iCs/>
        </w:rPr>
        <w:t>SHARK TALE</w:t>
      </w:r>
      <w:r>
        <w:rPr>
          <w:rFonts w:hint="eastAsia"/>
        </w:rPr>
        <w:t>）、《篱笆墙外》（</w:t>
      </w:r>
      <w:r>
        <w:rPr>
          <w:rFonts w:hint="eastAsia"/>
          <w:i/>
          <w:iCs/>
        </w:rPr>
        <w:t>OVER THE HEDGE</w:t>
      </w:r>
      <w:r>
        <w:rPr>
          <w:rFonts w:hint="eastAsia"/>
        </w:rPr>
        <w:t>）等爆款动画的创作。他首次独立执笔并执导的作品是《马达加斯加》（</w:t>
      </w:r>
      <w:r>
        <w:rPr>
          <w:rFonts w:hint="eastAsia"/>
          <w:i/>
          <w:iCs/>
        </w:rPr>
        <w:t>MADAGASCAR</w:t>
      </w:r>
      <w:r>
        <w:rPr>
          <w:rFonts w:hint="eastAsia"/>
        </w:rPr>
        <w:t>）系列的两部假</w:t>
      </w:r>
      <w:bookmarkStart w:id="11" w:name="_GoBack"/>
      <w:bookmarkEnd w:id="11"/>
      <w:r>
        <w:rPr>
          <w:rFonts w:hint="eastAsia"/>
        </w:rPr>
        <w:t>日特辑——先是圣诞主题的《马达加斯加的圣诞狂欢》（</w:t>
      </w:r>
      <w:r>
        <w:rPr>
          <w:rFonts w:hint="eastAsia"/>
          <w:i/>
          <w:iCs/>
        </w:rPr>
        <w:t>MERRY MADAGASCAR</w:t>
      </w:r>
      <w:r>
        <w:rPr>
          <w:rFonts w:hint="eastAsia"/>
        </w:rPr>
        <w:t>），紧接着又推出情人节特辑《为爱疯狂的马达加斯加》（</w:t>
      </w:r>
      <w:r>
        <w:rPr>
          <w:rFonts w:hint="eastAsia"/>
          <w:i/>
          <w:iCs/>
        </w:rPr>
        <w:t>MADLY MADAGASCAR</w:t>
      </w:r>
      <w:r>
        <w:rPr>
          <w:rFonts w:hint="eastAsia"/>
        </w:rPr>
        <w:t>）。他的动画长片处女作《极速蜗牛》（</w:t>
      </w:r>
      <w:r>
        <w:rPr>
          <w:rFonts w:hint="eastAsia"/>
          <w:i/>
          <w:iCs/>
        </w:rPr>
        <w:t>TURBO</w:t>
      </w:r>
      <w:r>
        <w:rPr>
          <w:rFonts w:hint="eastAsia"/>
        </w:rPr>
        <w:t>）源自其原创企划，该剧本被梦工厂收购后由其亲自编剧并执导，最终斩获安妮奖（Annie Award）最佳动画导演奖。此后，他与尼克·斯托勒（Nick Stoller）联合编剧并执导了《内裤队长：首部曲》（</w:t>
      </w:r>
      <w:r>
        <w:rPr>
          <w:rFonts w:hint="eastAsia"/>
          <w:i/>
          <w:iCs/>
        </w:rPr>
        <w:t>CAPTAIN UNDERPANTS: THE FIRST EPIC MOVIE</w:t>
      </w:r>
      <w:r>
        <w:rPr>
          <w:rFonts w:hint="eastAsia"/>
        </w:rPr>
        <w:t>）。大卫的最新作品《海滨奇遇》（</w:t>
      </w:r>
      <w:r>
        <w:rPr>
          <w:rFonts w:hint="eastAsia"/>
          <w:i/>
          <w:iCs/>
        </w:rPr>
        <w:t>UNDER THE BOARDWALK</w:t>
      </w:r>
      <w:r>
        <w:rPr>
          <w:rFonts w:hint="eastAsia"/>
        </w:rPr>
        <w:t>）由派拉蒙动画（Paramount Animation）出品，他身兼导演与联合编剧，今夏即将上映。</w:t>
      </w:r>
    </w:p>
    <w:p w14:paraId="3F4EC5C6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DDA4E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416913D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请将反馈信息发至：版权负责人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Email</w:t>
      </w:r>
      <w:r>
        <w:rPr>
          <w:rFonts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"mailto:Rights@nurnberg.com.cn"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hint="eastAsia" w:ascii="Times New Roman" w:hAnsi="Times New Roman" w:eastAsia="宋体"/>
          <w:szCs w:val="21"/>
        </w:rPr>
        <w:t>Righ</w:t>
      </w:r>
      <w:r>
        <w:rPr>
          <w:rStyle w:val="18"/>
          <w:rFonts w:ascii="Times New Roman" w:hAnsi="Times New Roman" w:eastAsia="宋体"/>
          <w:szCs w:val="21"/>
        </w:rPr>
        <w:t>ts@nurnberg.com.cn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北京市海淀区中关村大街甲59号中国人民大学文化大厦1705室</w:t>
      </w:r>
      <w:r>
        <w:rPr>
          <w:rFonts w:hint="eastAsia" w:ascii="Times New Roman" w:hAnsi="Times New Roman" w:eastAsia="宋体"/>
          <w:color w:val="000000"/>
          <w:szCs w:val="21"/>
        </w:rPr>
        <w:t>,</w:t>
      </w:r>
      <w:r>
        <w:rPr>
          <w:rFonts w:ascii="Times New Roman" w:hAnsi="Times New Roman" w:eastAsia="宋体"/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8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公司网址：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ascii="Times New Roman" w:hAnsi="Times New Roman" w:eastAsia="宋体"/>
          <w:szCs w:val="21"/>
        </w:rPr>
        <w:t>http://www.nurnberg.com.cn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书目下载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"http://www.nurnberg.com.cn/booklist_zh/list.aspx"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ascii="Times New Roman" w:hAnsi="Times New Roman" w:eastAsia="宋体"/>
          <w:szCs w:val="21"/>
        </w:rPr>
        <w:t>http://www.nurnberg.com.cn/booklist_zh/list.aspx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书讯浏览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"http://www.nurnberg.com.cn/book/book.aspx"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ascii="Times New Roman" w:hAnsi="Times New Roman" w:eastAsia="宋体"/>
          <w:szCs w:val="21"/>
        </w:rPr>
        <w:t>http://www.nurnberg.com.cn/book/book.aspx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视频推荐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"http://www.nurnberg.com.cn/video/video.aspx"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ascii="Times New Roman" w:hAnsi="Times New Roman" w:eastAsia="宋体"/>
          <w:szCs w:val="21"/>
        </w:rPr>
        <w:t>http://www.nurnberg.com.cn/video/video.aspx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8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豆瓣小站：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"http://site.douban.com/110577/"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8"/>
          <w:rFonts w:ascii="Times New Roman" w:hAnsi="Times New Roman" w:eastAsia="宋体"/>
          <w:szCs w:val="21"/>
        </w:rPr>
        <w:t>http://site.douban.com/110577/</w:t>
      </w:r>
      <w:r>
        <w:rPr>
          <w:rStyle w:val="18"/>
          <w:rFonts w:ascii="Times New Roman" w:hAnsi="Times New Roman" w:eastAsia="宋体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 w:cs="Calibri"/>
          <w:color w:val="000000"/>
          <w:shd w:val="clear" w:color="auto" w:fill="FFFFFF"/>
        </w:rPr>
      </w:pPr>
      <w:r>
        <w:rPr>
          <w:rFonts w:hint="eastAsia" w:ascii="Times New Roman" w:hAnsi="Times New Roman" w:eastAsia="宋体"/>
          <w:color w:val="000000"/>
          <w:shd w:val="clear" w:color="auto" w:fill="FFFFFF"/>
        </w:rPr>
        <w:t>新浪微博</w:t>
      </w:r>
      <w:r>
        <w:rPr>
          <w:rFonts w:hint="eastAsia" w:ascii="Times New Roman" w:hAnsi="Times New Roman" w:eastAsia="宋体"/>
          <w:bCs/>
          <w:color w:val="000000"/>
          <w:shd w:val="clear" w:color="auto" w:fill="FFFFFF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"https://weibo.com/1877653117/profile?topnav=1&amp;wvr=6" </w:instrText>
      </w:r>
      <w:r>
        <w:rPr>
          <w:rFonts w:ascii="Times New Roman" w:hAnsi="Times New Roman" w:eastAsia="宋体"/>
        </w:rPr>
        <w:fldChar w:fldCharType="separate"/>
      </w:r>
      <w:r>
        <w:rPr>
          <w:rFonts w:hint="eastAsia" w:ascii="Times New Roman" w:hAnsi="Times New Roman" w:eastAsia="宋体" w:cs="Calibri"/>
          <w:color w:val="0000FF"/>
          <w:u w:val="single"/>
          <w:shd w:val="clear" w:color="auto" w:fill="FFFFFF"/>
        </w:rPr>
        <w:t>安德鲁纳伯格公司的微博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t>_</w:t>
      </w:r>
      <w:r>
        <w:rPr>
          <w:rFonts w:hint="eastAsia" w:ascii="Times New Roman" w:hAnsi="Times New Roman" w:eastAsia="宋体" w:cs="Calibri"/>
          <w:color w:val="0000FF"/>
          <w:u w:val="single"/>
          <w:shd w:val="clear" w:color="auto" w:fill="FFFFFF"/>
        </w:rPr>
        <w:t>微博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t> (weibo.com)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微信订阅号：</w:t>
      </w:r>
      <w:r>
        <w:rPr>
          <w:rFonts w:hint="eastAsia" w:ascii="Times New Roman" w:hAnsi="Times New Roman" w:eastAsia="宋体"/>
          <w:color w:val="0000FF"/>
          <w:szCs w:val="21"/>
          <w:u w:val="single"/>
        </w:rPr>
        <w:t>安德鲁纳伯格联合国际北京代表处</w:t>
      </w:r>
    </w:p>
    <w:p w14:paraId="798CBE3C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3" w:name="_Hlk175863845"/>
    <w:bookmarkStart w:id="4" w:name="_Hlk175863842"/>
    <w:bookmarkStart w:id="5" w:name="_Hlk175863846"/>
    <w:bookmarkStart w:id="6" w:name="_Hlk175863841"/>
    <w:bookmarkStart w:id="7" w:name="_Hlk175863839"/>
    <w:bookmarkStart w:id="8" w:name="_Hlk175863843"/>
    <w:bookmarkStart w:id="9" w:name="_Hlk175863844"/>
    <w:bookmarkStart w:id="10" w:name="_Hlk175863840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60D"/>
    <w:rsid w:val="000017C4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3B4"/>
    <w:rsid w:val="00032F33"/>
    <w:rsid w:val="00033598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3F0C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0F77E3"/>
    <w:rsid w:val="0010039B"/>
    <w:rsid w:val="001003C1"/>
    <w:rsid w:val="001007C9"/>
    <w:rsid w:val="00100D5F"/>
    <w:rsid w:val="00100F36"/>
    <w:rsid w:val="00106774"/>
    <w:rsid w:val="00106D0C"/>
    <w:rsid w:val="00124200"/>
    <w:rsid w:val="001322FE"/>
    <w:rsid w:val="00134275"/>
    <w:rsid w:val="001366E9"/>
    <w:rsid w:val="00137035"/>
    <w:rsid w:val="00141833"/>
    <w:rsid w:val="00142CBE"/>
    <w:rsid w:val="00144B22"/>
    <w:rsid w:val="0014507F"/>
    <w:rsid w:val="00146E16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37C"/>
    <w:rsid w:val="00182905"/>
    <w:rsid w:val="00183320"/>
    <w:rsid w:val="001835F4"/>
    <w:rsid w:val="00183D65"/>
    <w:rsid w:val="0018456D"/>
    <w:rsid w:val="001859C2"/>
    <w:rsid w:val="0018775C"/>
    <w:rsid w:val="001913BB"/>
    <w:rsid w:val="00191578"/>
    <w:rsid w:val="00193398"/>
    <w:rsid w:val="00193FD8"/>
    <w:rsid w:val="00195C44"/>
    <w:rsid w:val="00197385"/>
    <w:rsid w:val="001A1254"/>
    <w:rsid w:val="001A170B"/>
    <w:rsid w:val="001A185B"/>
    <w:rsid w:val="001A3091"/>
    <w:rsid w:val="001A4723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453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07B96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5A9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3F96"/>
    <w:rsid w:val="002F47CA"/>
    <w:rsid w:val="002F49FB"/>
    <w:rsid w:val="0030073F"/>
    <w:rsid w:val="00301329"/>
    <w:rsid w:val="00303220"/>
    <w:rsid w:val="00303B48"/>
    <w:rsid w:val="00307760"/>
    <w:rsid w:val="00307C9E"/>
    <w:rsid w:val="00310998"/>
    <w:rsid w:val="003143FB"/>
    <w:rsid w:val="003156BB"/>
    <w:rsid w:val="003163FF"/>
    <w:rsid w:val="00320925"/>
    <w:rsid w:val="00321897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54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97DC0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6F27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1D73"/>
    <w:rsid w:val="00422041"/>
    <w:rsid w:val="0042724F"/>
    <w:rsid w:val="00431D1E"/>
    <w:rsid w:val="0043213E"/>
    <w:rsid w:val="00432ECF"/>
    <w:rsid w:val="0044325C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0ADC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6A11"/>
    <w:rsid w:val="004E7135"/>
    <w:rsid w:val="004F02FD"/>
    <w:rsid w:val="004F1E7A"/>
    <w:rsid w:val="004F281C"/>
    <w:rsid w:val="004F36F1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246F"/>
    <w:rsid w:val="005664AD"/>
    <w:rsid w:val="0057012F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173A"/>
    <w:rsid w:val="00626576"/>
    <w:rsid w:val="00626D97"/>
    <w:rsid w:val="00630305"/>
    <w:rsid w:val="00631279"/>
    <w:rsid w:val="00632B53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1F6F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1C18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4CCA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7CD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3B3E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15FC3"/>
    <w:rsid w:val="00821425"/>
    <w:rsid w:val="00821DAD"/>
    <w:rsid w:val="00822165"/>
    <w:rsid w:val="00822AAF"/>
    <w:rsid w:val="008237B0"/>
    <w:rsid w:val="008243AB"/>
    <w:rsid w:val="00826DD7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5CCE"/>
    <w:rsid w:val="008C6419"/>
    <w:rsid w:val="008C7438"/>
    <w:rsid w:val="008C7C6C"/>
    <w:rsid w:val="008D3EA4"/>
    <w:rsid w:val="008D4B06"/>
    <w:rsid w:val="008D4D33"/>
    <w:rsid w:val="008D5422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37357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1C14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3812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21CF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4CB7"/>
    <w:rsid w:val="00A651B0"/>
    <w:rsid w:val="00A673DD"/>
    <w:rsid w:val="00A67FE2"/>
    <w:rsid w:val="00A71D38"/>
    <w:rsid w:val="00A73D93"/>
    <w:rsid w:val="00A7755B"/>
    <w:rsid w:val="00A82A60"/>
    <w:rsid w:val="00A83CEF"/>
    <w:rsid w:val="00A85954"/>
    <w:rsid w:val="00A871CE"/>
    <w:rsid w:val="00A90603"/>
    <w:rsid w:val="00A90612"/>
    <w:rsid w:val="00A910E5"/>
    <w:rsid w:val="00A94D2F"/>
    <w:rsid w:val="00A96BCB"/>
    <w:rsid w:val="00AA0009"/>
    <w:rsid w:val="00AA085F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009A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97ED4"/>
    <w:rsid w:val="00BA196A"/>
    <w:rsid w:val="00BA2EC8"/>
    <w:rsid w:val="00BA412D"/>
    <w:rsid w:val="00BA60C1"/>
    <w:rsid w:val="00BA6C40"/>
    <w:rsid w:val="00BB0449"/>
    <w:rsid w:val="00BB0D2E"/>
    <w:rsid w:val="00BB2518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4D4E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7A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D6B78"/>
    <w:rsid w:val="00CE1D5B"/>
    <w:rsid w:val="00CE468D"/>
    <w:rsid w:val="00CE67B4"/>
    <w:rsid w:val="00CF0A41"/>
    <w:rsid w:val="00CF13F7"/>
    <w:rsid w:val="00CF19B3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6B4B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47AB7"/>
    <w:rsid w:val="00D51336"/>
    <w:rsid w:val="00D55458"/>
    <w:rsid w:val="00D56C4D"/>
    <w:rsid w:val="00D5765A"/>
    <w:rsid w:val="00D57E80"/>
    <w:rsid w:val="00D60EB2"/>
    <w:rsid w:val="00D64CC7"/>
    <w:rsid w:val="00D65D67"/>
    <w:rsid w:val="00D66FFA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94F7D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0E25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29A5"/>
    <w:rsid w:val="00E152AB"/>
    <w:rsid w:val="00E1651E"/>
    <w:rsid w:val="00E176F2"/>
    <w:rsid w:val="00E17EE6"/>
    <w:rsid w:val="00E2561F"/>
    <w:rsid w:val="00E27476"/>
    <w:rsid w:val="00E3105E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0608"/>
    <w:rsid w:val="00E62224"/>
    <w:rsid w:val="00E627D0"/>
    <w:rsid w:val="00E664BE"/>
    <w:rsid w:val="00E70CBF"/>
    <w:rsid w:val="00E7327D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92C"/>
    <w:rsid w:val="00EB1F90"/>
    <w:rsid w:val="00EB2DAE"/>
    <w:rsid w:val="00EB2F76"/>
    <w:rsid w:val="00EB32CF"/>
    <w:rsid w:val="00EB3715"/>
    <w:rsid w:val="00EB5140"/>
    <w:rsid w:val="00EB5B0B"/>
    <w:rsid w:val="00EB5E3B"/>
    <w:rsid w:val="00EB6513"/>
    <w:rsid w:val="00EB6580"/>
    <w:rsid w:val="00EC041E"/>
    <w:rsid w:val="00EC1FDD"/>
    <w:rsid w:val="00EC4775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EF6E3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0FF6E96"/>
    <w:rsid w:val="1AF119FB"/>
    <w:rsid w:val="2EBD433B"/>
    <w:rsid w:val="32176A57"/>
    <w:rsid w:val="3518359B"/>
    <w:rsid w:val="4BE66C9A"/>
    <w:rsid w:val="52836045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1098</Words>
  <Characters>1669</Characters>
  <Lines>15</Lines>
  <Paragraphs>4</Paragraphs>
  <TotalTime>10</TotalTime>
  <ScaleCrop>false</ScaleCrop>
  <LinksUpToDate>false</LinksUpToDate>
  <CharactersWithSpaces>1727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2025-03-26T15:08:00Z</dcterms:created>
  <dc:creator>Image</dc:creator>
  <cp:lastModifiedBy>辉</cp:lastModifiedBy>
  <cp:lastPrinted>2025-01-13T00:58:00Z</cp:lastPrinted>
  <dcterms:modified xsi:type="dcterms:W3CDTF">2026-04-15T03:11:57Z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60F61F7787D34992954989C4790EDD5A_13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eyJoZGlkIjoiYTkzNTQ3MDgwMDc2MzhiYTcxNTZlOTA0ZTBkMzViZmMiLCJ1c2VySWQiOiI0OTA1MTkwMTAifQ==</vt:lpwstr>
  </property>
</Properties>
</file>