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7ACE1F">
      <w:pPr>
        <w:tabs>
          <w:tab w:val="left" w:pos="341"/>
          <w:tab w:val="left" w:pos="5235"/>
        </w:tabs>
        <w:autoSpaceDE w:val="0"/>
        <w:autoSpaceDN w:val="0"/>
        <w:adjustRightInd w:val="0"/>
        <w:jc w:val="center"/>
        <w:rPr>
          <w:rFonts w:hint="eastAsia"/>
          <w:b/>
          <w:kern w:val="0"/>
          <w:sz w:val="36"/>
          <w:szCs w:val="36"/>
          <w:shd w:val="clear" w:color="FFFFFF" w:fill="D9D9D9"/>
        </w:rPr>
      </w:pPr>
      <w:bookmarkStart w:id="0" w:name="OLE_LINK3"/>
      <w:bookmarkStart w:id="1" w:name="OLE_LINK2"/>
      <w:r>
        <w:rPr>
          <w:rFonts w:hint="eastAsia"/>
          <w:b/>
          <w:kern w:val="0"/>
          <w:sz w:val="36"/>
          <w:szCs w:val="36"/>
          <w:shd w:val="clear" w:color="FFFFFF" w:fill="D9D9D9"/>
        </w:rPr>
        <w:t>犹太裔英国儿童文学作家</w:t>
      </w:r>
    </w:p>
    <w:p w14:paraId="30DAB901">
      <w:pPr>
        <w:tabs>
          <w:tab w:val="left" w:pos="341"/>
          <w:tab w:val="left" w:pos="5235"/>
        </w:tabs>
        <w:autoSpaceDE w:val="0"/>
        <w:autoSpaceDN w:val="0"/>
        <w:adjustRightInd w:val="0"/>
        <w:jc w:val="center"/>
        <w:rPr>
          <w:b/>
          <w:kern w:val="0"/>
          <w:sz w:val="36"/>
          <w:szCs w:val="36"/>
          <w:shd w:val="clear" w:color="FFFFFF" w:fill="D9D9D9"/>
        </w:rPr>
      </w:pPr>
      <w:r>
        <w:rPr>
          <w:rFonts w:hint="eastAsia"/>
          <w:b/>
          <w:kern w:val="0"/>
          <w:sz w:val="36"/>
          <w:szCs w:val="36"/>
          <w:shd w:val="clear" w:color="FFFFFF" w:fill="D9D9D9"/>
        </w:rPr>
        <w:t>2026国际安徒生奖作家奖获得者</w:t>
      </w:r>
    </w:p>
    <w:p w14:paraId="6E4BA0AC">
      <w:pPr>
        <w:tabs>
          <w:tab w:val="left" w:pos="341"/>
          <w:tab w:val="left" w:pos="5235"/>
        </w:tabs>
        <w:autoSpaceDE w:val="0"/>
        <w:autoSpaceDN w:val="0"/>
        <w:adjustRightInd w:val="0"/>
        <w:jc w:val="center"/>
        <w:rPr>
          <w:b/>
          <w:szCs w:val="21"/>
        </w:rPr>
      </w:pPr>
      <w:r>
        <w:rPr>
          <w:rFonts w:hint="eastAsia"/>
          <w:b/>
          <w:bCs/>
          <w:sz w:val="36"/>
          <w:szCs w:val="36"/>
        </w:rPr>
        <w:t>迈克尔·罗森（Michael Rosen）</w:t>
      </w:r>
    </w:p>
    <w:p w14:paraId="665FD2E7">
      <w:pPr>
        <w:tabs>
          <w:tab w:val="left" w:pos="341"/>
          <w:tab w:val="left" w:pos="5235"/>
        </w:tabs>
        <w:autoSpaceDE w:val="0"/>
        <w:autoSpaceDN w:val="0"/>
        <w:adjustRightInd w:val="0"/>
        <w:rPr>
          <w:b/>
          <w:szCs w:val="21"/>
        </w:rPr>
      </w:pPr>
    </w:p>
    <w:p w14:paraId="052AE1D5">
      <w:pPr>
        <w:tabs>
          <w:tab w:val="left" w:pos="341"/>
          <w:tab w:val="left" w:pos="5235"/>
        </w:tabs>
        <w:autoSpaceDE w:val="0"/>
        <w:autoSpaceDN w:val="0"/>
        <w:adjustRightInd w:val="0"/>
        <w:rPr>
          <w:b/>
          <w:szCs w:val="21"/>
        </w:rPr>
      </w:pPr>
      <w:r>
        <w:rPr>
          <w:b/>
          <w:szCs w:val="21"/>
        </w:rPr>
        <w:t>作者简介：</w:t>
      </w:r>
      <w:bookmarkStart w:id="2" w:name="productDetails"/>
      <w:bookmarkEnd w:id="2"/>
    </w:p>
    <w:p w14:paraId="592649CC">
      <w:pPr>
        <w:rPr>
          <w:kern w:val="0"/>
          <w:szCs w:val="21"/>
        </w:rPr>
      </w:pPr>
    </w:p>
    <w:p w14:paraId="2D248518">
      <w:pPr>
        <w:jc w:val="left"/>
        <w:rPr>
          <w:b/>
          <w:color w:val="000000"/>
          <w:szCs w:val="21"/>
        </w:rPr>
      </w:pPr>
      <w:r>
        <w:drawing>
          <wp:anchor distT="0" distB="0" distL="114300" distR="114300" simplePos="0" relativeHeight="251662336" behindDoc="0" locked="0" layoutInCell="1" allowOverlap="1">
            <wp:simplePos x="0" y="0"/>
            <wp:positionH relativeFrom="page">
              <wp:posOffset>1030605</wp:posOffset>
            </wp:positionH>
            <wp:positionV relativeFrom="page">
              <wp:posOffset>2672715</wp:posOffset>
            </wp:positionV>
            <wp:extent cx="1543050" cy="1249045"/>
            <wp:effectExtent l="0" t="0" r="11430" b="635"/>
            <wp:wrapSquare wrapText="bothSides"/>
            <wp:docPr id="35" name="图片 2" descr="C:/Users/lenovo/Desktop/Michael-Rosen-picture-books-poems-children.webpMichael-Rosen-picture-books-poems-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C:/Users/lenovo/Desktop/Michael-Rosen-picture-books-poems-children.webpMichael-Rosen-picture-books-poems-children"/>
                    <pic:cNvPicPr>
                      <a:picLocks noChangeAspect="1" noChangeArrowheads="1"/>
                    </pic:cNvPicPr>
                  </pic:nvPicPr>
                  <pic:blipFill>
                    <a:blip r:embed="rId6"/>
                    <a:srcRect l="7245" r="7245"/>
                    <a:stretch>
                      <a:fillRect/>
                    </a:stretch>
                  </pic:blipFill>
                  <pic:spPr>
                    <a:xfrm>
                      <a:off x="0" y="0"/>
                      <a:ext cx="1543050" cy="1249045"/>
                    </a:xfrm>
                    <a:prstGeom prst="rect">
                      <a:avLst/>
                    </a:prstGeom>
                    <a:noFill/>
                    <a:ln>
                      <a:noFill/>
                    </a:ln>
                  </pic:spPr>
                </pic:pic>
              </a:graphicData>
            </a:graphic>
          </wp:anchor>
        </w:drawing>
      </w:r>
      <w:r>
        <w:rPr>
          <w:rFonts w:hint="eastAsia"/>
          <w:b/>
          <w:bCs/>
        </w:rPr>
        <w:t>迈克尔·罗森</w:t>
      </w:r>
      <w:r>
        <w:rPr>
          <w:rFonts w:hint="eastAsia"/>
          <w:b/>
          <w:bCs/>
          <w:lang w:eastAsia="zh-CN"/>
        </w:rPr>
        <w:t>（</w:t>
      </w:r>
      <w:r>
        <w:rPr>
          <w:rFonts w:hint="eastAsia"/>
          <w:b/>
          <w:color w:val="000000"/>
          <w:szCs w:val="21"/>
        </w:rPr>
        <w:t>Michael Rosen</w:t>
      </w:r>
      <w:r>
        <w:rPr>
          <w:rFonts w:hint="eastAsia"/>
          <w:b/>
          <w:bCs/>
          <w:lang w:eastAsia="zh-CN"/>
        </w:rPr>
        <w:t>）</w:t>
      </w:r>
      <w:r>
        <w:rPr>
          <w:rFonts w:hint="eastAsia"/>
          <w:b w:val="0"/>
          <w:bCs w:val="0"/>
        </w:rPr>
        <w:t>是儿童图书界最知名的人物之一。他以诗人、表演者、广播员和编剧的身份而闻名。他带着自己的单人秀走访学校，以自己对书籍和诗歌的热情激励孩子们。2007年，他被任命为英国儿童桂冠诗人，任期至2009年。在担任桂冠诗人期间，他设立了罗尔德·达尔奖，并于2026年获得汉斯·克里斯蒂安·安徒生写作奖。他现与妻子和子女住在伦敦。</w:t>
      </w:r>
    </w:p>
    <w:p w14:paraId="6D12A44F">
      <w:pPr>
        <w:rPr>
          <w:b/>
          <w:color w:val="000000"/>
          <w:szCs w:val="21"/>
        </w:rPr>
      </w:pPr>
    </w:p>
    <w:p w14:paraId="7F366C8C">
      <w:pPr>
        <w:rPr>
          <w:b/>
          <w:color w:val="000000"/>
          <w:szCs w:val="21"/>
        </w:rPr>
      </w:pPr>
    </w:p>
    <w:p w14:paraId="65EF2ED1">
      <w:pPr>
        <w:rPr>
          <w:b/>
          <w:color w:val="000000"/>
          <w:szCs w:val="21"/>
        </w:rPr>
      </w:pPr>
    </w:p>
    <w:p w14:paraId="3E0D2C1C">
      <w:pPr>
        <w:rPr>
          <w:rFonts w:hint="default" w:eastAsia="宋体"/>
          <w:b/>
          <w:color w:val="000000"/>
          <w:szCs w:val="21"/>
          <w:lang w:val="en-US" w:eastAsia="zh-CN"/>
        </w:rPr>
      </w:pPr>
      <w:r>
        <w:rPr>
          <w:b/>
          <w:color w:val="000000"/>
          <w:szCs w:val="21"/>
          <w:highlight w:val="none"/>
        </w:rPr>
        <w:drawing>
          <wp:anchor distT="0" distB="0" distL="114300" distR="114300" simplePos="0" relativeHeight="251663360" behindDoc="0" locked="0" layoutInCell="1" allowOverlap="1">
            <wp:simplePos x="0" y="0"/>
            <wp:positionH relativeFrom="column">
              <wp:posOffset>4046220</wp:posOffset>
            </wp:positionH>
            <wp:positionV relativeFrom="paragraph">
              <wp:posOffset>130175</wp:posOffset>
            </wp:positionV>
            <wp:extent cx="1344930" cy="1941195"/>
            <wp:effectExtent l="0" t="0" r="11430" b="9525"/>
            <wp:wrapSquare wrapText="bothSides"/>
            <wp:docPr id="36" name="图片 36" descr="C:/Users/lenovo/Desktop/屏幕截图 2026-05-20 084609.png屏幕截图 2026-05-20 08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屏幕截图 2026-05-20 084609.png屏幕截图 2026-05-20 084609"/>
                    <pic:cNvPicPr>
                      <a:picLocks noChangeAspect="1" noChangeArrowheads="1"/>
                    </pic:cNvPicPr>
                  </pic:nvPicPr>
                  <pic:blipFill>
                    <a:blip r:embed="rId7"/>
                    <a:srcRect t="2377" b="2377"/>
                    <a:stretch>
                      <a:fillRect/>
                    </a:stretch>
                  </pic:blipFill>
                  <pic:spPr>
                    <a:xfrm>
                      <a:off x="0" y="0"/>
                      <a:ext cx="1344930" cy="1941195"/>
                    </a:xfrm>
                    <a:prstGeom prst="rect">
                      <a:avLst/>
                    </a:prstGeom>
                    <a:noFill/>
                    <a:ln>
                      <a:noFill/>
                    </a:ln>
                  </pic:spPr>
                </pic:pic>
              </a:graphicData>
            </a:graphic>
          </wp:anchor>
        </w:drawing>
      </w:r>
      <w:r>
        <w:rPr>
          <w:rFonts w:hint="eastAsia"/>
          <w:b/>
          <w:color w:val="000000"/>
          <w:szCs w:val="21"/>
          <w:lang w:val="en-US" w:eastAsia="zh-CN"/>
        </w:rPr>
        <w:t>********************************************</w:t>
      </w:r>
    </w:p>
    <w:p w14:paraId="5C89C27F">
      <w:pPr>
        <w:rPr>
          <w:b/>
          <w:color w:val="000000"/>
          <w:szCs w:val="21"/>
          <w:highlight w:val="none"/>
        </w:rPr>
      </w:pPr>
      <w:r>
        <w:rPr>
          <w:b/>
          <w:color w:val="000000"/>
          <w:szCs w:val="21"/>
          <w:highlight w:val="none"/>
        </w:rPr>
        <w:t>中文书名：</w:t>
      </w:r>
      <w:r>
        <w:rPr>
          <w:rFonts w:hint="eastAsia"/>
          <w:b/>
          <w:color w:val="000000"/>
          <w:szCs w:val="21"/>
          <w:highlight w:val="none"/>
        </w:rPr>
        <w:t>《向好而生：关于沉沦、超越与挺过来的人生功课》</w:t>
      </w:r>
    </w:p>
    <w:p w14:paraId="2BF77873">
      <w:pPr>
        <w:rPr>
          <w:b/>
          <w:i/>
          <w:iCs/>
          <w:color w:val="000000"/>
          <w:szCs w:val="21"/>
        </w:rPr>
      </w:pPr>
      <w:r>
        <w:rPr>
          <w:b/>
          <w:color w:val="000000"/>
          <w:szCs w:val="21"/>
        </w:rPr>
        <w:t>英文书名：</w:t>
      </w:r>
      <w:r>
        <w:rPr>
          <w:rFonts w:hint="eastAsia"/>
          <w:b/>
          <w:i/>
          <w:iCs/>
          <w:color w:val="000000"/>
          <w:szCs w:val="21"/>
        </w:rPr>
        <w:t>Getting Better: Life lessons on going under, getting over it, and getting through it</w:t>
      </w:r>
    </w:p>
    <w:p w14:paraId="4FD4A659">
      <w:pPr>
        <w:rPr>
          <w:b/>
          <w:color w:val="000000"/>
          <w:szCs w:val="21"/>
        </w:rPr>
      </w:pPr>
      <w:r>
        <w:rPr>
          <w:b/>
          <w:color w:val="000000"/>
          <w:szCs w:val="21"/>
        </w:rPr>
        <w:t>作    者：</w:t>
      </w:r>
      <w:r>
        <w:rPr>
          <w:rFonts w:hint="eastAsia"/>
          <w:b/>
          <w:color w:val="000000"/>
          <w:szCs w:val="21"/>
        </w:rPr>
        <w:t>Michael Rosen</w:t>
      </w:r>
    </w:p>
    <w:p w14:paraId="2BFE849E">
      <w:pPr>
        <w:rPr>
          <w:b/>
          <w:color w:val="000000"/>
          <w:szCs w:val="21"/>
        </w:rPr>
      </w:pPr>
      <w:r>
        <w:rPr>
          <w:b/>
          <w:color w:val="000000"/>
          <w:szCs w:val="21"/>
        </w:rPr>
        <w:t>出 版 社：</w:t>
      </w:r>
      <w:r>
        <w:rPr>
          <w:rFonts w:hint="eastAsia"/>
          <w:b/>
          <w:color w:val="000000"/>
          <w:szCs w:val="21"/>
        </w:rPr>
        <w:t>Ebury Press</w:t>
      </w:r>
    </w:p>
    <w:p w14:paraId="5E326488">
      <w:pPr>
        <w:rPr>
          <w:b/>
          <w:color w:val="000000"/>
          <w:szCs w:val="21"/>
        </w:rPr>
      </w:pPr>
      <w:r>
        <w:rPr>
          <w:b/>
          <w:color w:val="000000"/>
          <w:szCs w:val="21"/>
        </w:rPr>
        <w:t>代理公司：</w:t>
      </w:r>
      <w:r>
        <w:rPr>
          <w:rFonts w:hint="eastAsia"/>
          <w:b/>
          <w:color w:val="000000"/>
          <w:szCs w:val="21"/>
        </w:rPr>
        <w:t>United Agents/ANA/Jessica</w:t>
      </w:r>
    </w:p>
    <w:p w14:paraId="4E47AC04">
      <w:pPr>
        <w:rPr>
          <w:b/>
          <w:color w:val="000000"/>
          <w:szCs w:val="21"/>
        </w:rPr>
      </w:pPr>
      <w:r>
        <w:rPr>
          <w:b/>
          <w:color w:val="000000"/>
          <w:szCs w:val="21"/>
        </w:rPr>
        <w:t>页    数：</w:t>
      </w:r>
      <w:r>
        <w:rPr>
          <w:rFonts w:hint="eastAsia"/>
          <w:b/>
          <w:color w:val="000000"/>
          <w:szCs w:val="21"/>
          <w:lang w:val="en-US" w:eastAsia="zh-CN"/>
        </w:rPr>
        <w:t>272</w:t>
      </w:r>
      <w:r>
        <w:rPr>
          <w:b/>
          <w:color w:val="000000"/>
          <w:szCs w:val="21"/>
        </w:rPr>
        <w:t>页</w:t>
      </w:r>
    </w:p>
    <w:p w14:paraId="2E9F03E6">
      <w:pPr>
        <w:rPr>
          <w:b/>
          <w:color w:val="000000"/>
          <w:szCs w:val="21"/>
        </w:rPr>
      </w:pPr>
      <w:r>
        <w:rPr>
          <w:b/>
          <w:color w:val="000000"/>
          <w:szCs w:val="21"/>
        </w:rPr>
        <w:t>出版时间：20</w:t>
      </w:r>
      <w:r>
        <w:rPr>
          <w:rFonts w:hint="eastAsia"/>
          <w:b/>
          <w:color w:val="000000"/>
          <w:szCs w:val="21"/>
          <w:lang w:val="en-US" w:eastAsia="zh-CN"/>
        </w:rPr>
        <w:t>24</w:t>
      </w:r>
      <w:r>
        <w:rPr>
          <w:b/>
          <w:color w:val="000000"/>
          <w:szCs w:val="21"/>
        </w:rPr>
        <w:t>年</w:t>
      </w:r>
      <w:r>
        <w:rPr>
          <w:rFonts w:hint="eastAsia"/>
          <w:b/>
          <w:color w:val="000000"/>
          <w:szCs w:val="21"/>
          <w:lang w:val="en-US" w:eastAsia="zh-CN"/>
        </w:rPr>
        <w:t>2</w:t>
      </w:r>
      <w:r>
        <w:rPr>
          <w:b/>
          <w:color w:val="000000"/>
          <w:szCs w:val="21"/>
        </w:rPr>
        <w:t>月</w:t>
      </w:r>
    </w:p>
    <w:p w14:paraId="25655E5B">
      <w:pPr>
        <w:rPr>
          <w:b/>
          <w:color w:val="000000"/>
          <w:szCs w:val="21"/>
        </w:rPr>
      </w:pPr>
      <w:r>
        <w:rPr>
          <w:b/>
          <w:color w:val="000000"/>
          <w:szCs w:val="21"/>
        </w:rPr>
        <w:t>代理地区：中国大陆、台湾</w:t>
      </w:r>
    </w:p>
    <w:p w14:paraId="3CE18DB2">
      <w:pPr>
        <w:rPr>
          <w:b/>
          <w:color w:val="000000"/>
          <w:szCs w:val="21"/>
        </w:rPr>
      </w:pPr>
      <w:r>
        <w:rPr>
          <w:b/>
          <w:color w:val="000000"/>
          <w:szCs w:val="21"/>
        </w:rPr>
        <w:t>审读资料：电子稿</w:t>
      </w:r>
    </w:p>
    <w:p w14:paraId="3405A7D4">
      <w:pPr>
        <w:widowControl/>
        <w:shd w:val="clear" w:color="auto" w:fill="FFFFFF"/>
        <w:jc w:val="left"/>
        <w:rPr>
          <w:rFonts w:hint="eastAsia" w:eastAsia="宋体"/>
          <w:b/>
          <w:color w:val="000000"/>
          <w:szCs w:val="21"/>
          <w:highlight w:val="none"/>
          <w:lang w:eastAsia="zh-CN"/>
        </w:rPr>
      </w:pPr>
      <w:r>
        <w:rPr>
          <w:b/>
          <w:color w:val="000000"/>
          <w:szCs w:val="21"/>
          <w:highlight w:val="none"/>
        </w:rPr>
        <w:t>类    型：</w:t>
      </w:r>
      <w:r>
        <w:rPr>
          <w:rFonts w:hint="eastAsia"/>
          <w:b/>
          <w:color w:val="000000"/>
          <w:szCs w:val="21"/>
          <w:highlight w:val="none"/>
          <w:lang w:val="en-US" w:eastAsia="zh-CN"/>
        </w:rPr>
        <w:t>自助</w:t>
      </w:r>
    </w:p>
    <w:p w14:paraId="0BD6E9C3">
      <w:pPr>
        <w:rPr>
          <w:b/>
          <w:bCs/>
          <w:color w:val="000000"/>
          <w:szCs w:val="21"/>
        </w:rPr>
      </w:pPr>
    </w:p>
    <w:p w14:paraId="00205676">
      <w:pPr>
        <w:rPr>
          <w:color w:val="000000"/>
          <w:szCs w:val="21"/>
        </w:rPr>
      </w:pPr>
      <w:r>
        <w:rPr>
          <w:b/>
          <w:bCs/>
          <w:color w:val="000000"/>
          <w:szCs w:val="21"/>
        </w:rPr>
        <w:t>内容简介：</w:t>
      </w:r>
    </w:p>
    <w:p w14:paraId="73A1ACA1">
      <w:pPr>
        <w:rPr>
          <w:color w:val="000000"/>
          <w:szCs w:val="21"/>
        </w:rPr>
      </w:pPr>
    </w:p>
    <w:p w14:paraId="2AB8A07E">
      <w:pPr>
        <w:ind w:firstLine="420" w:firstLineChars="200"/>
        <w:rPr>
          <w:rFonts w:hint="eastAsia"/>
          <w:color w:val="000000"/>
          <w:szCs w:val="21"/>
        </w:rPr>
      </w:pPr>
      <w:r>
        <w:rPr>
          <w:rFonts w:hint="eastAsia"/>
          <w:color w:val="000000"/>
          <w:szCs w:val="21"/>
        </w:rPr>
        <w:t>生活中，可怕的事情可能发生。迈克尔·罗森曾承受丧子之痛，与使人衰弱的慢性疾病共存，甚至在病重住院时直面死亡。尽管如此，他幸存了下来，甚至学会了在悲剧之后寻找生活的欢乐。</w:t>
      </w:r>
    </w:p>
    <w:p w14:paraId="6629E957">
      <w:pPr>
        <w:ind w:firstLine="420" w:firstLineChars="200"/>
        <w:rPr>
          <w:rFonts w:hint="eastAsia"/>
          <w:color w:val="000000"/>
          <w:szCs w:val="21"/>
        </w:rPr>
      </w:pPr>
    </w:p>
    <w:p w14:paraId="242F2F41">
      <w:pPr>
        <w:ind w:firstLine="420" w:firstLineChars="200"/>
        <w:rPr>
          <w:color w:val="000000"/>
          <w:szCs w:val="21"/>
        </w:rPr>
      </w:pPr>
      <w:r>
        <w:rPr>
          <w:rFonts w:hint="eastAsia"/>
          <w:color w:val="000000"/>
          <w:szCs w:val="21"/>
        </w:rPr>
        <w:t>在《向好而生》中，他分享了自己的故事以及一路走来所汲取的教训。迈克尔探索了创伤与悲伤在他自己生活中扮演的角色，考察了康复之路，追问在经历——甚至正处于——人生最黑暗的时期之后，我们如何能在内心找到力量，重新好好生活。《向好而生》感人至深、见解深刻，是任何曾爱过并失去过、或挣扎过并幸存下来的人的必备伴侣。</w:t>
      </w:r>
    </w:p>
    <w:p w14:paraId="4134A3DC">
      <w:pPr>
        <w:rPr>
          <w:b/>
          <w:bCs/>
          <w:szCs w:val="21"/>
        </w:rPr>
      </w:pPr>
    </w:p>
    <w:p w14:paraId="3444CA55">
      <w:pPr>
        <w:rPr>
          <w:b/>
          <w:bCs/>
          <w:szCs w:val="21"/>
        </w:rPr>
      </w:pPr>
    </w:p>
    <w:p w14:paraId="56A02252">
      <w:pPr>
        <w:rPr>
          <w:rFonts w:hint="eastAsia"/>
          <w:b/>
          <w:bCs/>
          <w:szCs w:val="21"/>
          <w:lang w:val="en-US" w:eastAsia="zh-CN"/>
        </w:rPr>
      </w:pPr>
    </w:p>
    <w:p w14:paraId="5979090B">
      <w:pPr>
        <w:rPr>
          <w:rFonts w:hint="eastAsia"/>
          <w:b/>
          <w:bCs/>
          <w:szCs w:val="21"/>
          <w:lang w:val="en-US" w:eastAsia="zh-CN"/>
        </w:rPr>
      </w:pPr>
    </w:p>
    <w:p w14:paraId="5CD6272E">
      <w:pPr>
        <w:jc w:val="center"/>
        <w:rPr>
          <w:rFonts w:hint="eastAsia"/>
          <w:b/>
          <w:bCs/>
          <w:szCs w:val="21"/>
          <w:lang w:val="en-US" w:eastAsia="zh-CN"/>
        </w:rPr>
      </w:pPr>
      <w:r>
        <w:rPr>
          <w:rFonts w:hint="eastAsia"/>
          <w:b/>
          <w:bCs/>
          <w:szCs w:val="21"/>
          <w:lang w:val="en-US" w:eastAsia="zh-CN"/>
        </w:rPr>
        <w:t>全书目录：</w:t>
      </w:r>
    </w:p>
    <w:p w14:paraId="26628F7B">
      <w:pPr>
        <w:jc w:val="center"/>
        <w:rPr>
          <w:rFonts w:hint="eastAsia"/>
          <w:b/>
          <w:bCs/>
          <w:szCs w:val="21"/>
          <w:lang w:val="en-US" w:eastAsia="zh-CN"/>
        </w:rPr>
      </w:pPr>
    </w:p>
    <w:p w14:paraId="3581478E">
      <w:pPr>
        <w:jc w:val="center"/>
        <w:rPr>
          <w:rFonts w:hint="eastAsia"/>
          <w:b w:val="0"/>
          <w:bCs w:val="0"/>
          <w:szCs w:val="21"/>
          <w:lang w:val="en-US" w:eastAsia="zh-CN"/>
        </w:rPr>
      </w:pPr>
      <w:r>
        <w:rPr>
          <w:rFonts w:hint="eastAsia"/>
          <w:b w:val="0"/>
          <w:bCs w:val="0"/>
          <w:szCs w:val="21"/>
          <w:lang w:val="en-US" w:eastAsia="zh-CN"/>
        </w:rPr>
        <w:t>第一章：我还活着</w:t>
      </w:r>
    </w:p>
    <w:p w14:paraId="4BD648CB">
      <w:pPr>
        <w:jc w:val="center"/>
        <w:rPr>
          <w:rFonts w:hint="eastAsia"/>
          <w:b w:val="0"/>
          <w:bCs w:val="0"/>
          <w:szCs w:val="21"/>
          <w:lang w:val="en-US" w:eastAsia="zh-CN"/>
        </w:rPr>
      </w:pPr>
      <w:r>
        <w:rPr>
          <w:rFonts w:hint="eastAsia"/>
          <w:b w:val="0"/>
          <w:bCs w:val="0"/>
          <w:szCs w:val="21"/>
          <w:lang w:val="en-US" w:eastAsia="zh-CN"/>
        </w:rPr>
        <w:t>第二章：艾伦</w:t>
      </w:r>
    </w:p>
    <w:p w14:paraId="009CC258">
      <w:pPr>
        <w:jc w:val="center"/>
        <w:rPr>
          <w:rFonts w:hint="eastAsia"/>
          <w:b w:val="0"/>
          <w:bCs w:val="0"/>
          <w:szCs w:val="21"/>
          <w:lang w:val="en-US" w:eastAsia="zh-CN"/>
        </w:rPr>
      </w:pPr>
      <w:r>
        <w:rPr>
          <w:rFonts w:hint="eastAsia"/>
          <w:b w:val="0"/>
          <w:bCs w:val="0"/>
          <w:szCs w:val="21"/>
          <w:lang w:val="en-US" w:eastAsia="zh-CN"/>
        </w:rPr>
        <w:t>第三章：从技术上讲，你已经死了</w:t>
      </w:r>
    </w:p>
    <w:p w14:paraId="138E2800">
      <w:pPr>
        <w:jc w:val="center"/>
        <w:rPr>
          <w:rFonts w:hint="eastAsia"/>
          <w:b w:val="0"/>
          <w:bCs w:val="0"/>
          <w:szCs w:val="21"/>
          <w:lang w:val="en-US" w:eastAsia="zh-CN"/>
        </w:rPr>
      </w:pPr>
      <w:r>
        <w:rPr>
          <w:rFonts w:hint="eastAsia"/>
          <w:b w:val="0"/>
          <w:bCs w:val="0"/>
          <w:szCs w:val="21"/>
          <w:lang w:val="en-US" w:eastAsia="zh-CN"/>
        </w:rPr>
        <w:t>第四章：我们认为你最好做自由职业者</w:t>
      </w:r>
    </w:p>
    <w:p w14:paraId="1881139D">
      <w:pPr>
        <w:jc w:val="center"/>
        <w:rPr>
          <w:rFonts w:hint="eastAsia"/>
          <w:b w:val="0"/>
          <w:bCs w:val="0"/>
          <w:szCs w:val="21"/>
          <w:lang w:val="en-US" w:eastAsia="zh-CN"/>
        </w:rPr>
      </w:pPr>
      <w:r>
        <w:rPr>
          <w:rFonts w:hint="eastAsia"/>
          <w:b w:val="0"/>
          <w:bCs w:val="0"/>
          <w:szCs w:val="21"/>
          <w:lang w:val="en-US" w:eastAsia="zh-CN"/>
        </w:rPr>
        <w:t>第五章：事情不是那样的，对不对，孩子们？</w:t>
      </w:r>
    </w:p>
    <w:p w14:paraId="6EAC9E3C">
      <w:pPr>
        <w:jc w:val="center"/>
        <w:rPr>
          <w:rFonts w:hint="eastAsia"/>
          <w:b w:val="0"/>
          <w:bCs w:val="0"/>
          <w:szCs w:val="21"/>
          <w:lang w:val="en-US" w:eastAsia="zh-CN"/>
        </w:rPr>
      </w:pPr>
      <w:r>
        <w:rPr>
          <w:rFonts w:hint="eastAsia"/>
          <w:b w:val="0"/>
          <w:bCs w:val="0"/>
          <w:szCs w:val="21"/>
          <w:lang w:val="en-US" w:eastAsia="zh-CN"/>
        </w:rPr>
        <w:t>第六章：明年再去吧，到那时他们肯定还没禁止炸弹！</w:t>
      </w:r>
    </w:p>
    <w:p w14:paraId="5F57739B">
      <w:pPr>
        <w:jc w:val="center"/>
        <w:rPr>
          <w:rFonts w:hint="eastAsia"/>
          <w:b w:val="0"/>
          <w:bCs w:val="0"/>
          <w:szCs w:val="21"/>
          <w:lang w:val="en-US" w:eastAsia="zh-CN"/>
        </w:rPr>
      </w:pPr>
      <w:r>
        <w:rPr>
          <w:rFonts w:hint="eastAsia"/>
          <w:b w:val="0"/>
          <w:bCs w:val="0"/>
          <w:szCs w:val="21"/>
          <w:lang w:val="en-US" w:eastAsia="zh-CN"/>
        </w:rPr>
        <w:t>第七章：就算我偏执，也不代表他们没在针对我</w:t>
      </w:r>
    </w:p>
    <w:p w14:paraId="1C78F8F8">
      <w:pPr>
        <w:jc w:val="center"/>
        <w:rPr>
          <w:rFonts w:hint="eastAsia"/>
          <w:b w:val="0"/>
          <w:bCs w:val="0"/>
          <w:szCs w:val="21"/>
          <w:lang w:val="en-US" w:eastAsia="zh-CN"/>
        </w:rPr>
      </w:pPr>
      <w:r>
        <w:rPr>
          <w:rFonts w:hint="eastAsia"/>
          <w:b w:val="0"/>
          <w:bCs w:val="0"/>
          <w:szCs w:val="21"/>
          <w:lang w:val="en-US" w:eastAsia="zh-CN"/>
        </w:rPr>
        <w:t>第八章：埃迪</w:t>
      </w:r>
    </w:p>
    <w:p w14:paraId="3CC3DF87">
      <w:pPr>
        <w:jc w:val="center"/>
        <w:rPr>
          <w:rFonts w:hint="eastAsia"/>
          <w:b w:val="0"/>
          <w:bCs w:val="0"/>
          <w:szCs w:val="21"/>
          <w:lang w:val="en-US" w:eastAsia="zh-CN"/>
        </w:rPr>
      </w:pPr>
      <w:r>
        <w:rPr>
          <w:rFonts w:hint="eastAsia"/>
          <w:b w:val="0"/>
          <w:bCs w:val="0"/>
          <w:szCs w:val="21"/>
          <w:lang w:val="en-US" w:eastAsia="zh-CN"/>
        </w:rPr>
        <w:t>第九章：一、二、三——出发！</w:t>
      </w:r>
    </w:p>
    <w:p w14:paraId="2C4420B5">
      <w:pPr>
        <w:jc w:val="center"/>
        <w:rPr>
          <w:rFonts w:hint="eastAsia"/>
          <w:b w:val="0"/>
          <w:bCs w:val="0"/>
          <w:szCs w:val="21"/>
          <w:lang w:val="en-US" w:eastAsia="zh-CN"/>
        </w:rPr>
      </w:pPr>
      <w:r>
        <w:rPr>
          <w:rFonts w:hint="eastAsia"/>
          <w:b w:val="0"/>
          <w:bCs w:val="0"/>
          <w:szCs w:val="21"/>
          <w:lang w:val="en-US" w:eastAsia="zh-CN"/>
        </w:rPr>
        <w:t>第十章：词语</w:t>
      </w:r>
    </w:p>
    <w:p w14:paraId="34F6E7A8">
      <w:pPr>
        <w:jc w:val="center"/>
        <w:rPr>
          <w:rFonts w:hint="eastAsia"/>
          <w:b w:val="0"/>
          <w:bCs w:val="0"/>
          <w:szCs w:val="21"/>
          <w:lang w:val="en-US" w:eastAsia="zh-CN"/>
        </w:rPr>
      </w:pPr>
      <w:r>
        <w:rPr>
          <w:rFonts w:hint="eastAsia"/>
          <w:b w:val="0"/>
          <w:bCs w:val="0"/>
          <w:szCs w:val="21"/>
          <w:lang w:val="en-US" w:eastAsia="zh-CN"/>
        </w:rPr>
        <w:t>第十一章：让人开心的葡萄干</w:t>
      </w:r>
    </w:p>
    <w:p w14:paraId="744957FC">
      <w:pPr>
        <w:rPr>
          <w:b/>
          <w:color w:val="000000"/>
          <w:szCs w:val="21"/>
        </w:rPr>
      </w:pPr>
    </w:p>
    <w:p w14:paraId="13AE28DC">
      <w:pPr>
        <w:rPr>
          <w:b/>
          <w:color w:val="000000"/>
          <w:szCs w:val="21"/>
        </w:rPr>
      </w:pPr>
    </w:p>
    <w:p w14:paraId="1B7F0132">
      <w:pPr>
        <w:rPr>
          <w:rFonts w:hint="default"/>
          <w:b/>
          <w:color w:val="000000"/>
          <w:szCs w:val="21"/>
          <w:lang w:val="en-US"/>
        </w:rPr>
      </w:pPr>
      <w:r>
        <w:rPr>
          <w:b/>
          <w:color w:val="000000"/>
          <w:szCs w:val="21"/>
        </w:rPr>
        <w:drawing>
          <wp:anchor distT="0" distB="0" distL="114300" distR="114300" simplePos="0" relativeHeight="251664384" behindDoc="0" locked="0" layoutInCell="1" allowOverlap="1">
            <wp:simplePos x="0" y="0"/>
            <wp:positionH relativeFrom="column">
              <wp:posOffset>4070350</wp:posOffset>
            </wp:positionH>
            <wp:positionV relativeFrom="paragraph">
              <wp:posOffset>198120</wp:posOffset>
            </wp:positionV>
            <wp:extent cx="1336040" cy="1887855"/>
            <wp:effectExtent l="0" t="0" r="5080" b="1905"/>
            <wp:wrapSquare wrapText="bothSides"/>
            <wp:docPr id="37" name="图片 37" descr="C:/Users/lenovo/Desktop/屏幕截图 2026-05-20 085812.png屏幕截图 2026-05-20 08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Desktop/屏幕截图 2026-05-20 085812.png屏幕截图 2026-05-20 085812"/>
                    <pic:cNvPicPr>
                      <a:picLocks noChangeAspect="1" noChangeArrowheads="1"/>
                    </pic:cNvPicPr>
                  </pic:nvPicPr>
                  <pic:blipFill>
                    <a:blip r:embed="rId8"/>
                    <a:srcRect t="5941" b="5941"/>
                    <a:stretch>
                      <a:fillRect/>
                    </a:stretch>
                  </pic:blipFill>
                  <pic:spPr>
                    <a:xfrm>
                      <a:off x="0" y="0"/>
                      <a:ext cx="1336040" cy="1887855"/>
                    </a:xfrm>
                    <a:prstGeom prst="rect">
                      <a:avLst/>
                    </a:prstGeom>
                    <a:noFill/>
                    <a:ln>
                      <a:noFill/>
                    </a:ln>
                  </pic:spPr>
                </pic:pic>
              </a:graphicData>
            </a:graphic>
          </wp:anchor>
        </w:drawing>
      </w:r>
      <w:r>
        <w:rPr>
          <w:rFonts w:hint="eastAsia"/>
          <w:b/>
          <w:color w:val="000000"/>
          <w:szCs w:val="21"/>
          <w:lang w:val="en-US" w:eastAsia="zh-CN"/>
        </w:rPr>
        <w:t>**********************************</w:t>
      </w:r>
    </w:p>
    <w:p w14:paraId="725D9F92">
      <w:pPr>
        <w:rPr>
          <w:b/>
          <w:color w:val="000000"/>
          <w:szCs w:val="21"/>
          <w:highlight w:val="none"/>
        </w:rPr>
      </w:pPr>
      <w:r>
        <w:rPr>
          <w:b/>
          <w:color w:val="000000"/>
          <w:szCs w:val="21"/>
          <w:highlight w:val="none"/>
        </w:rPr>
        <w:t>中文书名：</w:t>
      </w:r>
      <w:r>
        <w:rPr>
          <w:rFonts w:hint="eastAsia"/>
          <w:b/>
          <w:color w:val="000000"/>
          <w:szCs w:val="21"/>
          <w:highlight w:val="none"/>
        </w:rPr>
        <w:t>《罗森年鉴：每日一词，古怪而美妙》</w:t>
      </w:r>
    </w:p>
    <w:p w14:paraId="0CBF9E07">
      <w:pPr>
        <w:rPr>
          <w:b/>
          <w:color w:val="000000"/>
          <w:szCs w:val="21"/>
        </w:rPr>
      </w:pPr>
      <w:r>
        <w:rPr>
          <w:b/>
          <w:color w:val="000000"/>
          <w:szCs w:val="21"/>
        </w:rPr>
        <w:t>英文书名：</w:t>
      </w:r>
      <w:r>
        <w:rPr>
          <w:rFonts w:hint="eastAsia"/>
          <w:b/>
          <w:i/>
          <w:iCs/>
          <w:color w:val="000000"/>
          <w:szCs w:val="21"/>
        </w:rPr>
        <w:t>Rosen</w:t>
      </w:r>
      <w:r>
        <w:rPr>
          <w:rFonts w:hint="default"/>
          <w:b/>
          <w:i/>
          <w:iCs/>
          <w:color w:val="000000"/>
          <w:szCs w:val="21"/>
          <w:lang w:val="en-US" w:eastAsia="zh-CN"/>
        </w:rPr>
        <w:t>’</w:t>
      </w:r>
      <w:r>
        <w:rPr>
          <w:rFonts w:hint="eastAsia"/>
          <w:b/>
          <w:i/>
          <w:iCs/>
          <w:color w:val="000000"/>
          <w:szCs w:val="21"/>
        </w:rPr>
        <w:t>s Almanac: Weird and wonderful words for every day of the year</w:t>
      </w:r>
    </w:p>
    <w:p w14:paraId="2E1E1AEE">
      <w:pPr>
        <w:rPr>
          <w:b/>
          <w:color w:val="000000"/>
          <w:szCs w:val="21"/>
        </w:rPr>
      </w:pPr>
      <w:r>
        <w:rPr>
          <w:b/>
          <w:color w:val="000000"/>
          <w:szCs w:val="21"/>
        </w:rPr>
        <w:t>作    者：</w:t>
      </w:r>
      <w:r>
        <w:rPr>
          <w:rFonts w:hint="eastAsia"/>
          <w:b/>
          <w:color w:val="000000"/>
          <w:szCs w:val="21"/>
        </w:rPr>
        <w:t>Michael Rosen</w:t>
      </w:r>
    </w:p>
    <w:p w14:paraId="53FBF2A1">
      <w:pPr>
        <w:rPr>
          <w:b/>
          <w:color w:val="000000"/>
          <w:szCs w:val="21"/>
        </w:rPr>
      </w:pPr>
      <w:r>
        <w:rPr>
          <w:b/>
          <w:color w:val="000000"/>
          <w:szCs w:val="21"/>
        </w:rPr>
        <w:t>出 版 社：</w:t>
      </w:r>
      <w:r>
        <w:rPr>
          <w:rFonts w:hint="eastAsia"/>
          <w:b/>
          <w:color w:val="000000"/>
          <w:szCs w:val="21"/>
        </w:rPr>
        <w:t>Ebury Press</w:t>
      </w:r>
    </w:p>
    <w:p w14:paraId="0397DFFC">
      <w:pPr>
        <w:rPr>
          <w:b/>
          <w:color w:val="000000"/>
          <w:szCs w:val="21"/>
        </w:rPr>
      </w:pPr>
      <w:r>
        <w:rPr>
          <w:b/>
          <w:color w:val="000000"/>
          <w:szCs w:val="21"/>
        </w:rPr>
        <w:t>代理公司：</w:t>
      </w:r>
      <w:r>
        <w:rPr>
          <w:rFonts w:hint="eastAsia"/>
          <w:b/>
          <w:color w:val="000000"/>
          <w:szCs w:val="21"/>
        </w:rPr>
        <w:t>United Agents/ANA/Jessica</w:t>
      </w:r>
    </w:p>
    <w:p w14:paraId="747883AF">
      <w:pPr>
        <w:rPr>
          <w:b/>
          <w:color w:val="000000"/>
          <w:szCs w:val="21"/>
        </w:rPr>
      </w:pPr>
      <w:r>
        <w:rPr>
          <w:b/>
          <w:color w:val="000000"/>
          <w:szCs w:val="21"/>
        </w:rPr>
        <w:t>页    数：</w:t>
      </w:r>
      <w:r>
        <w:rPr>
          <w:rFonts w:hint="eastAsia"/>
          <w:b/>
          <w:color w:val="000000"/>
          <w:szCs w:val="21"/>
          <w:lang w:val="en-US" w:eastAsia="zh-CN"/>
        </w:rPr>
        <w:t>304</w:t>
      </w:r>
      <w:r>
        <w:rPr>
          <w:b/>
          <w:color w:val="000000"/>
          <w:szCs w:val="21"/>
        </w:rPr>
        <w:t>页</w:t>
      </w:r>
    </w:p>
    <w:p w14:paraId="4E60D92B">
      <w:pPr>
        <w:rPr>
          <w:b/>
          <w:color w:val="000000"/>
          <w:szCs w:val="21"/>
        </w:rPr>
      </w:pPr>
      <w:r>
        <w:rPr>
          <w:b/>
          <w:color w:val="000000"/>
          <w:szCs w:val="21"/>
        </w:rPr>
        <w:t>出版时间：20</w:t>
      </w:r>
      <w:r>
        <w:rPr>
          <w:rFonts w:hint="eastAsia"/>
          <w:b/>
          <w:color w:val="000000"/>
          <w:szCs w:val="21"/>
          <w:lang w:val="en-US" w:eastAsia="zh-CN"/>
        </w:rPr>
        <w:t>24</w:t>
      </w:r>
      <w:r>
        <w:rPr>
          <w:b/>
          <w:color w:val="000000"/>
          <w:szCs w:val="21"/>
        </w:rPr>
        <w:t>年</w:t>
      </w:r>
      <w:r>
        <w:rPr>
          <w:rFonts w:hint="eastAsia"/>
          <w:b/>
          <w:color w:val="000000"/>
          <w:szCs w:val="21"/>
          <w:lang w:val="en-US" w:eastAsia="zh-CN"/>
        </w:rPr>
        <w:t>9</w:t>
      </w:r>
      <w:r>
        <w:rPr>
          <w:b/>
          <w:color w:val="000000"/>
          <w:szCs w:val="21"/>
        </w:rPr>
        <w:t>月</w:t>
      </w:r>
    </w:p>
    <w:p w14:paraId="7478258D">
      <w:pPr>
        <w:rPr>
          <w:b/>
          <w:color w:val="000000"/>
          <w:szCs w:val="21"/>
        </w:rPr>
      </w:pPr>
      <w:r>
        <w:rPr>
          <w:b/>
          <w:color w:val="000000"/>
          <w:szCs w:val="21"/>
        </w:rPr>
        <w:t>代理地区：中国大陆、台湾</w:t>
      </w:r>
    </w:p>
    <w:p w14:paraId="404597BF">
      <w:pPr>
        <w:rPr>
          <w:b/>
          <w:color w:val="000000"/>
          <w:szCs w:val="21"/>
        </w:rPr>
      </w:pPr>
      <w:r>
        <w:rPr>
          <w:b/>
          <w:color w:val="000000"/>
          <w:szCs w:val="21"/>
        </w:rPr>
        <w:t>审读资料：电子稿</w:t>
      </w:r>
    </w:p>
    <w:p w14:paraId="48DB483D">
      <w:pPr>
        <w:rPr>
          <w:rFonts w:hint="default" w:eastAsia="宋体"/>
          <w:b/>
          <w:color w:val="000000"/>
          <w:szCs w:val="21"/>
          <w:highlight w:val="none"/>
          <w:lang w:val="en-US" w:eastAsia="zh-CN"/>
        </w:rPr>
      </w:pPr>
      <w:r>
        <w:rPr>
          <w:b/>
          <w:color w:val="000000"/>
          <w:szCs w:val="21"/>
          <w:highlight w:val="none"/>
        </w:rPr>
        <w:t>类    型：</w:t>
      </w:r>
      <w:r>
        <w:rPr>
          <w:rFonts w:hint="eastAsia"/>
          <w:b/>
          <w:color w:val="000000"/>
          <w:szCs w:val="21"/>
          <w:highlight w:val="none"/>
        </w:rPr>
        <w:t>大众文学</w:t>
      </w:r>
    </w:p>
    <w:p w14:paraId="567C5549">
      <w:pPr>
        <w:rPr>
          <w:rFonts w:hint="eastAsia" w:ascii="黑体" w:hAnsi="黑体" w:eastAsia="黑体" w:cs="黑体"/>
          <w:b/>
          <w:bCs/>
          <w:color w:val="FF0000"/>
          <w:sz w:val="18"/>
          <w:szCs w:val="18"/>
        </w:rPr>
      </w:pPr>
      <w:r>
        <w:rPr>
          <w:rFonts w:hint="eastAsia" w:ascii="黑体" w:hAnsi="黑体" w:eastAsia="黑体" w:cs="黑体"/>
          <w:b/>
          <w:bCs/>
          <w:color w:val="FF0000"/>
          <w:sz w:val="18"/>
          <w:szCs w:val="18"/>
        </w:rPr>
        <w:t>#153 in Language Readers Reference</w:t>
      </w:r>
    </w:p>
    <w:p w14:paraId="50BBE1DA">
      <w:pPr>
        <w:rPr>
          <w:rFonts w:hint="eastAsia" w:ascii="黑体" w:hAnsi="黑体" w:eastAsia="黑体" w:cs="黑体"/>
          <w:b/>
          <w:bCs/>
          <w:color w:val="FF0000"/>
          <w:sz w:val="18"/>
          <w:szCs w:val="18"/>
        </w:rPr>
      </w:pPr>
      <w:r>
        <w:rPr>
          <w:rFonts w:hint="eastAsia" w:ascii="黑体" w:hAnsi="黑体" w:eastAsia="黑体" w:cs="黑体"/>
          <w:b/>
          <w:bCs/>
          <w:color w:val="FF0000"/>
          <w:sz w:val="18"/>
          <w:szCs w:val="18"/>
        </w:rPr>
        <w:t>#275 in Puns &amp; Wordplay</w:t>
      </w:r>
    </w:p>
    <w:p w14:paraId="6EC0A330">
      <w:pPr>
        <w:rPr>
          <w:rFonts w:hint="eastAsia" w:ascii="黑体" w:hAnsi="黑体" w:eastAsia="黑体" w:cs="黑体"/>
          <w:b/>
          <w:bCs/>
          <w:color w:val="FF0000"/>
          <w:sz w:val="18"/>
          <w:szCs w:val="18"/>
        </w:rPr>
      </w:pPr>
      <w:r>
        <w:rPr>
          <w:rFonts w:hint="eastAsia" w:ascii="黑体" w:hAnsi="黑体" w:eastAsia="黑体" w:cs="黑体"/>
          <w:b/>
          <w:bCs/>
          <w:color w:val="FF0000"/>
          <w:sz w:val="18"/>
          <w:szCs w:val="18"/>
        </w:rPr>
        <w:t>#444 in Almanacs &amp; Yearbooks (Books)</w:t>
      </w:r>
    </w:p>
    <w:p w14:paraId="31DF195A">
      <w:pPr>
        <w:rPr>
          <w:rFonts w:hint="eastAsia" w:ascii="黑体" w:hAnsi="黑体" w:eastAsia="黑体" w:cs="黑体"/>
          <w:b/>
          <w:bCs/>
          <w:color w:val="FF0000"/>
          <w:sz w:val="18"/>
          <w:szCs w:val="18"/>
        </w:rPr>
      </w:pPr>
    </w:p>
    <w:p w14:paraId="5F9E288E">
      <w:pPr>
        <w:rPr>
          <w:color w:val="000000"/>
          <w:szCs w:val="21"/>
        </w:rPr>
      </w:pPr>
      <w:r>
        <w:rPr>
          <w:b/>
          <w:bCs/>
          <w:color w:val="000000"/>
          <w:szCs w:val="21"/>
        </w:rPr>
        <w:t>内容简介：</w:t>
      </w:r>
    </w:p>
    <w:p w14:paraId="5186C66C">
      <w:pPr>
        <w:rPr>
          <w:b/>
          <w:bCs/>
          <w:szCs w:val="21"/>
        </w:rPr>
      </w:pPr>
    </w:p>
    <w:p w14:paraId="5DF970FD">
      <w:pPr>
        <w:ind w:firstLine="420" w:firstLineChars="200"/>
        <w:rPr>
          <w:rFonts w:hint="eastAsia"/>
          <w:szCs w:val="21"/>
        </w:rPr>
      </w:pPr>
      <w:r>
        <w:rPr>
          <w:rFonts w:hint="eastAsia"/>
          <w:szCs w:val="21"/>
        </w:rPr>
        <w:t>发现属于民间的诗意。</w:t>
      </w:r>
    </w:p>
    <w:p w14:paraId="7B23C25E">
      <w:pPr>
        <w:rPr>
          <w:rFonts w:hint="eastAsia"/>
          <w:szCs w:val="21"/>
        </w:rPr>
      </w:pPr>
    </w:p>
    <w:p w14:paraId="1B501C1C">
      <w:pPr>
        <w:ind w:firstLine="420" w:firstLineChars="200"/>
        <w:rPr>
          <w:rFonts w:hint="eastAsia"/>
          <w:szCs w:val="21"/>
        </w:rPr>
      </w:pPr>
      <w:r>
        <w:rPr>
          <w:rFonts w:hint="eastAsia"/>
          <w:szCs w:val="21"/>
        </w:rPr>
        <w:t>什么是词语？它们是我们故事的起点：通往珍贵回忆的</w:t>
      </w:r>
      <w:r>
        <w:rPr>
          <w:rFonts w:hint="eastAsia"/>
          <w:szCs w:val="21"/>
          <w:lang w:val="en-US" w:eastAsia="zh-CN"/>
        </w:rPr>
        <w:t>大门</w:t>
      </w:r>
      <w:r>
        <w:rPr>
          <w:rFonts w:hint="eastAsia"/>
          <w:szCs w:val="21"/>
        </w:rPr>
        <w:t>，通往那些似乎只有我们自己家才有的奇特说法，以及那些对我们说出这些话的挚爱之人。那么，你祖母用来形容“浪费时间的人”的最爱词语是什么？你父亲是如何回答“现在几点了？”这个问题的？“晚饭吃什么？”这个日常问句又有多少种回答？更重要的是，这些词语在穿越我们不同地区时，又会如何变化？</w:t>
      </w:r>
    </w:p>
    <w:p w14:paraId="366E8B3A">
      <w:pPr>
        <w:rPr>
          <w:rFonts w:hint="eastAsia"/>
          <w:szCs w:val="21"/>
        </w:rPr>
      </w:pPr>
    </w:p>
    <w:p w14:paraId="7EB50F7C">
      <w:pPr>
        <w:ind w:firstLine="420" w:firstLineChars="200"/>
        <w:rPr>
          <w:b/>
          <w:bCs/>
          <w:szCs w:val="21"/>
        </w:rPr>
      </w:pPr>
      <w:r>
        <w:rPr>
          <w:rFonts w:hint="eastAsia"/>
          <w:szCs w:val="21"/>
        </w:rPr>
        <w:t>在这趟穿越一年中古怪词语和奇妙短语的愉悦旅程中，英国最受喜爱的语言大师之一带我们游览了不列颠群岛及其各地的方言特质，同时反思了英语的乐趣——这本书适合所有热爱语言的人，无论他们是遵循规则还是打破规则！</w:t>
      </w:r>
    </w:p>
    <w:p w14:paraId="03200B2D">
      <w:pPr>
        <w:jc w:val="center"/>
        <w:rPr>
          <w:b/>
          <w:bCs/>
          <w:szCs w:val="21"/>
        </w:rPr>
      </w:pPr>
    </w:p>
    <w:p w14:paraId="7F596C06">
      <w:pPr>
        <w:rPr>
          <w:b/>
          <w:bCs/>
          <w:szCs w:val="21"/>
        </w:rPr>
      </w:pPr>
    </w:p>
    <w:p w14:paraId="2492289B">
      <w:pPr>
        <w:rPr>
          <w:rFonts w:hint="default" w:eastAsia="宋体"/>
          <w:b/>
          <w:bCs/>
          <w:szCs w:val="21"/>
          <w:lang w:val="en-US" w:eastAsia="zh-CN"/>
        </w:rPr>
      </w:pPr>
      <w:r>
        <w:rPr>
          <w:rFonts w:hint="eastAsia"/>
          <w:b/>
          <w:bCs/>
          <w:szCs w:val="21"/>
          <w:lang w:val="en-US" w:eastAsia="zh-CN"/>
        </w:rPr>
        <w:t>***********************************</w:t>
      </w:r>
    </w:p>
    <w:p w14:paraId="162C879F">
      <w:pPr>
        <w:rPr>
          <w:b/>
          <w:bCs/>
          <w:highlight w:val="none"/>
        </w:rPr>
      </w:pPr>
      <w:r>
        <w:rPr>
          <w:highlight w:val="none"/>
        </w:rPr>
        <w:drawing>
          <wp:anchor distT="0" distB="0" distL="114300" distR="114300" simplePos="0" relativeHeight="251660288" behindDoc="0" locked="0" layoutInCell="1" allowOverlap="1">
            <wp:simplePos x="0" y="0"/>
            <wp:positionH relativeFrom="column">
              <wp:posOffset>4046220</wp:posOffset>
            </wp:positionH>
            <wp:positionV relativeFrom="paragraph">
              <wp:posOffset>67310</wp:posOffset>
            </wp:positionV>
            <wp:extent cx="1369695" cy="1828165"/>
            <wp:effectExtent l="0" t="0" r="1905" b="635"/>
            <wp:wrapSquare wrapText="bothSides"/>
            <wp:docPr id="32" name="图片 260" descr="C:/Users/lenovo/Desktop/屏幕截图 2026-05-20 090517.png屏幕截图 2026-05-20 09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0" descr="C:/Users/lenovo/Desktop/屏幕截图 2026-05-20 090517.png屏幕截图 2026-05-20 090517"/>
                    <pic:cNvPicPr>
                      <a:picLocks noChangeAspect="1" noChangeArrowheads="1"/>
                    </pic:cNvPicPr>
                  </pic:nvPicPr>
                  <pic:blipFill>
                    <a:blip r:embed="rId9"/>
                    <a:srcRect t="9179" b="9179"/>
                    <a:stretch>
                      <a:fillRect/>
                    </a:stretch>
                  </pic:blipFill>
                  <pic:spPr>
                    <a:xfrm>
                      <a:off x="0" y="0"/>
                      <a:ext cx="1369695" cy="1828165"/>
                    </a:xfrm>
                    <a:prstGeom prst="rect">
                      <a:avLst/>
                    </a:prstGeom>
                    <a:noFill/>
                    <a:ln>
                      <a:noFill/>
                    </a:ln>
                    <a:effectLst/>
                  </pic:spPr>
                </pic:pic>
              </a:graphicData>
            </a:graphic>
          </wp:anchor>
        </w:drawing>
      </w:r>
      <w:r>
        <w:rPr>
          <w:b/>
          <w:highlight w:val="none"/>
        </w:rPr>
        <w:t>中</w:t>
      </w:r>
      <w:r>
        <w:rPr>
          <w:b/>
          <w:bCs/>
          <w:highlight w:val="none"/>
        </w:rPr>
        <w:t>文书名：</w:t>
      </w:r>
      <w:r>
        <w:rPr>
          <w:rFonts w:hint="eastAsia"/>
          <w:b/>
          <w:bCs/>
          <w:highlight w:val="none"/>
        </w:rPr>
        <w:t>《好日子：希望与快乐的A到Z指南》</w:t>
      </w:r>
    </w:p>
    <w:p w14:paraId="455B92E9">
      <w:pPr>
        <w:jc w:val="left"/>
        <w:rPr>
          <w:b/>
          <w:bCs/>
        </w:rPr>
      </w:pPr>
      <w:r>
        <w:rPr>
          <w:b/>
          <w:bCs/>
        </w:rPr>
        <w:t>英文书名：</w:t>
      </w:r>
      <w:r>
        <w:rPr>
          <w:rFonts w:hint="eastAsia"/>
          <w:b/>
          <w:bCs/>
          <w:i/>
          <w:iCs/>
        </w:rPr>
        <w:t>Good Days: An A-Z of Hope and Happiness</w:t>
      </w:r>
    </w:p>
    <w:p w14:paraId="651FDEAB">
      <w:pPr>
        <w:jc w:val="left"/>
        <w:rPr>
          <w:b/>
          <w:bCs/>
        </w:rPr>
      </w:pPr>
      <w:r>
        <w:rPr>
          <w:b/>
          <w:bCs/>
        </w:rPr>
        <w:t>作    者：</w:t>
      </w:r>
      <w:r>
        <w:rPr>
          <w:rFonts w:hint="eastAsia"/>
          <w:b/>
          <w:bCs/>
        </w:rPr>
        <w:t>Michael Rosen</w:t>
      </w:r>
    </w:p>
    <w:p w14:paraId="12AE20CA">
      <w:pPr>
        <w:rPr>
          <w:b/>
          <w:bCs/>
        </w:rPr>
      </w:pPr>
      <w:r>
        <w:rPr>
          <w:b/>
          <w:bCs/>
        </w:rPr>
        <w:t>出 版 社：</w:t>
      </w:r>
      <w:r>
        <w:rPr>
          <w:rFonts w:hint="eastAsia"/>
          <w:b/>
          <w:bCs/>
        </w:rPr>
        <w:t>Ebury Press</w:t>
      </w:r>
    </w:p>
    <w:p w14:paraId="3D2C909E">
      <w:pPr>
        <w:rPr>
          <w:b/>
          <w:bCs/>
        </w:rPr>
      </w:pPr>
      <w:r>
        <w:rPr>
          <w:b/>
          <w:bCs/>
        </w:rPr>
        <w:t>代理公司：</w:t>
      </w:r>
      <w:r>
        <w:rPr>
          <w:rFonts w:hint="eastAsia"/>
          <w:b/>
          <w:bCs/>
        </w:rPr>
        <w:t>United Agents/ANA/Jessica</w:t>
      </w:r>
    </w:p>
    <w:p w14:paraId="71B4CFD1">
      <w:pPr>
        <w:rPr>
          <w:b/>
          <w:bCs/>
        </w:rPr>
      </w:pPr>
      <w:r>
        <w:rPr>
          <w:b/>
          <w:bCs/>
        </w:rPr>
        <w:t>页    数：</w:t>
      </w:r>
      <w:r>
        <w:rPr>
          <w:rFonts w:hint="eastAsia"/>
          <w:b/>
          <w:bCs/>
          <w:lang w:val="en-US" w:eastAsia="zh-CN"/>
        </w:rPr>
        <w:t>272</w:t>
      </w:r>
      <w:r>
        <w:rPr>
          <w:b/>
          <w:bCs/>
        </w:rPr>
        <w:t>页</w:t>
      </w:r>
    </w:p>
    <w:p w14:paraId="40957DA3">
      <w:pPr>
        <w:rPr>
          <w:b/>
          <w:bCs/>
        </w:rPr>
      </w:pPr>
      <w:r>
        <w:rPr>
          <w:b/>
          <w:bCs/>
        </w:rPr>
        <w:t>出版时间：20</w:t>
      </w:r>
      <w:r>
        <w:rPr>
          <w:rFonts w:hint="eastAsia"/>
          <w:b/>
          <w:bCs/>
          <w:lang w:val="en-US" w:eastAsia="zh-CN"/>
        </w:rPr>
        <w:t>25</w:t>
      </w:r>
      <w:r>
        <w:rPr>
          <w:b/>
          <w:bCs/>
        </w:rPr>
        <w:t>年9月</w:t>
      </w:r>
    </w:p>
    <w:p w14:paraId="4201A1AB">
      <w:pPr>
        <w:rPr>
          <w:b/>
          <w:bCs/>
        </w:rPr>
      </w:pPr>
      <w:r>
        <w:rPr>
          <w:b/>
          <w:bCs/>
        </w:rPr>
        <w:t>代理地区：中国大陆、台湾</w:t>
      </w:r>
    </w:p>
    <w:p w14:paraId="53A3F396">
      <w:pPr>
        <w:rPr>
          <w:b/>
          <w:bCs/>
        </w:rPr>
      </w:pPr>
      <w:r>
        <w:rPr>
          <w:b/>
          <w:bCs/>
        </w:rPr>
        <w:t>审读资料：电子稿</w:t>
      </w:r>
    </w:p>
    <w:p w14:paraId="53C4B2DC">
      <w:pPr>
        <w:rPr>
          <w:rFonts w:hint="eastAsia" w:eastAsia="宋体"/>
          <w:b/>
          <w:bCs/>
          <w:highlight w:val="none"/>
          <w:lang w:eastAsia="zh-CN"/>
        </w:rPr>
      </w:pPr>
      <w:r>
        <w:rPr>
          <w:b/>
          <w:bCs/>
          <w:highlight w:val="none"/>
        </w:rPr>
        <w:t>类    型：</w:t>
      </w:r>
      <w:r>
        <w:rPr>
          <w:rFonts w:hint="eastAsia"/>
          <w:b/>
          <w:color w:val="000000"/>
          <w:szCs w:val="21"/>
          <w:highlight w:val="none"/>
          <w:lang w:val="en-US" w:eastAsia="zh-CN"/>
        </w:rPr>
        <w:t>大众文学</w:t>
      </w:r>
    </w:p>
    <w:p w14:paraId="11A92549">
      <w:pPr>
        <w:rPr>
          <w:b/>
          <w:bCs/>
        </w:rPr>
      </w:pPr>
    </w:p>
    <w:p w14:paraId="4CBE7BF5">
      <w:pPr>
        <w:rPr>
          <w:b/>
          <w:bCs/>
          <w:szCs w:val="21"/>
        </w:rPr>
      </w:pPr>
    </w:p>
    <w:p w14:paraId="42A63F52">
      <w:pPr>
        <w:rPr>
          <w:b/>
          <w:bCs/>
          <w:szCs w:val="21"/>
        </w:rPr>
      </w:pPr>
      <w:r>
        <w:rPr>
          <w:b/>
          <w:bCs/>
          <w:szCs w:val="21"/>
        </w:rPr>
        <w:t>内容简介：</w:t>
      </w:r>
    </w:p>
    <w:p w14:paraId="7ED7F40B">
      <w:pPr>
        <w:rPr>
          <w:bCs/>
          <w:szCs w:val="21"/>
        </w:rPr>
      </w:pPr>
    </w:p>
    <w:p w14:paraId="093BAADE">
      <w:pPr>
        <w:ind w:firstLine="420" w:firstLineChars="200"/>
        <w:rPr>
          <w:rFonts w:hint="eastAsia"/>
        </w:rPr>
      </w:pPr>
      <w:r>
        <w:rPr>
          <w:rFonts w:hint="eastAsia"/>
        </w:rPr>
        <w:t>《星期日泰晤士报》即时畅销书</w:t>
      </w:r>
    </w:p>
    <w:p w14:paraId="0A38D7E5">
      <w:pPr>
        <w:rPr>
          <w:rFonts w:hint="eastAsia"/>
        </w:rPr>
      </w:pPr>
    </w:p>
    <w:p w14:paraId="02B4CB9C">
      <w:pPr>
        <w:ind w:firstLine="420" w:firstLineChars="200"/>
        <w:rPr>
          <w:rFonts w:hint="eastAsia"/>
        </w:rPr>
      </w:pPr>
      <w:r>
        <w:rPr>
          <w:rFonts w:hint="eastAsia"/>
        </w:rPr>
        <w:t>诗人、畅销书作家、国宝级人物迈克尔·罗森带来希望与快乐的A到Z指南，内含26个为每一天注入喜悦的灵感。</w:t>
      </w:r>
    </w:p>
    <w:p w14:paraId="317B0EA3">
      <w:pPr>
        <w:rPr>
          <w:rFonts w:hint="eastAsia" w:eastAsia="宋体"/>
          <w:lang w:val="en-US" w:eastAsia="zh-CN"/>
        </w:rPr>
      </w:pPr>
      <w:r>
        <w:rPr>
          <w:rFonts w:hint="eastAsia"/>
          <w:lang w:val="en-US" w:eastAsia="zh-CN"/>
        </w:rPr>
        <w:t xml:space="preserve"> </w:t>
      </w:r>
    </w:p>
    <w:p w14:paraId="2CB81BBC">
      <w:pPr>
        <w:ind w:firstLine="420" w:firstLineChars="200"/>
        <w:rPr>
          <w:rFonts w:hint="eastAsia"/>
        </w:rPr>
      </w:pPr>
      <w:r>
        <w:rPr>
          <w:rFonts w:hint="eastAsia"/>
        </w:rPr>
        <w:t>发现一个喜悦如ABC般简单的世界……</w:t>
      </w:r>
    </w:p>
    <w:p w14:paraId="5746DE3D">
      <w:pPr>
        <w:rPr>
          <w:rFonts w:hint="eastAsia"/>
        </w:rPr>
      </w:pPr>
    </w:p>
    <w:p w14:paraId="6D094770">
      <w:pPr>
        <w:ind w:firstLine="420" w:firstLineChars="200"/>
        <w:rPr>
          <w:rFonts w:hint="eastAsia"/>
        </w:rPr>
      </w:pPr>
      <w:r>
        <w:rPr>
          <w:rFonts w:hint="eastAsia"/>
        </w:rPr>
        <w:t>在一个充满不确定性的世界里，我们比以往任何时候都更需要希望与快乐。那么，有哪些词语能帮助我们找到它们呢？让迈克尔·罗森带你踏上追寻喜悦的旅程，在他的欢乐词典中，字母表的每一个字母都为我们提供了一刻日常的</w:t>
      </w:r>
      <w:r>
        <w:rPr>
          <w:rFonts w:hint="eastAsia"/>
          <w:lang w:val="en-US" w:eastAsia="zh-CN"/>
        </w:rPr>
        <w:t>惬意</w:t>
      </w:r>
      <w:r>
        <w:rPr>
          <w:rFonts w:hint="eastAsia"/>
        </w:rPr>
        <w:t>，颂扬那些将希望与快乐带入我们生活中的微小事物的魔力。</w:t>
      </w:r>
    </w:p>
    <w:p w14:paraId="054608A9">
      <w:pPr>
        <w:rPr>
          <w:rFonts w:hint="eastAsia"/>
        </w:rPr>
      </w:pPr>
    </w:p>
    <w:p w14:paraId="22A2AA21">
      <w:pPr>
        <w:ind w:firstLine="420" w:firstLineChars="200"/>
        <w:rPr>
          <w:b/>
          <w:bCs/>
          <w:szCs w:val="21"/>
        </w:rPr>
      </w:pPr>
      <w:r>
        <w:rPr>
          <w:rFonts w:hint="eastAsia"/>
        </w:rPr>
        <w:t>无论何时你需要鼓舞，都可以随意翻开这本快乐的汇编，发现一种崭新的喜悦词汇，它们将提振你的精神，点亮你的一天。</w:t>
      </w:r>
    </w:p>
    <w:p w14:paraId="55656D3C">
      <w:pPr>
        <w:rPr>
          <w:b/>
          <w:bCs/>
          <w:szCs w:val="21"/>
        </w:rPr>
      </w:pPr>
    </w:p>
    <w:p w14:paraId="07BFADE1">
      <w:pPr>
        <w:rPr>
          <w:b/>
          <w:bCs/>
          <w:szCs w:val="21"/>
        </w:rPr>
      </w:pPr>
    </w:p>
    <w:p w14:paraId="28A9C5E6">
      <w:pPr>
        <w:jc w:val="center"/>
        <w:rPr>
          <w:rFonts w:hint="eastAsia"/>
          <w:b/>
          <w:bCs/>
          <w:szCs w:val="21"/>
          <w:lang w:val="en-US" w:eastAsia="zh-CN"/>
        </w:rPr>
      </w:pPr>
      <w:r>
        <w:rPr>
          <w:rFonts w:hint="eastAsia"/>
          <w:b/>
          <w:bCs/>
          <w:szCs w:val="21"/>
          <w:lang w:val="en-US" w:eastAsia="zh-CN"/>
        </w:rPr>
        <w:t>全书目录：</w:t>
      </w:r>
    </w:p>
    <w:p w14:paraId="07E91515">
      <w:pPr>
        <w:jc w:val="center"/>
        <w:rPr>
          <w:rFonts w:hint="eastAsia"/>
          <w:b/>
          <w:bCs/>
          <w:szCs w:val="21"/>
          <w:lang w:val="en-US" w:eastAsia="zh-CN"/>
        </w:rPr>
      </w:pPr>
    </w:p>
    <w:p w14:paraId="7D646878">
      <w:pPr>
        <w:jc w:val="center"/>
        <w:rPr>
          <w:rFonts w:hint="eastAsia"/>
          <w:b w:val="0"/>
          <w:bCs w:val="0"/>
          <w:szCs w:val="21"/>
          <w:lang w:val="en-US" w:eastAsia="zh-CN"/>
        </w:rPr>
      </w:pPr>
      <w:r>
        <w:rPr>
          <w:rFonts w:hint="eastAsia"/>
          <w:b w:val="0"/>
          <w:bCs w:val="0"/>
          <w:szCs w:val="21"/>
          <w:lang w:val="en-US" w:eastAsia="zh-CN"/>
        </w:rPr>
        <w:t>导言</w:t>
      </w:r>
    </w:p>
    <w:p w14:paraId="366B11A6">
      <w:pPr>
        <w:jc w:val="center"/>
        <w:rPr>
          <w:rFonts w:hint="eastAsia"/>
          <w:b w:val="0"/>
          <w:bCs w:val="0"/>
          <w:szCs w:val="21"/>
          <w:lang w:val="en-US" w:eastAsia="zh-CN"/>
        </w:rPr>
      </w:pPr>
      <w:r>
        <w:rPr>
          <w:rFonts w:hint="eastAsia"/>
          <w:b w:val="0"/>
          <w:bCs w:val="0"/>
          <w:szCs w:val="21"/>
          <w:lang w:val="en-US" w:eastAsia="zh-CN"/>
        </w:rPr>
        <w:t>A 是 阿鲁埃</w:t>
      </w:r>
    </w:p>
    <w:p w14:paraId="42B19656">
      <w:pPr>
        <w:jc w:val="center"/>
        <w:rPr>
          <w:rFonts w:hint="eastAsia"/>
          <w:b w:val="0"/>
          <w:bCs w:val="0"/>
          <w:szCs w:val="21"/>
          <w:lang w:val="en-US" w:eastAsia="zh-CN"/>
        </w:rPr>
      </w:pPr>
      <w:r>
        <w:rPr>
          <w:rFonts w:hint="eastAsia"/>
          <w:b w:val="0"/>
          <w:bCs w:val="0"/>
          <w:szCs w:val="21"/>
          <w:lang w:val="en-US" w:eastAsia="zh-CN"/>
        </w:rPr>
        <w:t>B 是 糟糕的日子与栏杆</w:t>
      </w:r>
    </w:p>
    <w:p w14:paraId="284E2482">
      <w:pPr>
        <w:jc w:val="center"/>
        <w:rPr>
          <w:rFonts w:hint="eastAsia"/>
          <w:b w:val="0"/>
          <w:bCs w:val="0"/>
          <w:szCs w:val="21"/>
          <w:lang w:val="en-US" w:eastAsia="zh-CN"/>
        </w:rPr>
      </w:pPr>
      <w:r>
        <w:rPr>
          <w:rFonts w:hint="eastAsia"/>
          <w:b w:val="0"/>
          <w:bCs w:val="0"/>
          <w:szCs w:val="21"/>
          <w:lang w:val="en-US" w:eastAsia="zh-CN"/>
        </w:rPr>
        <w:t>C 是 好奇心</w:t>
      </w:r>
    </w:p>
    <w:p w14:paraId="6BA07DA4">
      <w:pPr>
        <w:jc w:val="center"/>
        <w:rPr>
          <w:rFonts w:hint="eastAsia"/>
          <w:b w:val="0"/>
          <w:bCs w:val="0"/>
          <w:szCs w:val="21"/>
          <w:lang w:val="en-US" w:eastAsia="zh-CN"/>
        </w:rPr>
      </w:pPr>
      <w:r>
        <w:rPr>
          <w:rFonts w:hint="eastAsia"/>
          <w:b w:val="0"/>
          <w:bCs w:val="0"/>
          <w:szCs w:val="21"/>
          <w:lang w:val="en-US" w:eastAsia="zh-CN"/>
        </w:rPr>
        <w:t>D 是 死亡</w:t>
      </w:r>
    </w:p>
    <w:p w14:paraId="766C5DD5">
      <w:pPr>
        <w:jc w:val="center"/>
        <w:rPr>
          <w:rFonts w:hint="eastAsia"/>
          <w:b w:val="0"/>
          <w:bCs w:val="0"/>
          <w:szCs w:val="21"/>
          <w:lang w:val="en-US" w:eastAsia="zh-CN"/>
        </w:rPr>
      </w:pPr>
      <w:r>
        <w:rPr>
          <w:rFonts w:hint="eastAsia"/>
          <w:b w:val="0"/>
          <w:bCs w:val="0"/>
          <w:szCs w:val="21"/>
          <w:lang w:val="en-US" w:eastAsia="zh-CN"/>
        </w:rPr>
        <w:t>E 是 实验</w:t>
      </w:r>
    </w:p>
    <w:p w14:paraId="6FA025D3">
      <w:pPr>
        <w:jc w:val="center"/>
        <w:rPr>
          <w:rFonts w:hint="eastAsia"/>
          <w:b w:val="0"/>
          <w:bCs w:val="0"/>
          <w:szCs w:val="21"/>
          <w:lang w:val="en-US" w:eastAsia="zh-CN"/>
        </w:rPr>
      </w:pPr>
      <w:r>
        <w:rPr>
          <w:rFonts w:hint="eastAsia"/>
          <w:b w:val="0"/>
          <w:bCs w:val="0"/>
          <w:szCs w:val="21"/>
          <w:lang w:val="en-US" w:eastAsia="zh-CN"/>
        </w:rPr>
        <w:t>F 是 虚构</w:t>
      </w:r>
    </w:p>
    <w:p w14:paraId="53AC7BCE">
      <w:pPr>
        <w:jc w:val="center"/>
        <w:rPr>
          <w:rFonts w:hint="eastAsia"/>
          <w:b w:val="0"/>
          <w:bCs w:val="0"/>
          <w:szCs w:val="21"/>
          <w:lang w:val="en-US" w:eastAsia="zh-CN"/>
        </w:rPr>
      </w:pPr>
      <w:r>
        <w:rPr>
          <w:rFonts w:hint="eastAsia"/>
          <w:b w:val="0"/>
          <w:bCs w:val="0"/>
          <w:szCs w:val="21"/>
          <w:lang w:val="en-US" w:eastAsia="zh-CN"/>
        </w:rPr>
        <w:t>G 是 扎根</w:t>
      </w:r>
    </w:p>
    <w:p w14:paraId="0DF48302">
      <w:pPr>
        <w:jc w:val="center"/>
        <w:rPr>
          <w:rFonts w:hint="eastAsia"/>
          <w:b w:val="0"/>
          <w:bCs w:val="0"/>
          <w:szCs w:val="21"/>
          <w:lang w:val="en-US" w:eastAsia="zh-CN"/>
        </w:rPr>
      </w:pPr>
      <w:r>
        <w:rPr>
          <w:rFonts w:hint="eastAsia"/>
          <w:b w:val="0"/>
          <w:bCs w:val="0"/>
          <w:szCs w:val="21"/>
          <w:lang w:val="en-US" w:eastAsia="zh-CN"/>
        </w:rPr>
        <w:t>H 是 鹰嘴豆泥</w:t>
      </w:r>
    </w:p>
    <w:p w14:paraId="76654D5D">
      <w:pPr>
        <w:jc w:val="center"/>
        <w:rPr>
          <w:rFonts w:hint="eastAsia"/>
          <w:b w:val="0"/>
          <w:bCs w:val="0"/>
          <w:szCs w:val="21"/>
          <w:lang w:val="en-US" w:eastAsia="zh-CN"/>
        </w:rPr>
      </w:pPr>
      <w:r>
        <w:rPr>
          <w:rFonts w:hint="eastAsia"/>
          <w:b w:val="0"/>
          <w:bCs w:val="0"/>
          <w:szCs w:val="21"/>
          <w:lang w:val="en-US" w:eastAsia="zh-CN"/>
        </w:rPr>
        <w:t>I 是 如果</w:t>
      </w:r>
    </w:p>
    <w:p w14:paraId="49653A66">
      <w:pPr>
        <w:jc w:val="center"/>
        <w:rPr>
          <w:rFonts w:hint="eastAsia"/>
          <w:b w:val="0"/>
          <w:bCs w:val="0"/>
          <w:szCs w:val="21"/>
          <w:lang w:val="en-US" w:eastAsia="zh-CN"/>
        </w:rPr>
      </w:pPr>
      <w:r>
        <w:rPr>
          <w:rFonts w:hint="eastAsia"/>
          <w:b w:val="0"/>
          <w:bCs w:val="0"/>
          <w:szCs w:val="21"/>
          <w:lang w:val="en-US" w:eastAsia="zh-CN"/>
        </w:rPr>
        <w:t>J 是 旅程</w:t>
      </w:r>
    </w:p>
    <w:p w14:paraId="722C65E8">
      <w:pPr>
        <w:jc w:val="center"/>
        <w:rPr>
          <w:rFonts w:hint="eastAsia"/>
          <w:b w:val="0"/>
          <w:bCs w:val="0"/>
          <w:szCs w:val="21"/>
          <w:lang w:val="en-US" w:eastAsia="zh-CN"/>
        </w:rPr>
      </w:pPr>
      <w:r>
        <w:rPr>
          <w:rFonts w:hint="eastAsia"/>
          <w:b w:val="0"/>
          <w:bCs w:val="0"/>
          <w:szCs w:val="21"/>
          <w:lang w:val="en-US" w:eastAsia="zh-CN"/>
        </w:rPr>
        <w:t>K 是 夸耀与抱怨</w:t>
      </w:r>
    </w:p>
    <w:p w14:paraId="354EF892">
      <w:pPr>
        <w:jc w:val="center"/>
        <w:rPr>
          <w:rFonts w:hint="eastAsia"/>
          <w:b w:val="0"/>
          <w:bCs w:val="0"/>
          <w:szCs w:val="21"/>
          <w:lang w:val="en-US" w:eastAsia="zh-CN"/>
        </w:rPr>
      </w:pPr>
      <w:r>
        <w:rPr>
          <w:rFonts w:hint="eastAsia"/>
          <w:b w:val="0"/>
          <w:bCs w:val="0"/>
          <w:szCs w:val="21"/>
          <w:lang w:val="en-US" w:eastAsia="zh-CN"/>
        </w:rPr>
        <w:t>L 是 一点一点</w:t>
      </w:r>
    </w:p>
    <w:p w14:paraId="617E9664">
      <w:pPr>
        <w:jc w:val="center"/>
        <w:rPr>
          <w:rFonts w:hint="eastAsia"/>
          <w:b w:val="0"/>
          <w:bCs w:val="0"/>
          <w:szCs w:val="21"/>
          <w:lang w:val="en-US" w:eastAsia="zh-CN"/>
        </w:rPr>
      </w:pPr>
      <w:r>
        <w:rPr>
          <w:rFonts w:hint="eastAsia"/>
          <w:b w:val="0"/>
          <w:bCs w:val="0"/>
          <w:szCs w:val="21"/>
          <w:lang w:val="en-US" w:eastAsia="zh-CN"/>
        </w:rPr>
        <w:t>M 是 记忆</w:t>
      </w:r>
    </w:p>
    <w:p w14:paraId="7B1B86A7">
      <w:pPr>
        <w:jc w:val="center"/>
        <w:rPr>
          <w:rFonts w:hint="eastAsia"/>
          <w:b w:val="0"/>
          <w:bCs w:val="0"/>
          <w:szCs w:val="21"/>
          <w:lang w:val="en-US" w:eastAsia="zh-CN"/>
        </w:rPr>
      </w:pPr>
      <w:r>
        <w:rPr>
          <w:rFonts w:hint="eastAsia"/>
          <w:b w:val="0"/>
          <w:bCs w:val="0"/>
          <w:szCs w:val="21"/>
          <w:lang w:val="en-US" w:eastAsia="zh-CN"/>
        </w:rPr>
        <w:t>N 是 夜晚</w:t>
      </w:r>
    </w:p>
    <w:p w14:paraId="477EB57E">
      <w:pPr>
        <w:jc w:val="center"/>
        <w:rPr>
          <w:rFonts w:hint="eastAsia"/>
          <w:b w:val="0"/>
          <w:bCs w:val="0"/>
          <w:szCs w:val="21"/>
          <w:lang w:val="en-US" w:eastAsia="zh-CN"/>
        </w:rPr>
      </w:pPr>
      <w:r>
        <w:rPr>
          <w:rFonts w:hint="eastAsia"/>
          <w:b w:val="0"/>
          <w:bCs w:val="0"/>
          <w:szCs w:val="21"/>
          <w:lang w:val="en-US" w:eastAsia="zh-CN"/>
        </w:rPr>
        <w:t>O 是 继续（坚持、推进、前进……）</w:t>
      </w:r>
    </w:p>
    <w:p w14:paraId="0BB69542">
      <w:pPr>
        <w:jc w:val="center"/>
        <w:rPr>
          <w:rFonts w:hint="eastAsia"/>
          <w:b w:val="0"/>
          <w:bCs w:val="0"/>
          <w:szCs w:val="21"/>
          <w:lang w:val="en-US" w:eastAsia="zh-CN"/>
        </w:rPr>
      </w:pPr>
      <w:r>
        <w:rPr>
          <w:rFonts w:hint="eastAsia"/>
          <w:b w:val="0"/>
          <w:bCs w:val="0"/>
          <w:szCs w:val="21"/>
          <w:lang w:val="en-US" w:eastAsia="zh-CN"/>
        </w:rPr>
        <w:t>P 是 玩耍</w:t>
      </w:r>
    </w:p>
    <w:p w14:paraId="3D2C2C58">
      <w:pPr>
        <w:jc w:val="center"/>
        <w:rPr>
          <w:rFonts w:hint="eastAsia"/>
          <w:b w:val="0"/>
          <w:bCs w:val="0"/>
          <w:szCs w:val="21"/>
          <w:lang w:val="en-US" w:eastAsia="zh-CN"/>
        </w:rPr>
      </w:pPr>
      <w:r>
        <w:rPr>
          <w:rFonts w:hint="eastAsia"/>
          <w:b w:val="0"/>
          <w:bCs w:val="0"/>
          <w:szCs w:val="21"/>
          <w:lang w:val="en-US" w:eastAsia="zh-CN"/>
        </w:rPr>
        <w:t>Q 是 追寻</w:t>
      </w:r>
    </w:p>
    <w:p w14:paraId="54125543">
      <w:pPr>
        <w:jc w:val="center"/>
        <w:rPr>
          <w:rFonts w:hint="eastAsia"/>
          <w:b w:val="0"/>
          <w:bCs w:val="0"/>
          <w:szCs w:val="21"/>
          <w:lang w:val="en-US" w:eastAsia="zh-CN"/>
        </w:rPr>
      </w:pPr>
      <w:r>
        <w:rPr>
          <w:rFonts w:hint="eastAsia"/>
          <w:b w:val="0"/>
          <w:bCs w:val="0"/>
          <w:szCs w:val="21"/>
          <w:lang w:val="en-US" w:eastAsia="zh-CN"/>
        </w:rPr>
        <w:t>R 是 反思</w:t>
      </w:r>
    </w:p>
    <w:p w14:paraId="53936083">
      <w:pPr>
        <w:jc w:val="center"/>
        <w:rPr>
          <w:rFonts w:hint="eastAsia"/>
          <w:b w:val="0"/>
          <w:bCs w:val="0"/>
          <w:szCs w:val="21"/>
          <w:lang w:val="en-US" w:eastAsia="zh-CN"/>
        </w:rPr>
      </w:pPr>
      <w:r>
        <w:rPr>
          <w:rFonts w:hint="eastAsia"/>
          <w:b w:val="0"/>
          <w:bCs w:val="0"/>
          <w:szCs w:val="21"/>
          <w:lang w:val="en-US" w:eastAsia="zh-CN"/>
        </w:rPr>
        <w:t>S 是 说话（与倾听）</w:t>
      </w:r>
    </w:p>
    <w:p w14:paraId="3137D9D8">
      <w:pPr>
        <w:jc w:val="center"/>
        <w:rPr>
          <w:rFonts w:hint="eastAsia"/>
          <w:b w:val="0"/>
          <w:bCs w:val="0"/>
          <w:szCs w:val="21"/>
          <w:lang w:val="en-US" w:eastAsia="zh-CN"/>
        </w:rPr>
      </w:pPr>
      <w:r>
        <w:rPr>
          <w:rFonts w:hint="eastAsia"/>
          <w:b w:val="0"/>
          <w:bCs w:val="0"/>
          <w:szCs w:val="21"/>
          <w:lang w:val="en-US" w:eastAsia="zh-CN"/>
        </w:rPr>
        <w:t>T 是 蒂格斯</w:t>
      </w:r>
    </w:p>
    <w:p w14:paraId="6853C63A">
      <w:pPr>
        <w:jc w:val="center"/>
        <w:rPr>
          <w:rFonts w:hint="eastAsia"/>
          <w:b w:val="0"/>
          <w:bCs w:val="0"/>
          <w:szCs w:val="21"/>
          <w:lang w:val="en-US" w:eastAsia="zh-CN"/>
        </w:rPr>
      </w:pPr>
      <w:r>
        <w:rPr>
          <w:rFonts w:hint="eastAsia"/>
          <w:b w:val="0"/>
          <w:bCs w:val="0"/>
          <w:szCs w:val="21"/>
          <w:lang w:val="en-US" w:eastAsia="zh-CN"/>
        </w:rPr>
        <w:t>U 是 联合</w:t>
      </w:r>
    </w:p>
    <w:p w14:paraId="5DA2246A">
      <w:pPr>
        <w:jc w:val="center"/>
        <w:rPr>
          <w:rFonts w:hint="eastAsia"/>
          <w:b w:val="0"/>
          <w:bCs w:val="0"/>
          <w:szCs w:val="21"/>
          <w:lang w:val="en-US" w:eastAsia="zh-CN"/>
        </w:rPr>
      </w:pPr>
      <w:r>
        <w:rPr>
          <w:rFonts w:hint="eastAsia"/>
          <w:b w:val="0"/>
          <w:bCs w:val="0"/>
          <w:szCs w:val="21"/>
          <w:lang w:val="en-US" w:eastAsia="zh-CN"/>
        </w:rPr>
        <w:t>V 是 范·莫里森</w:t>
      </w:r>
    </w:p>
    <w:p w14:paraId="0F9D3D0D">
      <w:pPr>
        <w:jc w:val="center"/>
        <w:rPr>
          <w:rFonts w:hint="eastAsia"/>
          <w:b w:val="0"/>
          <w:bCs w:val="0"/>
          <w:szCs w:val="21"/>
          <w:lang w:val="en-US" w:eastAsia="zh-CN"/>
        </w:rPr>
      </w:pPr>
      <w:r>
        <w:rPr>
          <w:rFonts w:hint="eastAsia"/>
          <w:b w:val="0"/>
          <w:bCs w:val="0"/>
          <w:szCs w:val="21"/>
          <w:lang w:val="en-US" w:eastAsia="zh-CN"/>
        </w:rPr>
        <w:t>W 是 写作</w:t>
      </w:r>
    </w:p>
    <w:p w14:paraId="215D3598">
      <w:pPr>
        <w:jc w:val="center"/>
        <w:rPr>
          <w:rFonts w:hint="eastAsia"/>
          <w:b w:val="0"/>
          <w:bCs w:val="0"/>
          <w:szCs w:val="21"/>
          <w:lang w:val="en-US" w:eastAsia="zh-CN"/>
        </w:rPr>
      </w:pPr>
      <w:r>
        <w:rPr>
          <w:rFonts w:hint="eastAsia"/>
          <w:b w:val="0"/>
          <w:bCs w:val="0"/>
          <w:szCs w:val="21"/>
          <w:lang w:val="en-US" w:eastAsia="zh-CN"/>
        </w:rPr>
        <w:t>X 是 X光</w:t>
      </w:r>
    </w:p>
    <w:p w14:paraId="2BA22EF5">
      <w:pPr>
        <w:jc w:val="center"/>
        <w:rPr>
          <w:rFonts w:hint="eastAsia"/>
          <w:b w:val="0"/>
          <w:bCs w:val="0"/>
          <w:szCs w:val="21"/>
          <w:lang w:val="en-US" w:eastAsia="zh-CN"/>
        </w:rPr>
      </w:pPr>
      <w:r>
        <w:rPr>
          <w:rFonts w:hint="eastAsia"/>
          <w:b w:val="0"/>
          <w:bCs w:val="0"/>
          <w:szCs w:val="21"/>
          <w:lang w:val="en-US" w:eastAsia="zh-CN"/>
        </w:rPr>
        <w:t>Y 是 青春</w:t>
      </w:r>
    </w:p>
    <w:p w14:paraId="16429A46">
      <w:pPr>
        <w:jc w:val="center"/>
        <w:rPr>
          <w:rFonts w:hint="eastAsia"/>
          <w:b/>
          <w:bCs/>
          <w:szCs w:val="21"/>
          <w:lang w:val="en-US" w:eastAsia="zh-CN"/>
        </w:rPr>
      </w:pPr>
      <w:r>
        <w:rPr>
          <w:rFonts w:hint="eastAsia"/>
          <w:b w:val="0"/>
          <w:bCs w:val="0"/>
          <w:szCs w:val="21"/>
          <w:lang w:val="en-US" w:eastAsia="zh-CN"/>
        </w:rPr>
        <w:t>Z 是 泽法尼亚 与 齐默尔曼</w:t>
      </w:r>
    </w:p>
    <w:p w14:paraId="17AAD1D8">
      <w:pPr>
        <w:rPr>
          <w:rFonts w:hint="eastAsia"/>
          <w:b/>
          <w:bCs/>
          <w:szCs w:val="21"/>
          <w:lang w:val="en-US" w:eastAsia="zh-CN"/>
        </w:rPr>
      </w:pPr>
    </w:p>
    <w:p w14:paraId="68C799A4">
      <w:pPr>
        <w:rPr>
          <w:rFonts w:hint="eastAsia"/>
          <w:b/>
          <w:bCs/>
          <w:szCs w:val="21"/>
          <w:lang w:val="en-US" w:eastAsia="zh-CN"/>
        </w:rPr>
      </w:pPr>
    </w:p>
    <w:p w14:paraId="59EE830D">
      <w:pPr>
        <w:rPr>
          <w:rFonts w:hint="default"/>
          <w:b/>
          <w:bCs/>
          <w:szCs w:val="21"/>
          <w:lang w:val="en-US" w:eastAsia="zh-CN"/>
        </w:rPr>
      </w:pPr>
      <w:r>
        <w:rPr>
          <w:rFonts w:hint="eastAsia"/>
          <w:b/>
          <w:bCs/>
          <w:szCs w:val="21"/>
          <w:lang w:val="en-US" w:eastAsia="zh-CN"/>
        </w:rPr>
        <w:t>************************</w:t>
      </w:r>
    </w:p>
    <w:p w14:paraId="2F1C67F2">
      <w:pPr>
        <w:rPr>
          <w:rFonts w:hint="eastAsia" w:eastAsia="宋体"/>
          <w:b/>
          <w:bCs/>
          <w:highlight w:val="none"/>
          <w:lang w:val="en-US" w:eastAsia="zh-CN"/>
        </w:rPr>
      </w:pPr>
      <w:r>
        <w:rPr>
          <w:b/>
          <w:highlight w:val="none"/>
        </w:rPr>
        <w:drawing>
          <wp:anchor distT="0" distB="0" distL="114300" distR="114300" simplePos="0" relativeHeight="251661312" behindDoc="0" locked="0" layoutInCell="1" allowOverlap="1">
            <wp:simplePos x="0" y="0"/>
            <wp:positionH relativeFrom="margin">
              <wp:posOffset>4023360</wp:posOffset>
            </wp:positionH>
            <wp:positionV relativeFrom="paragraph">
              <wp:posOffset>7620</wp:posOffset>
            </wp:positionV>
            <wp:extent cx="1351915" cy="1960245"/>
            <wp:effectExtent l="0" t="0" r="4445" b="5715"/>
            <wp:wrapSquare wrapText="bothSides"/>
            <wp:docPr id="34" name="图片 1" descr="C:/Users/lenovo/Desktop/屏幕截图 2026-05-20 091342.png屏幕截图 2026-05-20 09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C:/Users/lenovo/Desktop/屏幕截图 2026-05-20 091342.png屏幕截图 2026-05-20 091342"/>
                    <pic:cNvPicPr>
                      <a:picLocks noChangeAspect="1" noChangeArrowheads="1"/>
                    </pic:cNvPicPr>
                  </pic:nvPicPr>
                  <pic:blipFill>
                    <a:blip r:embed="rId10"/>
                    <a:srcRect t="812" b="812"/>
                    <a:stretch>
                      <a:fillRect/>
                    </a:stretch>
                  </pic:blipFill>
                  <pic:spPr>
                    <a:xfrm>
                      <a:off x="0" y="0"/>
                      <a:ext cx="1351915" cy="1960245"/>
                    </a:xfrm>
                    <a:prstGeom prst="rect">
                      <a:avLst/>
                    </a:prstGeom>
                    <a:noFill/>
                    <a:ln>
                      <a:noFill/>
                    </a:ln>
                  </pic:spPr>
                </pic:pic>
              </a:graphicData>
            </a:graphic>
          </wp:anchor>
        </w:drawing>
      </w:r>
      <w:r>
        <w:rPr>
          <w:b/>
          <w:highlight w:val="none"/>
        </w:rPr>
        <w:t>中</w:t>
      </w:r>
      <w:r>
        <w:rPr>
          <w:b/>
          <w:bCs/>
          <w:highlight w:val="none"/>
        </w:rPr>
        <w:t>文书名：</w:t>
      </w:r>
      <w:r>
        <w:rPr>
          <w:rFonts w:hint="eastAsia"/>
          <w:b/>
          <w:bCs/>
          <w:highlight w:val="none"/>
        </w:rPr>
        <w:t>《所以他们叫你皮舍尔</w:t>
      </w:r>
      <w:r>
        <w:rPr>
          <w:rFonts w:hint="eastAsia"/>
          <w:b/>
          <w:bCs/>
          <w:highlight w:val="none"/>
          <w:lang w:eastAsia="zh-CN"/>
        </w:rPr>
        <w:t>》</w:t>
      </w:r>
    </w:p>
    <w:p w14:paraId="6FCC7DE3">
      <w:pPr>
        <w:jc w:val="left"/>
        <w:rPr>
          <w:b/>
          <w:bCs/>
        </w:rPr>
      </w:pPr>
      <w:r>
        <w:rPr>
          <w:b/>
          <w:bCs/>
        </w:rPr>
        <w:t>英文书名：</w:t>
      </w:r>
      <w:r>
        <w:rPr>
          <w:rFonts w:hint="eastAsia"/>
          <w:b/>
          <w:bCs/>
        </w:rPr>
        <w:t>So They Call You Pisher!</w:t>
      </w:r>
    </w:p>
    <w:p w14:paraId="1306588A">
      <w:pPr>
        <w:jc w:val="left"/>
        <w:rPr>
          <w:b/>
          <w:bCs/>
        </w:rPr>
      </w:pPr>
      <w:r>
        <w:rPr>
          <w:b/>
          <w:bCs/>
        </w:rPr>
        <w:t>作    者：</w:t>
      </w:r>
      <w:r>
        <w:rPr>
          <w:rFonts w:hint="eastAsia"/>
          <w:b/>
          <w:bCs/>
        </w:rPr>
        <w:t>Michael Rosen</w:t>
      </w:r>
    </w:p>
    <w:p w14:paraId="757F6F56">
      <w:pPr>
        <w:rPr>
          <w:b/>
          <w:bCs/>
        </w:rPr>
      </w:pPr>
      <w:r>
        <w:rPr>
          <w:b/>
          <w:bCs/>
        </w:rPr>
        <w:t>出 版 社：</w:t>
      </w:r>
      <w:r>
        <w:rPr>
          <w:rFonts w:hint="eastAsia"/>
          <w:b/>
          <w:bCs/>
        </w:rPr>
        <w:t>Verso</w:t>
      </w:r>
    </w:p>
    <w:p w14:paraId="34DF21D7">
      <w:pPr>
        <w:rPr>
          <w:b/>
          <w:bCs/>
        </w:rPr>
      </w:pPr>
      <w:r>
        <w:rPr>
          <w:b/>
          <w:bCs/>
        </w:rPr>
        <w:t>代理公司：</w:t>
      </w:r>
      <w:r>
        <w:rPr>
          <w:rFonts w:hint="eastAsia"/>
          <w:b/>
          <w:bCs/>
        </w:rPr>
        <w:t>United Agents/ANA/Jessica</w:t>
      </w:r>
    </w:p>
    <w:p w14:paraId="6F2208A6">
      <w:pPr>
        <w:rPr>
          <w:b/>
          <w:bCs/>
        </w:rPr>
      </w:pPr>
      <w:r>
        <w:rPr>
          <w:b/>
          <w:bCs/>
        </w:rPr>
        <w:t>页    数：3</w:t>
      </w:r>
      <w:r>
        <w:rPr>
          <w:rFonts w:hint="eastAsia"/>
          <w:b/>
          <w:bCs/>
          <w:lang w:val="en-US" w:eastAsia="zh-CN"/>
        </w:rPr>
        <w:t>20</w:t>
      </w:r>
      <w:r>
        <w:rPr>
          <w:b/>
          <w:bCs/>
        </w:rPr>
        <w:t>页</w:t>
      </w:r>
    </w:p>
    <w:p w14:paraId="07B2B674">
      <w:pPr>
        <w:rPr>
          <w:b/>
          <w:bCs/>
        </w:rPr>
      </w:pPr>
      <w:r>
        <w:rPr>
          <w:b/>
          <w:bCs/>
        </w:rPr>
        <w:t>出版时间：20</w:t>
      </w:r>
      <w:r>
        <w:rPr>
          <w:rFonts w:hint="eastAsia"/>
          <w:b/>
          <w:bCs/>
          <w:lang w:val="en-US" w:eastAsia="zh-CN"/>
        </w:rPr>
        <w:t>17</w:t>
      </w:r>
      <w:r>
        <w:rPr>
          <w:b/>
          <w:bCs/>
        </w:rPr>
        <w:t>年</w:t>
      </w:r>
      <w:r>
        <w:rPr>
          <w:rFonts w:hint="eastAsia"/>
          <w:b/>
          <w:bCs/>
          <w:lang w:val="en-US" w:eastAsia="zh-CN"/>
        </w:rPr>
        <w:t>9</w:t>
      </w:r>
      <w:r>
        <w:rPr>
          <w:b/>
          <w:bCs/>
        </w:rPr>
        <w:t>月</w:t>
      </w:r>
    </w:p>
    <w:p w14:paraId="6E0E3437">
      <w:pPr>
        <w:rPr>
          <w:b/>
          <w:bCs/>
        </w:rPr>
      </w:pPr>
      <w:r>
        <w:rPr>
          <w:b/>
          <w:bCs/>
        </w:rPr>
        <w:t>代理地区：中国大陆、台湾</w:t>
      </w:r>
    </w:p>
    <w:p w14:paraId="31F60509">
      <w:pPr>
        <w:rPr>
          <w:b/>
          <w:bCs/>
        </w:rPr>
      </w:pPr>
      <w:r>
        <w:rPr>
          <w:b/>
          <w:bCs/>
        </w:rPr>
        <w:t>审读资料：电子稿（英文全稿）</w:t>
      </w:r>
    </w:p>
    <w:p w14:paraId="462C0934">
      <w:pPr>
        <w:rPr>
          <w:rFonts w:hint="default" w:eastAsia="宋体"/>
          <w:b/>
          <w:bCs/>
          <w:lang w:val="en-US" w:eastAsia="zh-CN"/>
        </w:rPr>
      </w:pPr>
      <w:r>
        <w:rPr>
          <w:b/>
          <w:bCs/>
        </w:rPr>
        <w:t>类    型：</w:t>
      </w:r>
      <w:r>
        <w:rPr>
          <w:rFonts w:hint="eastAsia"/>
          <w:b/>
          <w:bCs/>
          <w:lang w:val="en-US" w:eastAsia="zh-CN"/>
        </w:rPr>
        <w:t>传记/回忆录</w:t>
      </w:r>
    </w:p>
    <w:p w14:paraId="011B3085">
      <w:pPr>
        <w:rPr>
          <w:b/>
          <w:bCs/>
          <w:szCs w:val="21"/>
        </w:rPr>
      </w:pPr>
    </w:p>
    <w:p w14:paraId="49521890">
      <w:pPr>
        <w:rPr>
          <w:b/>
          <w:bCs/>
          <w:szCs w:val="21"/>
        </w:rPr>
      </w:pPr>
      <w:r>
        <w:rPr>
          <w:b/>
          <w:bCs/>
          <w:szCs w:val="21"/>
        </w:rPr>
        <w:t>内容简介：</w:t>
      </w:r>
      <w:r>
        <w:t> </w:t>
      </w:r>
    </w:p>
    <w:p w14:paraId="6D85397B">
      <w:pPr>
        <w:jc w:val="left"/>
      </w:pPr>
    </w:p>
    <w:p w14:paraId="5A8CEDAF">
      <w:pPr>
        <w:ind w:firstLine="420" w:firstLineChars="200"/>
        <w:rPr>
          <w:b/>
          <w:bCs/>
          <w:szCs w:val="21"/>
        </w:rPr>
      </w:pPr>
      <w:r>
        <w:rPr>
          <w:rFonts w:hint="eastAsia"/>
        </w:rPr>
        <w:t>在这部幽默而动人的回忆录中，迈克尔·罗森回忆了他人生中的前二十三年。他出生在北伦敦郊区，父母哈罗德和康妮都是教师，两人作为十几岁的共产主义者，于二十世纪三十年代在犹太裔聚居的伦敦东区初次相识。家中充满了关于伦敦、美国和法国亲戚以及那些在欧洲失踪的人的故事。与周围的孩子不同，罗森和他的弟弟布莱恩从小就梦想着社会主义革命；党会在前厅举行，夏天用来度过共产主义露营假日——这一切直到1957年一次东德之行后发生了变化，他的父母决定离开“那个党”。迈克尔则踏上了属于自己的激进自我发现之旅：跑去参加奥尔德马斯顿游行呼吁禁止核弹，创作并表演实验性政治戏剧，在1968年的运动中遭到逮捕。</w:t>
      </w:r>
    </w:p>
    <w:p w14:paraId="6B873E2B">
      <w:pPr>
        <w:rPr>
          <w:b/>
          <w:bCs/>
          <w:szCs w:val="21"/>
        </w:rPr>
      </w:pPr>
    </w:p>
    <w:p w14:paraId="6981195F">
      <w:pPr>
        <w:rPr>
          <w:rFonts w:hint="eastAsia"/>
          <w:b/>
          <w:bCs/>
          <w:szCs w:val="21"/>
          <w:lang w:val="en-US" w:eastAsia="zh-CN"/>
        </w:rPr>
      </w:pPr>
      <w:r>
        <w:rPr>
          <w:rFonts w:hint="eastAsia"/>
          <w:b/>
          <w:bCs/>
          <w:szCs w:val="21"/>
          <w:lang w:val="en-US" w:eastAsia="zh-CN"/>
        </w:rPr>
        <w:t>媒体评价：</w:t>
      </w:r>
    </w:p>
    <w:p w14:paraId="3BF1E7AE">
      <w:pPr>
        <w:rPr>
          <w:rFonts w:hint="eastAsia"/>
          <w:b/>
          <w:bCs/>
          <w:szCs w:val="21"/>
          <w:lang w:val="en-US" w:eastAsia="zh-CN"/>
        </w:rPr>
      </w:pPr>
    </w:p>
    <w:p w14:paraId="65CE86E1">
      <w:pPr>
        <w:ind w:firstLine="420" w:firstLineChars="200"/>
        <w:rPr>
          <w:rFonts w:hint="eastAsia"/>
          <w:b w:val="0"/>
          <w:bCs w:val="0"/>
          <w:szCs w:val="21"/>
          <w:lang w:val="en-US" w:eastAsia="zh-CN"/>
        </w:rPr>
      </w:pPr>
      <w:r>
        <w:rPr>
          <w:rFonts w:hint="eastAsia"/>
          <w:b w:val="0"/>
          <w:bCs w:val="0"/>
          <w:szCs w:val="21"/>
          <w:lang w:val="en-US" w:eastAsia="zh-CN"/>
        </w:rPr>
        <w:t>“罗森写作的魅力在于，它植根于他战后童年的真实——你能闻到他父亲在母亲外出时作为款待而制作的无酵饼糊的味道，听到他儿童车车轮的吱吱声，感受到他和十岁朋友马特在度假时爬上舒格洛夫山，然后脱下裤子从威尔士跨入英格兰的那种激动。”</w:t>
      </w:r>
    </w:p>
    <w:p w14:paraId="0FBBDA6A">
      <w:pPr>
        <w:jc w:val="right"/>
        <w:rPr>
          <w:rFonts w:hint="eastAsia"/>
          <w:b w:val="0"/>
          <w:bCs w:val="0"/>
          <w:szCs w:val="21"/>
          <w:lang w:val="en-US" w:eastAsia="zh-CN"/>
        </w:rPr>
      </w:pPr>
      <w:r>
        <w:rPr>
          <w:rFonts w:hint="eastAsia"/>
          <w:b w:val="0"/>
          <w:bCs w:val="0"/>
          <w:szCs w:val="21"/>
          <w:lang w:val="en-US" w:eastAsia="zh-CN"/>
        </w:rPr>
        <w:t>——《卫报》</w:t>
      </w:r>
    </w:p>
    <w:p w14:paraId="6718FF3E">
      <w:pPr>
        <w:rPr>
          <w:rFonts w:hint="eastAsia"/>
          <w:b w:val="0"/>
          <w:bCs w:val="0"/>
          <w:szCs w:val="21"/>
          <w:lang w:val="en-US" w:eastAsia="zh-CN"/>
        </w:rPr>
      </w:pPr>
    </w:p>
    <w:p w14:paraId="427A5C46">
      <w:pPr>
        <w:ind w:firstLine="420" w:firstLineChars="200"/>
        <w:rPr>
          <w:rFonts w:hint="eastAsia"/>
          <w:b w:val="0"/>
          <w:bCs w:val="0"/>
          <w:szCs w:val="21"/>
          <w:lang w:val="en-US" w:eastAsia="zh-CN"/>
        </w:rPr>
      </w:pPr>
      <w:r>
        <w:rPr>
          <w:rFonts w:hint="eastAsia"/>
          <w:b w:val="0"/>
          <w:bCs w:val="0"/>
          <w:szCs w:val="21"/>
          <w:lang w:val="en-US" w:eastAsia="zh-CN"/>
        </w:rPr>
        <w:t>“在罗森的整个职业生涯中，他激励了无数儿童和成年人爱上阅读。”</w:t>
      </w:r>
    </w:p>
    <w:p w14:paraId="3BFC25C6">
      <w:pPr>
        <w:jc w:val="right"/>
        <w:rPr>
          <w:rFonts w:hint="eastAsia"/>
          <w:b w:val="0"/>
          <w:bCs w:val="0"/>
          <w:szCs w:val="21"/>
          <w:lang w:val="en-US" w:eastAsia="zh-CN"/>
        </w:rPr>
      </w:pPr>
      <w:r>
        <w:rPr>
          <w:rFonts w:hint="eastAsia"/>
          <w:b w:val="0"/>
          <w:bCs w:val="0"/>
          <w:szCs w:val="21"/>
          <w:lang w:val="en-US" w:eastAsia="zh-CN"/>
        </w:rPr>
        <w:t>——《独立报》</w:t>
      </w:r>
    </w:p>
    <w:p w14:paraId="74731040">
      <w:pPr>
        <w:rPr>
          <w:rFonts w:hint="eastAsia"/>
          <w:b w:val="0"/>
          <w:bCs w:val="0"/>
          <w:szCs w:val="21"/>
          <w:lang w:val="en-US" w:eastAsia="zh-CN"/>
        </w:rPr>
      </w:pPr>
    </w:p>
    <w:p w14:paraId="48352E91">
      <w:pPr>
        <w:ind w:firstLine="420" w:firstLineChars="200"/>
        <w:rPr>
          <w:rFonts w:hint="eastAsia"/>
          <w:b w:val="0"/>
          <w:bCs w:val="0"/>
          <w:szCs w:val="21"/>
          <w:lang w:val="en-US" w:eastAsia="zh-CN"/>
        </w:rPr>
      </w:pPr>
      <w:r>
        <w:rPr>
          <w:rFonts w:hint="eastAsia"/>
          <w:b w:val="0"/>
          <w:bCs w:val="0"/>
          <w:szCs w:val="21"/>
          <w:lang w:val="en-US" w:eastAsia="zh-CN"/>
        </w:rPr>
        <w:t>“罗森标志性的风格和幽默在他简洁的散文中无处不在，唤起北伦敦郊区与他共产主义父母哈罗德和康妮的记忆——他们最初是二十世纪三十年代犹太裔伦敦东区贫穷的青少年时相识的。从回忆他那位引用莎士比亚的父亲，到开辟自己成为职业作家的道路，这本回忆录也是一封写给文学的深情情书。”</w:t>
      </w:r>
    </w:p>
    <w:p w14:paraId="6E5DD0DD">
      <w:pPr>
        <w:jc w:val="right"/>
        <w:rPr>
          <w:rFonts w:hint="eastAsia"/>
          <w:b w:val="0"/>
          <w:bCs w:val="0"/>
          <w:szCs w:val="21"/>
          <w:lang w:val="en-US" w:eastAsia="zh-CN"/>
        </w:rPr>
      </w:pPr>
      <w:r>
        <w:rPr>
          <w:rFonts w:hint="eastAsia"/>
          <w:b w:val="0"/>
          <w:bCs w:val="0"/>
          <w:szCs w:val="21"/>
          <w:lang w:val="en-US" w:eastAsia="zh-CN"/>
        </w:rPr>
        <w:t>——《观察家报》</w:t>
      </w:r>
    </w:p>
    <w:p w14:paraId="7E0A6E7A">
      <w:pPr>
        <w:rPr>
          <w:b/>
          <w:highlight w:val="yellow"/>
        </w:rPr>
      </w:pPr>
    </w:p>
    <w:p w14:paraId="0D98B64D">
      <w:pPr>
        <w:rPr>
          <w:b/>
          <w:highlight w:val="yellow"/>
        </w:rPr>
      </w:pPr>
    </w:p>
    <w:p w14:paraId="1DEE2F6B">
      <w:pPr>
        <w:rPr>
          <w:rFonts w:hint="default" w:eastAsia="宋体"/>
          <w:b/>
          <w:highlight w:val="none"/>
          <w:lang w:val="en-US" w:eastAsia="zh-CN"/>
        </w:rPr>
      </w:pPr>
      <w:r>
        <w:rPr>
          <w:b/>
          <w:bCs/>
        </w:rPr>
        <w:drawing>
          <wp:anchor distT="0" distB="0" distL="114300" distR="114300" simplePos="0" relativeHeight="251665408" behindDoc="0" locked="0" layoutInCell="1" allowOverlap="1">
            <wp:simplePos x="0" y="0"/>
            <wp:positionH relativeFrom="column">
              <wp:posOffset>3935095</wp:posOffset>
            </wp:positionH>
            <wp:positionV relativeFrom="paragraph">
              <wp:posOffset>133985</wp:posOffset>
            </wp:positionV>
            <wp:extent cx="1592580" cy="2247265"/>
            <wp:effectExtent l="0" t="0" r="7620" b="8255"/>
            <wp:wrapSquare wrapText="bothSides"/>
            <wp:docPr id="39" name="图片 39" descr="C:/Users/lenovo/Desktop/屏幕截图 2026-05-20 091700.png屏幕截图 2026-05-20 09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Desktop/屏幕截图 2026-05-20 091700.png屏幕截图 2026-05-20 091700"/>
                    <pic:cNvPicPr>
                      <a:picLocks noChangeAspect="1" noChangeArrowheads="1"/>
                    </pic:cNvPicPr>
                  </pic:nvPicPr>
                  <pic:blipFill>
                    <a:blip r:embed="rId11"/>
                    <a:srcRect t="5562" b="5562"/>
                    <a:stretch>
                      <a:fillRect/>
                    </a:stretch>
                  </pic:blipFill>
                  <pic:spPr>
                    <a:xfrm>
                      <a:off x="0" y="0"/>
                      <a:ext cx="1592580" cy="2247265"/>
                    </a:xfrm>
                    <a:prstGeom prst="rect">
                      <a:avLst/>
                    </a:prstGeom>
                    <a:noFill/>
                    <a:ln>
                      <a:noFill/>
                    </a:ln>
                  </pic:spPr>
                </pic:pic>
              </a:graphicData>
            </a:graphic>
          </wp:anchor>
        </w:drawing>
      </w:r>
      <w:r>
        <w:rPr>
          <w:rFonts w:hint="eastAsia"/>
          <w:b/>
          <w:highlight w:val="none"/>
          <w:lang w:val="en-US" w:eastAsia="zh-CN"/>
        </w:rPr>
        <w:t>*************************************</w:t>
      </w:r>
    </w:p>
    <w:p w14:paraId="3E68F188">
      <w:pPr>
        <w:rPr>
          <w:b/>
          <w:bCs/>
          <w:highlight w:val="none"/>
        </w:rPr>
      </w:pPr>
      <w:r>
        <w:rPr>
          <w:b/>
          <w:highlight w:val="none"/>
        </w:rPr>
        <w:t>中</w:t>
      </w:r>
      <w:r>
        <w:rPr>
          <w:b/>
          <w:bCs/>
          <w:highlight w:val="none"/>
        </w:rPr>
        <w:t>文书名：</w:t>
      </w:r>
      <w:r>
        <w:rPr>
          <w:rFonts w:hint="eastAsia"/>
          <w:b/>
          <w:bCs/>
          <w:highlight w:val="none"/>
        </w:rPr>
        <w:t>《爱弥尔·左拉失踪案：爱情、文学与德雷福斯事件》</w:t>
      </w:r>
    </w:p>
    <w:p w14:paraId="5B06B643">
      <w:pPr>
        <w:jc w:val="left"/>
        <w:rPr>
          <w:b/>
          <w:bCs/>
          <w:i/>
          <w:iCs/>
        </w:rPr>
      </w:pPr>
      <w:r>
        <w:rPr>
          <w:b/>
          <w:bCs/>
        </w:rPr>
        <w:t>英文书名：</w:t>
      </w:r>
      <w:r>
        <w:rPr>
          <w:rFonts w:hint="eastAsia"/>
          <w:b/>
          <w:bCs/>
          <w:i/>
          <w:iCs/>
        </w:rPr>
        <w:t>The Disappearance of Émile Zola: Love, Literature and the Dreyfus Case</w:t>
      </w:r>
    </w:p>
    <w:p w14:paraId="2B8B0999">
      <w:pPr>
        <w:jc w:val="left"/>
        <w:rPr>
          <w:b/>
          <w:bCs/>
        </w:rPr>
      </w:pPr>
      <w:r>
        <w:rPr>
          <w:b/>
          <w:bCs/>
        </w:rPr>
        <w:t>作    者：</w:t>
      </w:r>
      <w:r>
        <w:rPr>
          <w:rFonts w:hint="eastAsia"/>
          <w:b/>
          <w:bCs/>
        </w:rPr>
        <w:t>Michael Rosen</w:t>
      </w:r>
    </w:p>
    <w:p w14:paraId="0FFC0395">
      <w:pPr>
        <w:rPr>
          <w:b/>
          <w:bCs/>
        </w:rPr>
      </w:pPr>
      <w:r>
        <w:rPr>
          <w:b/>
          <w:bCs/>
        </w:rPr>
        <w:t>出 版 社：</w:t>
      </w:r>
      <w:r>
        <w:rPr>
          <w:rFonts w:hint="eastAsia"/>
          <w:b/>
          <w:bCs/>
        </w:rPr>
        <w:t>Faber &amp; Faber</w:t>
      </w:r>
    </w:p>
    <w:p w14:paraId="52222C2A">
      <w:pPr>
        <w:rPr>
          <w:b/>
          <w:bCs/>
        </w:rPr>
      </w:pPr>
      <w:r>
        <w:rPr>
          <w:b/>
          <w:bCs/>
        </w:rPr>
        <w:t>代理公司：</w:t>
      </w:r>
      <w:r>
        <w:rPr>
          <w:rFonts w:hint="eastAsia"/>
          <w:b/>
          <w:bCs/>
        </w:rPr>
        <w:t>United Agents/ANA/Jessica</w:t>
      </w:r>
    </w:p>
    <w:p w14:paraId="04053A94">
      <w:pPr>
        <w:rPr>
          <w:b/>
          <w:bCs/>
        </w:rPr>
      </w:pPr>
      <w:r>
        <w:rPr>
          <w:b/>
          <w:bCs/>
        </w:rPr>
        <w:t>页    数：3</w:t>
      </w:r>
      <w:r>
        <w:rPr>
          <w:rFonts w:hint="eastAsia"/>
          <w:b/>
          <w:bCs/>
          <w:lang w:val="en-US" w:eastAsia="zh-CN"/>
        </w:rPr>
        <w:t>36</w:t>
      </w:r>
      <w:r>
        <w:rPr>
          <w:b/>
          <w:bCs/>
        </w:rPr>
        <w:t>页</w:t>
      </w:r>
    </w:p>
    <w:p w14:paraId="57A4E1C8">
      <w:pPr>
        <w:rPr>
          <w:b/>
          <w:bCs/>
        </w:rPr>
      </w:pPr>
      <w:r>
        <w:rPr>
          <w:b/>
          <w:bCs/>
        </w:rPr>
        <w:t>出版时间：20</w:t>
      </w:r>
      <w:r>
        <w:rPr>
          <w:rFonts w:hint="eastAsia"/>
          <w:b/>
          <w:bCs/>
          <w:lang w:val="en-US" w:eastAsia="zh-CN"/>
        </w:rPr>
        <w:t>18</w:t>
      </w:r>
      <w:r>
        <w:rPr>
          <w:b/>
          <w:bCs/>
        </w:rPr>
        <w:t>年</w:t>
      </w:r>
      <w:r>
        <w:rPr>
          <w:rFonts w:hint="eastAsia"/>
          <w:b/>
          <w:bCs/>
          <w:lang w:val="en-US" w:eastAsia="zh-CN"/>
        </w:rPr>
        <w:t>1</w:t>
      </w:r>
      <w:r>
        <w:rPr>
          <w:b/>
          <w:bCs/>
        </w:rPr>
        <w:t>月</w:t>
      </w:r>
    </w:p>
    <w:p w14:paraId="6B76A153">
      <w:pPr>
        <w:rPr>
          <w:b/>
          <w:bCs/>
        </w:rPr>
      </w:pPr>
      <w:r>
        <w:rPr>
          <w:b/>
          <w:bCs/>
        </w:rPr>
        <w:t>代理地区：中国大陆、台湾</w:t>
      </w:r>
    </w:p>
    <w:p w14:paraId="4117EE07">
      <w:pPr>
        <w:rPr>
          <w:b/>
          <w:bCs/>
        </w:rPr>
      </w:pPr>
      <w:r>
        <w:rPr>
          <w:b/>
          <w:bCs/>
        </w:rPr>
        <w:t>审读资料：电子稿</w:t>
      </w:r>
    </w:p>
    <w:p w14:paraId="4E136C91">
      <w:pPr>
        <w:rPr>
          <w:rFonts w:hint="eastAsia" w:eastAsia="宋体"/>
          <w:b/>
          <w:bCs/>
          <w:highlight w:val="none"/>
          <w:lang w:eastAsia="zh-CN"/>
        </w:rPr>
      </w:pPr>
      <w:r>
        <w:rPr>
          <w:b/>
          <w:bCs/>
          <w:highlight w:val="none"/>
        </w:rPr>
        <w:t>类    型：</w:t>
      </w:r>
      <w:r>
        <w:rPr>
          <w:rFonts w:hint="eastAsia"/>
          <w:b/>
          <w:color w:val="000000"/>
          <w:szCs w:val="21"/>
          <w:highlight w:val="none"/>
          <w:lang w:val="en-US" w:eastAsia="zh-CN"/>
        </w:rPr>
        <w:t>大众文学</w:t>
      </w:r>
    </w:p>
    <w:p w14:paraId="50C3C834">
      <w:pPr>
        <w:rPr>
          <w:b/>
          <w:bCs/>
          <w:szCs w:val="21"/>
        </w:rPr>
      </w:pPr>
    </w:p>
    <w:p w14:paraId="2D43E069">
      <w:pPr>
        <w:rPr>
          <w:b/>
          <w:bCs/>
          <w:szCs w:val="21"/>
        </w:rPr>
      </w:pPr>
      <w:r>
        <w:rPr>
          <w:b/>
          <w:bCs/>
          <w:szCs w:val="21"/>
        </w:rPr>
        <w:t>内容简介：</w:t>
      </w:r>
    </w:p>
    <w:p w14:paraId="2004E787">
      <w:pPr>
        <w:rPr>
          <w:b/>
          <w:bCs/>
          <w:szCs w:val="21"/>
        </w:rPr>
      </w:pPr>
    </w:p>
    <w:p w14:paraId="2EF879CB">
      <w:pPr>
        <w:ind w:firstLine="420" w:firstLineChars="200"/>
        <w:rPr>
          <w:rFonts w:hint="eastAsia"/>
          <w:szCs w:val="21"/>
        </w:rPr>
      </w:pPr>
      <w:r>
        <w:rPr>
          <w:rFonts w:hint="eastAsia"/>
          <w:szCs w:val="21"/>
        </w:rPr>
        <w:t>小说家爱弥尔·左拉因诽谤罪被判有罪，判处一年监禁，随后他踏上了逃亡之路。</w:t>
      </w:r>
    </w:p>
    <w:p w14:paraId="56F57908">
      <w:pPr>
        <w:rPr>
          <w:rFonts w:hint="eastAsia"/>
          <w:szCs w:val="21"/>
        </w:rPr>
      </w:pPr>
    </w:p>
    <w:p w14:paraId="675D7F2E">
      <w:pPr>
        <w:ind w:firstLine="420" w:firstLineChars="200"/>
        <w:rPr>
          <w:rFonts w:hint="eastAsia"/>
          <w:szCs w:val="21"/>
        </w:rPr>
      </w:pPr>
      <w:r>
        <w:rPr>
          <w:rFonts w:hint="eastAsia"/>
          <w:szCs w:val="21"/>
        </w:rPr>
        <w:t>左拉的罪行是为一桩后来被称为“德雷福斯事件”的冤案中一名被误判的男子辩护。他仅剩几个小时便逃离法国，最终流落到伦敦南部郊区，一句英语也不会说。迈克尔·罗森生动再现了维多利亚晚期郊区死气沉沉的世界、左拉动荡的政治生涯以及他错综复杂的私生活。他迫切想写一部小说，同时还要努力平衡生命中两个女人——一个是孩子们的母亲，另一个是他的妻子——之间极其微妙的关系。</w:t>
      </w:r>
    </w:p>
    <w:p w14:paraId="1CB7D2A8">
      <w:pPr>
        <w:rPr>
          <w:rFonts w:hint="eastAsia"/>
          <w:szCs w:val="21"/>
        </w:rPr>
      </w:pPr>
    </w:p>
    <w:p w14:paraId="69A7E66A">
      <w:pPr>
        <w:ind w:firstLine="420" w:firstLineChars="200"/>
        <w:rPr>
          <w:rFonts w:hint="eastAsia"/>
          <w:szCs w:val="21"/>
        </w:rPr>
      </w:pPr>
      <w:r>
        <w:rPr>
          <w:rFonts w:hint="eastAsia"/>
          <w:szCs w:val="21"/>
        </w:rPr>
        <w:t>《爱弥尔·左拉失踪案》讲述了一位作家在时代最重大政治丑闻面前展现个人勇气的令人难以置信的真实故事。</w:t>
      </w:r>
    </w:p>
    <w:p w14:paraId="2679DC5A">
      <w:pPr>
        <w:ind w:firstLine="420" w:firstLineChars="200"/>
        <w:rPr>
          <w:rFonts w:hint="eastAsia"/>
          <w:szCs w:val="21"/>
        </w:rPr>
      </w:pPr>
    </w:p>
    <w:p w14:paraId="400A5EB4">
      <w:pPr>
        <w:rPr>
          <w:rFonts w:hint="eastAsia"/>
          <w:b/>
          <w:bCs/>
          <w:szCs w:val="21"/>
          <w:lang w:val="en-US" w:eastAsia="zh-CN"/>
        </w:rPr>
      </w:pPr>
      <w:bookmarkStart w:id="5" w:name="_GoBack"/>
      <w:bookmarkEnd w:id="5"/>
      <w:r>
        <w:rPr>
          <w:rFonts w:hint="eastAsia"/>
          <w:b/>
          <w:bCs/>
          <w:szCs w:val="21"/>
          <w:lang w:val="en-US" w:eastAsia="zh-CN"/>
        </w:rPr>
        <w:t>媒体评价：</w:t>
      </w:r>
    </w:p>
    <w:p w14:paraId="323FA8A5">
      <w:pPr>
        <w:rPr>
          <w:rFonts w:hint="eastAsia"/>
          <w:szCs w:val="21"/>
          <w:lang w:val="en-US" w:eastAsia="zh-CN"/>
        </w:rPr>
      </w:pPr>
    </w:p>
    <w:p w14:paraId="2C6BC18A">
      <w:pPr>
        <w:ind w:firstLine="420" w:firstLineChars="200"/>
        <w:rPr>
          <w:rFonts w:hint="eastAsia"/>
          <w:szCs w:val="21"/>
          <w:lang w:val="en-US" w:eastAsia="zh-CN"/>
        </w:rPr>
      </w:pPr>
      <w:r>
        <w:rPr>
          <w:rFonts w:hint="eastAsia"/>
          <w:szCs w:val="21"/>
          <w:lang w:val="en-US" w:eastAsia="zh-CN"/>
        </w:rPr>
        <w:t xml:space="preserve">“对左拉自我流亡生活细致入微且充满同情的叙述……罗森对这几个月历程的记述，堪称令人钦佩且时而极为动人的尝试，传达了这位人物所做出的牺牲。在危机之中、在伦敦最南端的深处，他不得不调动起道德勇气，这种勇气最终为德雷福斯洗清了罪名，并作为人类良知的一个时刻为我们所铭记。” </w:t>
      </w:r>
    </w:p>
    <w:p w14:paraId="42E00455">
      <w:pPr>
        <w:jc w:val="right"/>
        <w:rPr>
          <w:rFonts w:hint="eastAsia"/>
          <w:szCs w:val="21"/>
          <w:lang w:val="en-US" w:eastAsia="zh-CN"/>
        </w:rPr>
      </w:pPr>
      <w:r>
        <w:rPr>
          <w:rFonts w:hint="eastAsia"/>
          <w:szCs w:val="21"/>
          <w:lang w:val="en-US" w:eastAsia="zh-CN"/>
        </w:rPr>
        <w:t>——《观察家报》</w:t>
      </w:r>
    </w:p>
    <w:p w14:paraId="2FF14033">
      <w:pPr>
        <w:rPr>
          <w:rFonts w:hint="eastAsia"/>
          <w:szCs w:val="21"/>
          <w:lang w:val="en-US" w:eastAsia="zh-CN"/>
        </w:rPr>
      </w:pPr>
    </w:p>
    <w:p w14:paraId="76DDF1D8">
      <w:pPr>
        <w:ind w:firstLine="420" w:firstLineChars="200"/>
        <w:rPr>
          <w:rFonts w:hint="eastAsia"/>
          <w:szCs w:val="21"/>
          <w:lang w:val="en-US" w:eastAsia="zh-CN"/>
        </w:rPr>
      </w:pPr>
      <w:r>
        <w:rPr>
          <w:rFonts w:hint="eastAsia"/>
          <w:szCs w:val="21"/>
          <w:lang w:val="en-US" w:eastAsia="zh-CN"/>
        </w:rPr>
        <w:t xml:space="preserve">“生动而深思熟虑的分析……《爱弥尔·左拉失踪案》不仅因其坚韧、始终如一和使命感而向其英雄致敬，还因为《我控诉……！》及左拉的相关著作揭示了德雷福斯案件是其最恶毒、最复杂形式的反犹主义的掩护……罗森呈现了一个可信的左拉形象，他贯穿整个职业生涯，是一种新型政治的先驱，这种政治在反对贫困、不公和种族主义的斗争中具有国际主义精神……[本书] 对一个充满自信、足以吸纳并庇护外国异见者，且没有签证或拘留营这种制度化敌意的英国的唤起，至少可以说是恰逢其时的。” </w:t>
      </w:r>
    </w:p>
    <w:p w14:paraId="331B226D">
      <w:pPr>
        <w:jc w:val="right"/>
        <w:rPr>
          <w:rFonts w:hint="eastAsia"/>
          <w:szCs w:val="21"/>
          <w:lang w:val="en-US" w:eastAsia="zh-CN"/>
        </w:rPr>
      </w:pPr>
      <w:r>
        <w:rPr>
          <w:rFonts w:hint="eastAsia"/>
          <w:szCs w:val="21"/>
          <w:lang w:val="en-US" w:eastAsia="zh-CN"/>
        </w:rPr>
        <w:t>——《文学评论》</w:t>
      </w:r>
    </w:p>
    <w:p w14:paraId="674EDD62">
      <w:pPr>
        <w:rPr>
          <w:rFonts w:hint="eastAsia"/>
          <w:szCs w:val="21"/>
          <w:lang w:val="en-US" w:eastAsia="zh-CN"/>
        </w:rPr>
      </w:pPr>
    </w:p>
    <w:p w14:paraId="1FCFF448">
      <w:pPr>
        <w:ind w:firstLine="420" w:firstLineChars="200"/>
        <w:rPr>
          <w:rFonts w:hint="eastAsia"/>
          <w:szCs w:val="21"/>
          <w:lang w:val="en-US" w:eastAsia="zh-CN"/>
        </w:rPr>
      </w:pPr>
      <w:r>
        <w:rPr>
          <w:rFonts w:hint="eastAsia"/>
          <w:szCs w:val="21"/>
          <w:lang w:val="en-US" w:eastAsia="zh-CN"/>
        </w:rPr>
        <w:t xml:space="preserve">“对法国最伟大的小说家之一生活中鲜有记载时期的考察……这本引人入胜的书借助信件、照片和日记，重现了左拉在伦敦的无常生活，捕捉了他与妻子和情妇之间肮脏的关系、热情的媒体报道以及围绕他死亡的神秘环境。” </w:t>
      </w:r>
    </w:p>
    <w:p w14:paraId="4A73FD0D">
      <w:pPr>
        <w:jc w:val="right"/>
        <w:rPr>
          <w:rFonts w:hint="eastAsia"/>
          <w:szCs w:val="21"/>
          <w:lang w:val="en-US" w:eastAsia="zh-CN"/>
        </w:rPr>
      </w:pPr>
      <w:r>
        <w:rPr>
          <w:rFonts w:hint="eastAsia"/>
          <w:szCs w:val="21"/>
          <w:lang w:val="en-US" w:eastAsia="zh-CN"/>
        </w:rPr>
        <w:t>——《金融时报》</w:t>
      </w:r>
    </w:p>
    <w:p w14:paraId="693F57E8">
      <w:pPr>
        <w:rPr>
          <w:b/>
          <w:bCs/>
          <w:szCs w:val="21"/>
        </w:rPr>
      </w:pPr>
    </w:p>
    <w:p w14:paraId="3917F726">
      <w:pPr>
        <w:rPr>
          <w:b/>
          <w:color w:val="000000"/>
        </w:rPr>
      </w:pPr>
    </w:p>
    <w:p w14:paraId="46CC382D">
      <w:pPr>
        <w:rPr>
          <w:b/>
          <w:color w:val="000000"/>
        </w:rPr>
      </w:pPr>
    </w:p>
    <w:p w14:paraId="384A980C">
      <w:pPr>
        <w:shd w:val="clear" w:color="auto" w:fill="FFFFFF"/>
        <w:rPr>
          <w:color w:val="000000"/>
          <w:szCs w:val="21"/>
        </w:rPr>
      </w:pPr>
      <w:bookmarkStart w:id="3" w:name="OLE_LINK43"/>
      <w:bookmarkStart w:id="4" w:name="OLE_LINK38"/>
      <w:r>
        <w:rPr>
          <w:rFonts w:hint="eastAsia"/>
          <w:b/>
          <w:bCs/>
          <w:color w:val="000000"/>
          <w:szCs w:val="21"/>
        </w:rPr>
        <w:t>感</w:t>
      </w:r>
      <w:r>
        <w:rPr>
          <w:b/>
          <w:bCs/>
          <w:color w:val="000000"/>
          <w:szCs w:val="21"/>
        </w:rPr>
        <w:t>谢您的阅读！</w:t>
      </w:r>
    </w:p>
    <w:p w14:paraId="20B7CB78">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46057C88">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14:paraId="5B874140">
      <w:pPr>
        <w:rPr>
          <w:b/>
          <w:color w:val="000000"/>
          <w:szCs w:val="21"/>
        </w:rPr>
      </w:pPr>
      <w:r>
        <w:rPr>
          <w:color w:val="000000"/>
          <w:szCs w:val="21"/>
        </w:rPr>
        <w:t>安德鲁·纳伯格联合国际有限公司北京代表处</w:t>
      </w:r>
    </w:p>
    <w:p w14:paraId="6EDF17E7">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7FA4E915">
      <w:pPr>
        <w:rPr>
          <w:b/>
          <w:color w:val="000000"/>
          <w:szCs w:val="21"/>
        </w:rPr>
      </w:pPr>
      <w:r>
        <w:rPr>
          <w:color w:val="000000"/>
          <w:szCs w:val="21"/>
        </w:rPr>
        <w:t>电话：010-82504106, 传真：010-82504200</w:t>
      </w:r>
    </w:p>
    <w:p w14:paraId="748EC7AE">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248F648F">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2C118FA7">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8C0BB02">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54D2FE30">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3D6E55B3">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4CDA7AD6">
      <w:pPr>
        <w:shd w:val="clear" w:color="auto" w:fill="FFFFFF"/>
        <w:rPr>
          <w:b/>
          <w:color w:val="000000"/>
        </w:rPr>
      </w:pPr>
      <w:r>
        <w:rPr>
          <w:color w:val="000000"/>
          <w:szCs w:val="21"/>
        </w:rPr>
        <w:t>微信订阅号：ANABJ2002</w:t>
      </w:r>
    </w:p>
    <w:bookmarkEnd w:id="3"/>
    <w:bookmarkEnd w:id="4"/>
    <w:p w14:paraId="4CEFC5F3">
      <w:pPr>
        <w:ind w:right="420"/>
        <w:rPr>
          <w:rFonts w:eastAsia="Gungsuh"/>
          <w:color w:val="000000"/>
          <w:kern w:val="0"/>
          <w:szCs w:val="21"/>
        </w:rPr>
      </w:pPr>
      <w:r>
        <w:drawing>
          <wp:anchor distT="0" distB="0" distL="114300" distR="114300" simplePos="0" relativeHeight="251659264" behindDoc="0" locked="0" layoutInCell="1" allowOverlap="1">
            <wp:simplePos x="0" y="0"/>
            <wp:positionH relativeFrom="column">
              <wp:posOffset>26670</wp:posOffset>
            </wp:positionH>
            <wp:positionV relativeFrom="paragraph">
              <wp:posOffset>27940</wp:posOffset>
            </wp:positionV>
            <wp:extent cx="1083945" cy="1176020"/>
            <wp:effectExtent l="0" t="0" r="1905" b="5080"/>
            <wp:wrapSquare wrapText="bothSides"/>
            <wp:docPr id="26"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安德鲁微信号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83945" cy="1176020"/>
                    </a:xfrm>
                    <a:prstGeom prst="rect">
                      <a:avLst/>
                    </a:prstGeom>
                    <a:noFill/>
                    <a:ln>
                      <a:noFill/>
                    </a:ln>
                  </pic:spPr>
                </pic:pic>
              </a:graphicData>
            </a:graphic>
          </wp:anchor>
        </w:drawing>
      </w:r>
      <w:bookmarkEnd w:id="0"/>
      <w:bookmarkEnd w:id="1"/>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33DA">
    <w:pPr>
      <w:pStyle w:val="7"/>
      <w:jc w:val="center"/>
    </w:pPr>
    <w:r>
      <w:fldChar w:fldCharType="begin"/>
    </w:r>
    <w:r>
      <w:instrText xml:space="preserve">PAGE   \* MERGEFORMAT</w:instrText>
    </w:r>
    <w:r>
      <w:fldChar w:fldCharType="separate"/>
    </w:r>
    <w:r>
      <w:rPr>
        <w:lang w:val="zh-CN"/>
      </w:rPr>
      <w:t>2</w:t>
    </w:r>
    <w:r>
      <w:fldChar w:fldCharType="end"/>
    </w:r>
  </w:p>
  <w:p w14:paraId="28542C2E">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10CE9">
    <w:pPr>
      <w:jc w:val="right"/>
      <w:rPr>
        <w:rFonts w:eastAsia="黑体"/>
        <w:b/>
        <w:bCs/>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-171450</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C2919E5">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eeb7c23c-029c-4f02-ba55-9910ef3c6d78"/>
  </w:docVars>
  <w:rsids>
    <w:rsidRoot w:val="005D743E"/>
    <w:rsid w:val="00000654"/>
    <w:rsid w:val="0000741F"/>
    <w:rsid w:val="00013D7A"/>
    <w:rsid w:val="00014408"/>
    <w:rsid w:val="00016F83"/>
    <w:rsid w:val="000176C9"/>
    <w:rsid w:val="0002277D"/>
    <w:rsid w:val="00022FD9"/>
    <w:rsid w:val="0003437C"/>
    <w:rsid w:val="00037554"/>
    <w:rsid w:val="00040304"/>
    <w:rsid w:val="00042950"/>
    <w:rsid w:val="000452E2"/>
    <w:rsid w:val="00050213"/>
    <w:rsid w:val="00060605"/>
    <w:rsid w:val="00062792"/>
    <w:rsid w:val="00063E5B"/>
    <w:rsid w:val="000715D1"/>
    <w:rsid w:val="000757ED"/>
    <w:rsid w:val="000803A7"/>
    <w:rsid w:val="00080CD8"/>
    <w:rsid w:val="00080FA6"/>
    <w:rsid w:val="0008200B"/>
    <w:rsid w:val="00082504"/>
    <w:rsid w:val="000856F5"/>
    <w:rsid w:val="00085A15"/>
    <w:rsid w:val="00085BB3"/>
    <w:rsid w:val="00086E15"/>
    <w:rsid w:val="0009388D"/>
    <w:rsid w:val="00095FE3"/>
    <w:rsid w:val="000A01BD"/>
    <w:rsid w:val="000A0A6F"/>
    <w:rsid w:val="000A616C"/>
    <w:rsid w:val="000B3141"/>
    <w:rsid w:val="000B3EED"/>
    <w:rsid w:val="000B4D73"/>
    <w:rsid w:val="000C0951"/>
    <w:rsid w:val="000C18AC"/>
    <w:rsid w:val="000D0A7C"/>
    <w:rsid w:val="000D293D"/>
    <w:rsid w:val="000D2AE4"/>
    <w:rsid w:val="000D2E3D"/>
    <w:rsid w:val="000D34C3"/>
    <w:rsid w:val="000E4C39"/>
    <w:rsid w:val="000F2D43"/>
    <w:rsid w:val="001017C7"/>
    <w:rsid w:val="00102500"/>
    <w:rsid w:val="001065BD"/>
    <w:rsid w:val="00110260"/>
    <w:rsid w:val="0011264B"/>
    <w:rsid w:val="001142C8"/>
    <w:rsid w:val="00121268"/>
    <w:rsid w:val="00132921"/>
    <w:rsid w:val="00134987"/>
    <w:rsid w:val="00137B65"/>
    <w:rsid w:val="0014293B"/>
    <w:rsid w:val="00146F1E"/>
    <w:rsid w:val="001478D9"/>
    <w:rsid w:val="00147E9A"/>
    <w:rsid w:val="00152D4C"/>
    <w:rsid w:val="00160C65"/>
    <w:rsid w:val="00161542"/>
    <w:rsid w:val="00163F80"/>
    <w:rsid w:val="00167007"/>
    <w:rsid w:val="00193733"/>
    <w:rsid w:val="0019586E"/>
    <w:rsid w:val="00196FA1"/>
    <w:rsid w:val="001A2492"/>
    <w:rsid w:val="001B14BF"/>
    <w:rsid w:val="001B2196"/>
    <w:rsid w:val="001B679D"/>
    <w:rsid w:val="001C2558"/>
    <w:rsid w:val="001C6D65"/>
    <w:rsid w:val="001D0FAF"/>
    <w:rsid w:val="001D4E4F"/>
    <w:rsid w:val="001F08B6"/>
    <w:rsid w:val="001F55A2"/>
    <w:rsid w:val="002243E8"/>
    <w:rsid w:val="00236060"/>
    <w:rsid w:val="00244F8F"/>
    <w:rsid w:val="002523C1"/>
    <w:rsid w:val="00256E3A"/>
    <w:rsid w:val="00260B7C"/>
    <w:rsid w:val="002632BA"/>
    <w:rsid w:val="00263B28"/>
    <w:rsid w:val="00264BDD"/>
    <w:rsid w:val="00265795"/>
    <w:rsid w:val="00266B75"/>
    <w:rsid w:val="0027765C"/>
    <w:rsid w:val="0028281F"/>
    <w:rsid w:val="00284417"/>
    <w:rsid w:val="002865F5"/>
    <w:rsid w:val="002932E2"/>
    <w:rsid w:val="0029436A"/>
    <w:rsid w:val="00295FD8"/>
    <w:rsid w:val="0029676A"/>
    <w:rsid w:val="002A2BF9"/>
    <w:rsid w:val="002A3EEF"/>
    <w:rsid w:val="002A43CE"/>
    <w:rsid w:val="002B1BCA"/>
    <w:rsid w:val="002B5ADD"/>
    <w:rsid w:val="002B66B3"/>
    <w:rsid w:val="002D1B5A"/>
    <w:rsid w:val="002D1FB6"/>
    <w:rsid w:val="002E13E2"/>
    <w:rsid w:val="002E21FA"/>
    <w:rsid w:val="002E4527"/>
    <w:rsid w:val="002E536B"/>
    <w:rsid w:val="002F74A3"/>
    <w:rsid w:val="00304C83"/>
    <w:rsid w:val="00305453"/>
    <w:rsid w:val="00311CEF"/>
    <w:rsid w:val="00312D3B"/>
    <w:rsid w:val="003149B5"/>
    <w:rsid w:val="00315E82"/>
    <w:rsid w:val="003169AA"/>
    <w:rsid w:val="003216F1"/>
    <w:rsid w:val="00322C31"/>
    <w:rsid w:val="003250A9"/>
    <w:rsid w:val="0033179B"/>
    <w:rsid w:val="00332F34"/>
    <w:rsid w:val="0033375B"/>
    <w:rsid w:val="0033552F"/>
    <w:rsid w:val="00341881"/>
    <w:rsid w:val="0034331D"/>
    <w:rsid w:val="003447E6"/>
    <w:rsid w:val="00345F76"/>
    <w:rsid w:val="00347A87"/>
    <w:rsid w:val="003514A6"/>
    <w:rsid w:val="00354E80"/>
    <w:rsid w:val="00355494"/>
    <w:rsid w:val="00357F6D"/>
    <w:rsid w:val="00361754"/>
    <w:rsid w:val="003636AA"/>
    <w:rsid w:val="00364FDF"/>
    <w:rsid w:val="003702ED"/>
    <w:rsid w:val="00374360"/>
    <w:rsid w:val="003775C3"/>
    <w:rsid w:val="00377719"/>
    <w:rsid w:val="00377A13"/>
    <w:rsid w:val="003803C5"/>
    <w:rsid w:val="00387E71"/>
    <w:rsid w:val="003933C7"/>
    <w:rsid w:val="003935E9"/>
    <w:rsid w:val="0039543C"/>
    <w:rsid w:val="003A5A7A"/>
    <w:rsid w:val="003B0A21"/>
    <w:rsid w:val="003B11D5"/>
    <w:rsid w:val="003B2C5B"/>
    <w:rsid w:val="003C3081"/>
    <w:rsid w:val="003C524C"/>
    <w:rsid w:val="003D205A"/>
    <w:rsid w:val="003D45D3"/>
    <w:rsid w:val="003D49B4"/>
    <w:rsid w:val="003E7FDC"/>
    <w:rsid w:val="003F0EAE"/>
    <w:rsid w:val="003F2C26"/>
    <w:rsid w:val="003F4DC2"/>
    <w:rsid w:val="00403023"/>
    <w:rsid w:val="004039C9"/>
    <w:rsid w:val="00405595"/>
    <w:rsid w:val="00416570"/>
    <w:rsid w:val="00416DEA"/>
    <w:rsid w:val="00422383"/>
    <w:rsid w:val="00427001"/>
    <w:rsid w:val="00427236"/>
    <w:rsid w:val="00427FCC"/>
    <w:rsid w:val="00430B49"/>
    <w:rsid w:val="00434BC4"/>
    <w:rsid w:val="00435906"/>
    <w:rsid w:val="00435B4A"/>
    <w:rsid w:val="00441A43"/>
    <w:rsid w:val="00445AB3"/>
    <w:rsid w:val="0046088B"/>
    <w:rsid w:val="00461E1E"/>
    <w:rsid w:val="00463204"/>
    <w:rsid w:val="00464DA2"/>
    <w:rsid w:val="004655CB"/>
    <w:rsid w:val="0046671C"/>
    <w:rsid w:val="00477604"/>
    <w:rsid w:val="00477EE2"/>
    <w:rsid w:val="00480FFF"/>
    <w:rsid w:val="0048132D"/>
    <w:rsid w:val="00482CC0"/>
    <w:rsid w:val="00485E2E"/>
    <w:rsid w:val="004A64CF"/>
    <w:rsid w:val="004B66C8"/>
    <w:rsid w:val="004C19C7"/>
    <w:rsid w:val="004C4664"/>
    <w:rsid w:val="004C5BCC"/>
    <w:rsid w:val="004C69E4"/>
    <w:rsid w:val="004D0D00"/>
    <w:rsid w:val="004D16E3"/>
    <w:rsid w:val="004D16F9"/>
    <w:rsid w:val="004D5ADA"/>
    <w:rsid w:val="004D7048"/>
    <w:rsid w:val="004F2757"/>
    <w:rsid w:val="004F3B43"/>
    <w:rsid w:val="004F6FDA"/>
    <w:rsid w:val="0050133A"/>
    <w:rsid w:val="005018E5"/>
    <w:rsid w:val="00502CDA"/>
    <w:rsid w:val="005039BB"/>
    <w:rsid w:val="00504262"/>
    <w:rsid w:val="00506DEA"/>
    <w:rsid w:val="00507886"/>
    <w:rsid w:val="00511AB7"/>
    <w:rsid w:val="00522AFE"/>
    <w:rsid w:val="005253A3"/>
    <w:rsid w:val="005273E3"/>
    <w:rsid w:val="00531E34"/>
    <w:rsid w:val="005369B3"/>
    <w:rsid w:val="00541188"/>
    <w:rsid w:val="00542854"/>
    <w:rsid w:val="0054434C"/>
    <w:rsid w:val="0054608A"/>
    <w:rsid w:val="005508BD"/>
    <w:rsid w:val="00553461"/>
    <w:rsid w:val="00553CE6"/>
    <w:rsid w:val="0055463D"/>
    <w:rsid w:val="00554EB4"/>
    <w:rsid w:val="00565A65"/>
    <w:rsid w:val="00570CB0"/>
    <w:rsid w:val="00580753"/>
    <w:rsid w:val="00584DC5"/>
    <w:rsid w:val="00586DBA"/>
    <w:rsid w:val="005A47BE"/>
    <w:rsid w:val="005B2CF5"/>
    <w:rsid w:val="005B2E2B"/>
    <w:rsid w:val="005B54F2"/>
    <w:rsid w:val="005C244E"/>
    <w:rsid w:val="005C4843"/>
    <w:rsid w:val="005D3FD9"/>
    <w:rsid w:val="005D743E"/>
    <w:rsid w:val="005E31E5"/>
    <w:rsid w:val="005E550B"/>
    <w:rsid w:val="005E75C8"/>
    <w:rsid w:val="005F2EC6"/>
    <w:rsid w:val="005F4D4D"/>
    <w:rsid w:val="00602FBA"/>
    <w:rsid w:val="006059ED"/>
    <w:rsid w:val="00606F4A"/>
    <w:rsid w:val="00611F01"/>
    <w:rsid w:val="00613622"/>
    <w:rsid w:val="00616A0F"/>
    <w:rsid w:val="006176AA"/>
    <w:rsid w:val="00626FDD"/>
    <w:rsid w:val="006343F0"/>
    <w:rsid w:val="00645AC8"/>
    <w:rsid w:val="006474C4"/>
    <w:rsid w:val="00655FA9"/>
    <w:rsid w:val="00662F43"/>
    <w:rsid w:val="006656BA"/>
    <w:rsid w:val="00667C85"/>
    <w:rsid w:val="00672AF3"/>
    <w:rsid w:val="00673A49"/>
    <w:rsid w:val="00674B20"/>
    <w:rsid w:val="0068086D"/>
    <w:rsid w:val="00680EFB"/>
    <w:rsid w:val="00696D00"/>
    <w:rsid w:val="006A63D4"/>
    <w:rsid w:val="006B1175"/>
    <w:rsid w:val="006B4A2E"/>
    <w:rsid w:val="006B6CAB"/>
    <w:rsid w:val="006C0DD8"/>
    <w:rsid w:val="006C14B0"/>
    <w:rsid w:val="006D0871"/>
    <w:rsid w:val="006D4580"/>
    <w:rsid w:val="006D536A"/>
    <w:rsid w:val="006D671A"/>
    <w:rsid w:val="006E1B07"/>
    <w:rsid w:val="006E2E2E"/>
    <w:rsid w:val="006E4D6F"/>
    <w:rsid w:val="006E4F47"/>
    <w:rsid w:val="006F7ED2"/>
    <w:rsid w:val="00702476"/>
    <w:rsid w:val="00703EC1"/>
    <w:rsid w:val="00715F9D"/>
    <w:rsid w:val="007169B1"/>
    <w:rsid w:val="0072490F"/>
    <w:rsid w:val="007337DA"/>
    <w:rsid w:val="007348A5"/>
    <w:rsid w:val="00735064"/>
    <w:rsid w:val="007419C0"/>
    <w:rsid w:val="00747520"/>
    <w:rsid w:val="0075196D"/>
    <w:rsid w:val="00774371"/>
    <w:rsid w:val="007778BD"/>
    <w:rsid w:val="007823CC"/>
    <w:rsid w:val="00786032"/>
    <w:rsid w:val="00786DA0"/>
    <w:rsid w:val="00792AB2"/>
    <w:rsid w:val="007962CA"/>
    <w:rsid w:val="007A513F"/>
    <w:rsid w:val="007A5AA6"/>
    <w:rsid w:val="007A7237"/>
    <w:rsid w:val="007B2806"/>
    <w:rsid w:val="007B4105"/>
    <w:rsid w:val="007B7FE0"/>
    <w:rsid w:val="007C0DF5"/>
    <w:rsid w:val="007C3170"/>
    <w:rsid w:val="007C46EF"/>
    <w:rsid w:val="007C5D7D"/>
    <w:rsid w:val="007C68DC"/>
    <w:rsid w:val="007D315A"/>
    <w:rsid w:val="007D354F"/>
    <w:rsid w:val="007D57E5"/>
    <w:rsid w:val="007D69A1"/>
    <w:rsid w:val="007D6F28"/>
    <w:rsid w:val="007E2023"/>
    <w:rsid w:val="007E2BA6"/>
    <w:rsid w:val="007E348E"/>
    <w:rsid w:val="007E44C1"/>
    <w:rsid w:val="007F1B8C"/>
    <w:rsid w:val="007F652C"/>
    <w:rsid w:val="00805ED5"/>
    <w:rsid w:val="00806D40"/>
    <w:rsid w:val="00811F9E"/>
    <w:rsid w:val="008129CA"/>
    <w:rsid w:val="00816558"/>
    <w:rsid w:val="00820DB3"/>
    <w:rsid w:val="00830F5B"/>
    <w:rsid w:val="00846351"/>
    <w:rsid w:val="0084693F"/>
    <w:rsid w:val="00847E7D"/>
    <w:rsid w:val="00851BA3"/>
    <w:rsid w:val="00851D0C"/>
    <w:rsid w:val="00856800"/>
    <w:rsid w:val="00860CBF"/>
    <w:rsid w:val="00863924"/>
    <w:rsid w:val="00875C25"/>
    <w:rsid w:val="008833DC"/>
    <w:rsid w:val="00894B21"/>
    <w:rsid w:val="00895CB6"/>
    <w:rsid w:val="008A09D3"/>
    <w:rsid w:val="008A1FE0"/>
    <w:rsid w:val="008A2078"/>
    <w:rsid w:val="008A3063"/>
    <w:rsid w:val="008A6811"/>
    <w:rsid w:val="008A7289"/>
    <w:rsid w:val="008A7AE7"/>
    <w:rsid w:val="008C0420"/>
    <w:rsid w:val="008C2AEE"/>
    <w:rsid w:val="008C4BCC"/>
    <w:rsid w:val="008D07F2"/>
    <w:rsid w:val="008D278C"/>
    <w:rsid w:val="008D4285"/>
    <w:rsid w:val="008D4F84"/>
    <w:rsid w:val="008D78E9"/>
    <w:rsid w:val="008E1A5C"/>
    <w:rsid w:val="008E1FAB"/>
    <w:rsid w:val="008E2100"/>
    <w:rsid w:val="008F0B67"/>
    <w:rsid w:val="008F46C1"/>
    <w:rsid w:val="008F62F4"/>
    <w:rsid w:val="00906691"/>
    <w:rsid w:val="009110D0"/>
    <w:rsid w:val="00915308"/>
    <w:rsid w:val="00915940"/>
    <w:rsid w:val="00916A50"/>
    <w:rsid w:val="009222F0"/>
    <w:rsid w:val="00931DDB"/>
    <w:rsid w:val="0093480F"/>
    <w:rsid w:val="00946240"/>
    <w:rsid w:val="00953C63"/>
    <w:rsid w:val="00955968"/>
    <w:rsid w:val="00957338"/>
    <w:rsid w:val="0095747D"/>
    <w:rsid w:val="009578B7"/>
    <w:rsid w:val="00962E1E"/>
    <w:rsid w:val="0096696B"/>
    <w:rsid w:val="00973993"/>
    <w:rsid w:val="00973E1A"/>
    <w:rsid w:val="009806ED"/>
    <w:rsid w:val="009836C5"/>
    <w:rsid w:val="00986AC0"/>
    <w:rsid w:val="00995581"/>
    <w:rsid w:val="00996023"/>
    <w:rsid w:val="009A4179"/>
    <w:rsid w:val="009B01A7"/>
    <w:rsid w:val="009B3591"/>
    <w:rsid w:val="009B4711"/>
    <w:rsid w:val="009C3C54"/>
    <w:rsid w:val="009C642A"/>
    <w:rsid w:val="009D09AC"/>
    <w:rsid w:val="009D107A"/>
    <w:rsid w:val="009E5739"/>
    <w:rsid w:val="009E695C"/>
    <w:rsid w:val="009F5F8A"/>
    <w:rsid w:val="009F7578"/>
    <w:rsid w:val="00A03A00"/>
    <w:rsid w:val="00A07487"/>
    <w:rsid w:val="00A10E73"/>
    <w:rsid w:val="00A10F0C"/>
    <w:rsid w:val="00A11AF5"/>
    <w:rsid w:val="00A1225E"/>
    <w:rsid w:val="00A21A6D"/>
    <w:rsid w:val="00A2205A"/>
    <w:rsid w:val="00A43686"/>
    <w:rsid w:val="00A45A3D"/>
    <w:rsid w:val="00A47596"/>
    <w:rsid w:val="00A54A8E"/>
    <w:rsid w:val="00A55C63"/>
    <w:rsid w:val="00A573ED"/>
    <w:rsid w:val="00A71EAE"/>
    <w:rsid w:val="00A73C16"/>
    <w:rsid w:val="00A7746C"/>
    <w:rsid w:val="00A866EC"/>
    <w:rsid w:val="00A86857"/>
    <w:rsid w:val="00A90FC8"/>
    <w:rsid w:val="00A9125F"/>
    <w:rsid w:val="00A93EEC"/>
    <w:rsid w:val="00AA0710"/>
    <w:rsid w:val="00AA345D"/>
    <w:rsid w:val="00AB060D"/>
    <w:rsid w:val="00AB762B"/>
    <w:rsid w:val="00AC7610"/>
    <w:rsid w:val="00AD00A0"/>
    <w:rsid w:val="00AD1193"/>
    <w:rsid w:val="00AD2A9F"/>
    <w:rsid w:val="00AD52DF"/>
    <w:rsid w:val="00AE59CD"/>
    <w:rsid w:val="00AE68AA"/>
    <w:rsid w:val="00AE78CE"/>
    <w:rsid w:val="00AF0096"/>
    <w:rsid w:val="00AF0671"/>
    <w:rsid w:val="00AF3261"/>
    <w:rsid w:val="00AF54E8"/>
    <w:rsid w:val="00AF5B67"/>
    <w:rsid w:val="00AF73FF"/>
    <w:rsid w:val="00B01B7A"/>
    <w:rsid w:val="00B02490"/>
    <w:rsid w:val="00B04D7C"/>
    <w:rsid w:val="00B057F1"/>
    <w:rsid w:val="00B10087"/>
    <w:rsid w:val="00B121C6"/>
    <w:rsid w:val="00B12629"/>
    <w:rsid w:val="00B14840"/>
    <w:rsid w:val="00B15B82"/>
    <w:rsid w:val="00B254DB"/>
    <w:rsid w:val="00B2614C"/>
    <w:rsid w:val="00B3623D"/>
    <w:rsid w:val="00B416A7"/>
    <w:rsid w:val="00B41A8F"/>
    <w:rsid w:val="00B46ABA"/>
    <w:rsid w:val="00B46E7C"/>
    <w:rsid w:val="00B47254"/>
    <w:rsid w:val="00B5377C"/>
    <w:rsid w:val="00B5540C"/>
    <w:rsid w:val="00B5587F"/>
    <w:rsid w:val="00B60742"/>
    <w:rsid w:val="00B62889"/>
    <w:rsid w:val="00B63D45"/>
    <w:rsid w:val="00B648F3"/>
    <w:rsid w:val="00B650A2"/>
    <w:rsid w:val="00B6616C"/>
    <w:rsid w:val="00B74E4E"/>
    <w:rsid w:val="00B7682F"/>
    <w:rsid w:val="00B77120"/>
    <w:rsid w:val="00B82CB7"/>
    <w:rsid w:val="00B928DA"/>
    <w:rsid w:val="00BA25D1"/>
    <w:rsid w:val="00BA695F"/>
    <w:rsid w:val="00BB07C7"/>
    <w:rsid w:val="00BB38B3"/>
    <w:rsid w:val="00BB493B"/>
    <w:rsid w:val="00BB679F"/>
    <w:rsid w:val="00BB6A0E"/>
    <w:rsid w:val="00BC1CC3"/>
    <w:rsid w:val="00BC558C"/>
    <w:rsid w:val="00BC6489"/>
    <w:rsid w:val="00BC655F"/>
    <w:rsid w:val="00BE4B91"/>
    <w:rsid w:val="00BE5377"/>
    <w:rsid w:val="00BE6512"/>
    <w:rsid w:val="00BE66BB"/>
    <w:rsid w:val="00BE6763"/>
    <w:rsid w:val="00BF20A3"/>
    <w:rsid w:val="00BF237B"/>
    <w:rsid w:val="00BF39E0"/>
    <w:rsid w:val="00BF4A73"/>
    <w:rsid w:val="00BF523C"/>
    <w:rsid w:val="00C059A7"/>
    <w:rsid w:val="00C117A9"/>
    <w:rsid w:val="00C12FEB"/>
    <w:rsid w:val="00C1399B"/>
    <w:rsid w:val="00C16D2E"/>
    <w:rsid w:val="00C20F47"/>
    <w:rsid w:val="00C308BC"/>
    <w:rsid w:val="00C35CE4"/>
    <w:rsid w:val="00C36B91"/>
    <w:rsid w:val="00C3757E"/>
    <w:rsid w:val="00C40E87"/>
    <w:rsid w:val="00C43851"/>
    <w:rsid w:val="00C448E1"/>
    <w:rsid w:val="00C80635"/>
    <w:rsid w:val="00C81A8D"/>
    <w:rsid w:val="00C835AD"/>
    <w:rsid w:val="00C9021F"/>
    <w:rsid w:val="00C916B6"/>
    <w:rsid w:val="00C91A99"/>
    <w:rsid w:val="00CA1657"/>
    <w:rsid w:val="00CA27FF"/>
    <w:rsid w:val="00CA2931"/>
    <w:rsid w:val="00CA3C53"/>
    <w:rsid w:val="00CB5503"/>
    <w:rsid w:val="00CB70D9"/>
    <w:rsid w:val="00CB7A5A"/>
    <w:rsid w:val="00CC064F"/>
    <w:rsid w:val="00CC0D3F"/>
    <w:rsid w:val="00CC69DA"/>
    <w:rsid w:val="00CD3036"/>
    <w:rsid w:val="00CD409A"/>
    <w:rsid w:val="00CD4FC3"/>
    <w:rsid w:val="00CD5F34"/>
    <w:rsid w:val="00CD6114"/>
    <w:rsid w:val="00CD6843"/>
    <w:rsid w:val="00CE438E"/>
    <w:rsid w:val="00CE522D"/>
    <w:rsid w:val="00CE66D2"/>
    <w:rsid w:val="00CF4063"/>
    <w:rsid w:val="00D00373"/>
    <w:rsid w:val="00D02800"/>
    <w:rsid w:val="00D03393"/>
    <w:rsid w:val="00D146C2"/>
    <w:rsid w:val="00D17732"/>
    <w:rsid w:val="00D24A70"/>
    <w:rsid w:val="00D24E00"/>
    <w:rsid w:val="00D25651"/>
    <w:rsid w:val="00D26DF0"/>
    <w:rsid w:val="00D30934"/>
    <w:rsid w:val="00D30B66"/>
    <w:rsid w:val="00D321CE"/>
    <w:rsid w:val="00D32303"/>
    <w:rsid w:val="00D341FB"/>
    <w:rsid w:val="00D41CDF"/>
    <w:rsid w:val="00D447D4"/>
    <w:rsid w:val="00D500BB"/>
    <w:rsid w:val="00D53D1E"/>
    <w:rsid w:val="00D55543"/>
    <w:rsid w:val="00D55CF3"/>
    <w:rsid w:val="00D56DBD"/>
    <w:rsid w:val="00D62A8A"/>
    <w:rsid w:val="00D63010"/>
    <w:rsid w:val="00D64EE2"/>
    <w:rsid w:val="00D67A56"/>
    <w:rsid w:val="00D76FFA"/>
    <w:rsid w:val="00D77311"/>
    <w:rsid w:val="00D7787F"/>
    <w:rsid w:val="00D823E2"/>
    <w:rsid w:val="00D85807"/>
    <w:rsid w:val="00D961BA"/>
    <w:rsid w:val="00D96DAC"/>
    <w:rsid w:val="00DA6E19"/>
    <w:rsid w:val="00DB04F1"/>
    <w:rsid w:val="00DB7D8F"/>
    <w:rsid w:val="00DC0F14"/>
    <w:rsid w:val="00DC4406"/>
    <w:rsid w:val="00DD1DF9"/>
    <w:rsid w:val="00DE358E"/>
    <w:rsid w:val="00DF0BB7"/>
    <w:rsid w:val="00DF3C3B"/>
    <w:rsid w:val="00E00CC0"/>
    <w:rsid w:val="00E0727A"/>
    <w:rsid w:val="00E132E9"/>
    <w:rsid w:val="00E15659"/>
    <w:rsid w:val="00E208AB"/>
    <w:rsid w:val="00E225AB"/>
    <w:rsid w:val="00E301AF"/>
    <w:rsid w:val="00E33D21"/>
    <w:rsid w:val="00E34138"/>
    <w:rsid w:val="00E368C0"/>
    <w:rsid w:val="00E378E3"/>
    <w:rsid w:val="00E509A5"/>
    <w:rsid w:val="00E54E5E"/>
    <w:rsid w:val="00E65115"/>
    <w:rsid w:val="00E66BEF"/>
    <w:rsid w:val="00E71E2E"/>
    <w:rsid w:val="00E725A1"/>
    <w:rsid w:val="00E81519"/>
    <w:rsid w:val="00E841AD"/>
    <w:rsid w:val="00E9316F"/>
    <w:rsid w:val="00EA6987"/>
    <w:rsid w:val="00EA74CC"/>
    <w:rsid w:val="00EB27B1"/>
    <w:rsid w:val="00ED1D72"/>
    <w:rsid w:val="00EE2BA4"/>
    <w:rsid w:val="00EE67B1"/>
    <w:rsid w:val="00EF1E48"/>
    <w:rsid w:val="00EF60DB"/>
    <w:rsid w:val="00F0127C"/>
    <w:rsid w:val="00F03053"/>
    <w:rsid w:val="00F06D91"/>
    <w:rsid w:val="00F130B9"/>
    <w:rsid w:val="00F22244"/>
    <w:rsid w:val="00F2265D"/>
    <w:rsid w:val="00F230E8"/>
    <w:rsid w:val="00F25456"/>
    <w:rsid w:val="00F26218"/>
    <w:rsid w:val="00F331B4"/>
    <w:rsid w:val="00F34420"/>
    <w:rsid w:val="00F34483"/>
    <w:rsid w:val="00F34F39"/>
    <w:rsid w:val="00F436C3"/>
    <w:rsid w:val="00F54836"/>
    <w:rsid w:val="00F57001"/>
    <w:rsid w:val="00F578E8"/>
    <w:rsid w:val="00F57900"/>
    <w:rsid w:val="00F63FF8"/>
    <w:rsid w:val="00F80E8A"/>
    <w:rsid w:val="00F848DE"/>
    <w:rsid w:val="00F9461E"/>
    <w:rsid w:val="00F97B49"/>
    <w:rsid w:val="00FA2346"/>
    <w:rsid w:val="00FA3987"/>
    <w:rsid w:val="00FA6463"/>
    <w:rsid w:val="00FB2E92"/>
    <w:rsid w:val="00FB3684"/>
    <w:rsid w:val="00FB5893"/>
    <w:rsid w:val="00FC1753"/>
    <w:rsid w:val="00FC3699"/>
    <w:rsid w:val="00FC3A3B"/>
    <w:rsid w:val="00FD0317"/>
    <w:rsid w:val="00FD049B"/>
    <w:rsid w:val="00FD2972"/>
    <w:rsid w:val="00FE7E98"/>
    <w:rsid w:val="00FF01D6"/>
    <w:rsid w:val="0A572E36"/>
    <w:rsid w:val="0B7032C4"/>
    <w:rsid w:val="10711E2B"/>
    <w:rsid w:val="18DE232D"/>
    <w:rsid w:val="1A1B310D"/>
    <w:rsid w:val="1A9D19AB"/>
    <w:rsid w:val="1BB54125"/>
    <w:rsid w:val="1DCD57C6"/>
    <w:rsid w:val="270B1F23"/>
    <w:rsid w:val="2FE80560"/>
    <w:rsid w:val="3BC746BA"/>
    <w:rsid w:val="3ED57566"/>
    <w:rsid w:val="4516387C"/>
    <w:rsid w:val="4ABB39CC"/>
    <w:rsid w:val="4C2832E3"/>
    <w:rsid w:val="4EB772B7"/>
    <w:rsid w:val="4F8F48A6"/>
    <w:rsid w:val="52EA58FF"/>
    <w:rsid w:val="539F20DD"/>
    <w:rsid w:val="54330A77"/>
    <w:rsid w:val="58BA4963"/>
    <w:rsid w:val="59822250"/>
    <w:rsid w:val="5E922FD2"/>
    <w:rsid w:val="61997411"/>
    <w:rsid w:val="62E82422"/>
    <w:rsid w:val="63FA40D7"/>
    <w:rsid w:val="64742887"/>
    <w:rsid w:val="6C5941D0"/>
    <w:rsid w:val="762D1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0"/>
    <w:rPr>
      <w:color w:val="0000FF"/>
      <w:u w:val="single"/>
    </w:rPr>
  </w:style>
  <w:style w:type="character" w:customStyle="1" w:styleId="17">
    <w:name w:val="页脚 字符"/>
    <w:link w:val="7"/>
    <w:qFormat/>
    <w:uiPriority w:val="99"/>
    <w:rPr>
      <w:kern w:val="2"/>
      <w:sz w:val="18"/>
      <w:szCs w:val="18"/>
    </w:rPr>
  </w:style>
  <w:style w:type="paragraph" w:customStyle="1" w:styleId="18">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9">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bullets1"/>
    <w:basedOn w:val="1"/>
    <w:qFormat/>
    <w:uiPriority w:val="0"/>
    <w:pPr>
      <w:widowControl/>
      <w:jc w:val="left"/>
    </w:pPr>
    <w:rPr>
      <w:rFonts w:ascii="宋体" w:hAnsi="宋体" w:cs="宋体"/>
      <w:kern w:val="0"/>
      <w:sz w:val="24"/>
    </w:rPr>
  </w:style>
  <w:style w:type="character" w:customStyle="1" w:styleId="21">
    <w:name w:val="apple-style-span"/>
    <w:basedOn w:val="12"/>
    <w:qFormat/>
    <w:uiPriority w:val="0"/>
  </w:style>
  <w:style w:type="paragraph" w:customStyle="1" w:styleId="22">
    <w:name w:val="endorsement1"/>
    <w:basedOn w:val="1"/>
    <w:qFormat/>
    <w:uiPriority w:val="0"/>
    <w:pPr>
      <w:widowControl/>
      <w:jc w:val="left"/>
    </w:pPr>
    <w:rPr>
      <w:rFonts w:ascii="宋体" w:hAnsi="宋体" w:cs="宋体"/>
      <w:kern w:val="0"/>
      <w:sz w:val="24"/>
    </w:rPr>
  </w:style>
  <w:style w:type="paragraph" w:customStyle="1" w:styleId="23">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4">
    <w:name w:val="product-title1"/>
    <w:qFormat/>
    <w:uiPriority w:val="0"/>
    <w:rPr>
      <w:rFonts w:hint="default" w:ascii="Arial" w:hAnsi="Arial" w:cs="Arial"/>
      <w:b/>
      <w:bCs/>
      <w:color w:val="FF6600"/>
      <w:sz w:val="28"/>
      <w:szCs w:val="28"/>
    </w:rPr>
  </w:style>
  <w:style w:type="character" w:customStyle="1" w:styleId="25">
    <w:name w:val="booksubtitle1"/>
    <w:qFormat/>
    <w:uiPriority w:val="0"/>
    <w:rPr>
      <w:rFonts w:hint="default" w:ascii="Verdana" w:hAnsi="Verdana"/>
      <w:color w:val="000000"/>
      <w:sz w:val="18"/>
      <w:szCs w:val="18"/>
      <w:u w:val="none"/>
    </w:rPr>
  </w:style>
  <w:style w:type="character" w:customStyle="1" w:styleId="26">
    <w:name w:val="bookauthor1"/>
    <w:qFormat/>
    <w:uiPriority w:val="0"/>
    <w:rPr>
      <w:rFonts w:hint="default" w:ascii="Verdana" w:hAnsi="Verdana"/>
      <w:i/>
      <w:iCs/>
      <w:color w:val="000000"/>
      <w:sz w:val="18"/>
      <w:szCs w:val="18"/>
      <w:u w:val="none"/>
    </w:rPr>
  </w:style>
  <w:style w:type="character" w:customStyle="1" w:styleId="27">
    <w:name w:val="bstitle1"/>
    <w:qFormat/>
    <w:uiPriority w:val="0"/>
    <w:rPr>
      <w:b/>
      <w:bCs/>
      <w:color w:val="000000"/>
      <w:sz w:val="24"/>
      <w:szCs w:val="24"/>
    </w:rPr>
  </w:style>
  <w:style w:type="character" w:customStyle="1" w:styleId="28">
    <w:name w:val="bssubtitle1"/>
    <w:qFormat/>
    <w:uiPriority w:val="0"/>
    <w:rPr>
      <w:rFonts w:hint="default" w:ascii="Arial" w:hAnsi="Arial" w:cs="Arial"/>
      <w:b/>
      <w:bCs/>
      <w:color w:val="000000"/>
      <w:sz w:val="18"/>
      <w:szCs w:val="18"/>
    </w:rPr>
  </w:style>
  <w:style w:type="paragraph" w:customStyle="1" w:styleId="29">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ar18blue1"/>
    <w:qFormat/>
    <w:uiPriority w:val="0"/>
    <w:rPr>
      <w:rFonts w:hint="default" w:ascii="Arial" w:hAnsi="Arial" w:cs="Arial"/>
      <w:color w:val="000066"/>
      <w:sz w:val="30"/>
      <w:szCs w:val="30"/>
    </w:rPr>
  </w:style>
  <w:style w:type="character" w:customStyle="1" w:styleId="31">
    <w:name w:val="ar141"/>
    <w:qFormat/>
    <w:uiPriority w:val="0"/>
    <w:rPr>
      <w:rFonts w:hint="default" w:ascii="Arial" w:hAnsi="Arial" w:cs="Arial"/>
      <w:sz w:val="21"/>
      <w:szCs w:val="21"/>
    </w:rPr>
  </w:style>
  <w:style w:type="character" w:customStyle="1" w:styleId="32">
    <w:name w:val="blk12161"/>
    <w:qFormat/>
    <w:uiPriority w:val="0"/>
    <w:rPr>
      <w:rFonts w:hint="default" w:ascii="Arial" w:hAnsi="Arial" w:cs="Arial"/>
      <w:color w:val="000000"/>
      <w:sz w:val="18"/>
      <w:szCs w:val="18"/>
    </w:rPr>
  </w:style>
  <w:style w:type="character" w:customStyle="1" w:styleId="33">
    <w:name w:val="brgreen121"/>
    <w:qFormat/>
    <w:uiPriority w:val="0"/>
    <w:rPr>
      <w:rFonts w:hint="default" w:ascii="Arial" w:hAnsi="Arial" w:cs="Arial"/>
      <w:color w:val="339999"/>
      <w:sz w:val="18"/>
      <w:szCs w:val="18"/>
    </w:rPr>
  </w:style>
  <w:style w:type="character" w:customStyle="1" w:styleId="34">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webp"/><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6</Pages>
  <Words>3287</Words>
  <Characters>4061</Characters>
  <Lines>66</Lines>
  <Paragraphs>18</Paragraphs>
  <TotalTime>16</TotalTime>
  <ScaleCrop>false</ScaleCrop>
  <LinksUpToDate>false</LinksUpToDate>
  <CharactersWithSpaces>4269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2023-08-14T11:13:00Z</dcterms:created>
  <dc:creator>Image</dc:creator>
  <cp:lastModifiedBy>Jessica_Wu</cp:lastModifiedBy>
  <cp:lastPrinted>2005-06-10T06:33:00Z</cp:lastPrinted>
  <dcterms:modified xsi:type="dcterms:W3CDTF">2026-05-28T03:12:41Z</dcterms:modified>
  <dc:title>新 书 推 荐</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64DA46C4CC3B48A6BB2511099478CB88_13</vt:lpwstr>
  </property>
  <property fmtid="{D5CDD505-2E9C-101B-9397-08002B2CF9AE}" pid="4" name="KSOTemplateDocerSaveRecord">
    <vt:lpwstr>eyJoZGlkIjoiM2MwNTQyNTQ4YjYyMWFmMDY0MDg5YmE1NzQ5OGU4YWUiLCJ1c2VySWQiOiI1NzAyNTQ5ODcifQ==</vt:lpwstr>
  </property>
</Properties>
</file>