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6FE42">
      <w:pPr>
        <w:spacing w:line="240" w:lineRule="auto"/>
        <w:jc w:val="center"/>
        <w:rPr>
          <w:b/>
          <w:color w:val="000000"/>
          <w:szCs w:val="21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 书 推 荐</w:t>
      </w:r>
    </w:p>
    <w:p w14:paraId="5DF51FFD">
      <w:pPr>
        <w:spacing w:line="240" w:lineRule="auto"/>
        <w:rPr>
          <w:b/>
          <w:color w:val="000000"/>
          <w:szCs w:val="21"/>
        </w:rPr>
      </w:pPr>
      <w:r>
        <w:rPr>
          <w:b/>
          <w:color w:val="000000"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4014470</wp:posOffset>
            </wp:positionH>
            <wp:positionV relativeFrom="paragraph">
              <wp:posOffset>24765</wp:posOffset>
            </wp:positionV>
            <wp:extent cx="1670685" cy="1927225"/>
            <wp:effectExtent l="0" t="0" r="5715" b="0"/>
            <wp:wrapSquare wrapText="bothSides"/>
            <wp:docPr id="7107303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730335" name="图片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0685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D909F9">
      <w:pPr>
        <w:spacing w:line="240" w:lineRule="auto"/>
        <w:rPr>
          <w:b/>
          <w:color w:val="000000"/>
          <w:szCs w:val="21"/>
        </w:rPr>
      </w:pPr>
      <w:r>
        <w:rPr>
          <w:b/>
          <w:color w:val="000000"/>
          <w:szCs w:val="21"/>
        </w:rPr>
        <w:t>中文书名：《橡果的礼物》</w:t>
      </w:r>
    </w:p>
    <w:p w14:paraId="64605FDC">
      <w:pPr>
        <w:spacing w:line="240" w:lineRule="auto"/>
        <w:rPr>
          <w:b/>
          <w:bCs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b/>
          <w:bCs/>
          <w:color w:val="000000"/>
          <w:szCs w:val="21"/>
        </w:rPr>
        <w:t>THE ACORN'S GIFT</w:t>
      </w:r>
      <w:r>
        <w:rPr>
          <w:rFonts w:hint="eastAsia"/>
        </w:rPr>
        <w:t xml:space="preserve"> </w:t>
      </w:r>
    </w:p>
    <w:p w14:paraId="495185C5">
      <w:pPr>
        <w:spacing w:line="240" w:lineRule="auto"/>
        <w:rPr>
          <w:b/>
          <w:bCs/>
          <w:color w:val="000000"/>
          <w:szCs w:val="21"/>
        </w:rPr>
      </w:pPr>
      <w:r>
        <w:rPr>
          <w:b/>
          <w:color w:val="000000"/>
          <w:szCs w:val="21"/>
        </w:rPr>
        <w:t>作    者：</w:t>
      </w:r>
      <w:r>
        <w:rPr>
          <w:b/>
          <w:bCs/>
          <w:color w:val="000000"/>
          <w:szCs w:val="21"/>
        </w:rPr>
        <w:t>Diana Sudyka</w:t>
      </w:r>
    </w:p>
    <w:p w14:paraId="437C6F08">
      <w:pPr>
        <w:spacing w:line="240" w:lineRule="auto"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出 版 社：Little Brown</w:t>
      </w:r>
    </w:p>
    <w:p w14:paraId="473E3E51">
      <w:pPr>
        <w:spacing w:line="240" w:lineRule="auto"/>
        <w:rPr>
          <w:kern w:val="0"/>
          <w:szCs w:val="21"/>
        </w:rPr>
      </w:pPr>
      <w:r>
        <w:rPr>
          <w:b/>
          <w:bCs/>
          <w:kern w:val="0"/>
          <w:szCs w:val="21"/>
        </w:rPr>
        <w:t>代理公司：Little Brown /ANA</w:t>
      </w:r>
    </w:p>
    <w:p w14:paraId="39E971BB">
      <w:pPr>
        <w:widowControl/>
        <w:spacing w:line="240" w:lineRule="auto"/>
        <w:rPr>
          <w:kern w:val="0"/>
          <w:szCs w:val="21"/>
        </w:rPr>
      </w:pPr>
      <w:r>
        <w:rPr>
          <w:b/>
          <w:bCs/>
          <w:kern w:val="0"/>
          <w:szCs w:val="21"/>
        </w:rPr>
        <w:t>页    数</w:t>
      </w:r>
      <w:r>
        <w:rPr>
          <w:rFonts w:hint="eastAsia" w:ascii="宋体" w:hAnsi="宋体"/>
          <w:b/>
          <w:bCs/>
          <w:kern w:val="0"/>
          <w:szCs w:val="21"/>
        </w:rPr>
        <w:t>：</w:t>
      </w:r>
      <w:r>
        <w:rPr>
          <w:rFonts w:hint="eastAsia"/>
          <w:b/>
          <w:bCs/>
          <w:kern w:val="0"/>
          <w:szCs w:val="21"/>
        </w:rPr>
        <w:t>40页</w:t>
      </w:r>
    </w:p>
    <w:p w14:paraId="4BBCF7A3">
      <w:pPr>
        <w:widowControl/>
        <w:spacing w:line="240" w:lineRule="auto"/>
        <w:rPr>
          <w:kern w:val="0"/>
          <w:szCs w:val="21"/>
        </w:rPr>
      </w:pPr>
      <w:r>
        <w:rPr>
          <w:b/>
          <w:bCs/>
          <w:kern w:val="0"/>
          <w:szCs w:val="21"/>
        </w:rPr>
        <w:t>出版时间：202</w:t>
      </w:r>
      <w:r>
        <w:rPr>
          <w:rFonts w:hint="eastAsia"/>
          <w:b/>
          <w:bCs/>
          <w:kern w:val="0"/>
          <w:szCs w:val="21"/>
        </w:rPr>
        <w:t>7</w:t>
      </w:r>
      <w:r>
        <w:rPr>
          <w:b/>
          <w:bCs/>
          <w:kern w:val="0"/>
          <w:szCs w:val="21"/>
        </w:rPr>
        <w:t>年</w:t>
      </w:r>
      <w:r>
        <w:rPr>
          <w:rFonts w:hint="eastAsia"/>
          <w:b/>
          <w:bCs/>
          <w:kern w:val="0"/>
          <w:szCs w:val="21"/>
        </w:rPr>
        <w:t>2月</w:t>
      </w:r>
    </w:p>
    <w:p w14:paraId="2B7506DA">
      <w:pPr>
        <w:widowControl/>
        <w:spacing w:line="240" w:lineRule="auto"/>
        <w:rPr>
          <w:kern w:val="0"/>
          <w:szCs w:val="21"/>
          <w:highlight w:val="yellow"/>
        </w:rPr>
      </w:pPr>
      <w:r>
        <w:rPr>
          <w:b/>
          <w:bCs/>
          <w:kern w:val="0"/>
          <w:szCs w:val="21"/>
        </w:rPr>
        <w:t>代理地区：中国大陆、台湾</w:t>
      </w:r>
    </w:p>
    <w:p w14:paraId="43949C7B">
      <w:pPr>
        <w:widowControl/>
        <w:spacing w:line="240" w:lineRule="auto"/>
        <w:rPr>
          <w:kern w:val="0"/>
          <w:szCs w:val="21"/>
        </w:rPr>
      </w:pPr>
      <w:r>
        <w:rPr>
          <w:b/>
          <w:bCs/>
          <w:kern w:val="0"/>
          <w:szCs w:val="21"/>
        </w:rPr>
        <w:t>审读资料：</w:t>
      </w:r>
      <w:r>
        <w:rPr>
          <w:rFonts w:hint="eastAsia"/>
          <w:b/>
          <w:bCs/>
          <w:kern w:val="0"/>
          <w:szCs w:val="21"/>
        </w:rPr>
        <w:t>电子稿</w:t>
      </w:r>
    </w:p>
    <w:p w14:paraId="3743F8DF">
      <w:pPr>
        <w:widowControl/>
        <w:spacing w:line="240" w:lineRule="auto"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</w:rPr>
        <w:t>类</w:t>
      </w:r>
      <w:r>
        <w:rPr>
          <w:rFonts w:hint="eastAsia"/>
          <w:b/>
          <w:bCs/>
          <w:kern w:val="0"/>
          <w:szCs w:val="21"/>
        </w:rPr>
        <w:t xml:space="preserve">    </w:t>
      </w:r>
      <w:r>
        <w:rPr>
          <w:b/>
          <w:bCs/>
          <w:kern w:val="0"/>
          <w:szCs w:val="21"/>
        </w:rPr>
        <w:t>型：</w:t>
      </w:r>
      <w:r>
        <w:rPr>
          <w:rFonts w:hint="eastAsia"/>
          <w:b/>
          <w:bCs/>
          <w:kern w:val="0"/>
          <w:szCs w:val="21"/>
        </w:rPr>
        <w:t>故事绘本</w:t>
      </w:r>
    </w:p>
    <w:p w14:paraId="45AF42DA">
      <w:pPr>
        <w:spacing w:line="240" w:lineRule="auto"/>
        <w:jc w:val="left"/>
        <w:rPr>
          <w:b/>
          <w:bCs/>
        </w:rPr>
      </w:pPr>
    </w:p>
    <w:p w14:paraId="6FA475BE">
      <w:pPr>
        <w:spacing w:line="240" w:lineRule="auto"/>
        <w:jc w:val="center"/>
        <w:rPr>
          <w:b/>
          <w:bCs/>
        </w:rPr>
      </w:pPr>
      <w:r>
        <w:rPr>
          <w:b/>
          <w:bCs/>
        </w:rPr>
        <w:t>【作品亮点】</w:t>
      </w:r>
    </w:p>
    <w:p w14:paraId="1345DDFB">
      <w:pPr>
        <w:spacing w:line="240" w:lineRule="auto"/>
        <w:jc w:val="center"/>
      </w:pPr>
    </w:p>
    <w:p w14:paraId="0F1CA561">
      <w:pPr>
        <w:spacing w:line="240" w:lineRule="auto"/>
        <w:jc w:val="center"/>
      </w:pPr>
      <w:r>
        <w:rPr>
          <w:b/>
          <w:bCs/>
        </w:rPr>
        <w:t>作者重磅：作者黛安娜·苏迪卡前作《小小的土地》（Little Land）</w:t>
      </w:r>
      <w:r>
        <w:rPr>
          <w:b/>
          <w:bCs/>
        </w:rPr>
        <w:t>获媒体盛赞，</w:t>
      </w:r>
      <w:r>
        <w:rPr>
          <w:rFonts w:hint="eastAsia"/>
          <w:b/>
          <w:bCs/>
          <w:lang w:val="en-US" w:eastAsia="zh-CN"/>
        </w:rPr>
        <w:t>曾</w:t>
      </w:r>
      <w:r>
        <w:rPr>
          <w:b/>
          <w:bCs/>
        </w:rPr>
        <w:t>是《纽约时报》畅销系列《神秘本尼迪克特学会》</w:t>
      </w:r>
      <w:r>
        <w:rPr>
          <w:rFonts w:hint="eastAsia"/>
          <w:b/>
          <w:bCs/>
          <w:lang w:val="en-US" w:eastAsia="zh-CN"/>
        </w:rPr>
        <w:t>绘制插图</w:t>
      </w:r>
      <w:r>
        <w:rPr>
          <w:b/>
          <w:bCs/>
        </w:rPr>
        <w:t>，绘画功底与叙事能力双重保障。</w:t>
      </w:r>
    </w:p>
    <w:p w14:paraId="1C242416">
      <w:pPr>
        <w:spacing w:line="240" w:lineRule="auto"/>
        <w:jc w:val="center"/>
      </w:pPr>
      <w:r>
        <w:rPr>
          <w:b/>
          <w:bCs/>
          <w:color w:val="927594"/>
        </w:rPr>
        <w:t>题材刚需：以一只小松鼠寻找新家园的冒险故事，巧妙串联森林生态、生命循环与成长教育。一颗小小橡果，承载着重建家园的希望，也让孩子在阅读中理解万物共生、生生不息的自然智慧，是一本兼具环保教育、生命教育与社会情感学习价值的高品质绘本。</w:t>
      </w:r>
    </w:p>
    <w:p w14:paraId="2B1711DF">
      <w:pPr>
        <w:spacing w:line="240" w:lineRule="auto"/>
        <w:jc w:val="center"/>
        <w:rPr>
          <w:b/>
          <w:bCs/>
          <w:color w:val="505C48"/>
        </w:rPr>
      </w:pPr>
      <w:r>
        <w:rPr>
          <w:b/>
          <w:bCs/>
          <w:color w:val="505C48"/>
        </w:rPr>
        <w:t>美术价值：黛安娜·苏迪卡延续其标志性的水彩与广告颜料画风，森林、树木、动物与四季景观色彩浓郁、细节丰富，每一跨页都充满植物和野生动物观察细节，画风细腻、氛围感极强，既具有艺术欣赏价值，又能激发儿童探索自然的兴趣。</w:t>
      </w:r>
    </w:p>
    <w:p w14:paraId="023D3F45">
      <w:pPr>
        <w:spacing w:line="240" w:lineRule="auto"/>
        <w:jc w:val="left"/>
        <w:rPr>
          <w:rFonts w:hint="eastAsia"/>
          <w:b/>
          <w:bCs/>
          <w:color w:val="505C48"/>
        </w:rPr>
      </w:pPr>
    </w:p>
    <w:p w14:paraId="76EFC3E5">
      <w:pPr>
        <w:spacing w:line="240" w:lineRule="auto"/>
        <w:jc w:val="left"/>
        <w:rPr>
          <w:rFonts w:hint="eastAsia"/>
          <w:b/>
          <w:bCs/>
        </w:rPr>
      </w:pPr>
      <w:r>
        <w:rPr>
          <w:rFonts w:hint="eastAsia"/>
          <w:b/>
          <w:bCs/>
        </w:rPr>
        <w:t>内容简介：</w:t>
      </w:r>
    </w:p>
    <w:p w14:paraId="00C86530">
      <w:pPr>
        <w:spacing w:line="240" w:lineRule="auto"/>
        <w:jc w:val="left"/>
        <w:rPr>
          <w:rFonts w:hint="eastAsia"/>
          <w:b/>
          <w:bCs/>
        </w:rPr>
      </w:pPr>
    </w:p>
    <w:p w14:paraId="149AF63F">
      <w:pPr>
        <w:tabs>
          <w:tab w:val="left" w:pos="1005"/>
        </w:tabs>
        <w:spacing w:line="240" w:lineRule="auto"/>
        <w:ind w:firstLine="210" w:firstLineChars="100"/>
        <w:rPr>
          <w:rFonts w:hint="eastAsia"/>
        </w:rPr>
      </w:pPr>
      <w:r>
        <w:rPr>
          <w:rFonts w:hint="eastAsia"/>
        </w:rPr>
        <w:t xml:space="preserve">故事讲述一只勇敢的小松鼠踏上林地冒险，她在途中发现，一颗小小的橡果竟可能藏着整个家族生存的秘密。  </w:t>
      </w:r>
    </w:p>
    <w:p w14:paraId="0B49972F">
      <w:pPr>
        <w:tabs>
          <w:tab w:val="left" w:pos="1005"/>
        </w:tabs>
        <w:spacing w:line="240" w:lineRule="auto"/>
        <w:ind w:firstLine="210" w:firstLineChars="100"/>
      </w:pPr>
    </w:p>
    <w:p w14:paraId="17E587EA">
      <w:pPr>
        <w:tabs>
          <w:tab w:val="left" w:pos="1005"/>
        </w:tabs>
        <w:spacing w:line="240" w:lineRule="auto"/>
        <w:ind w:firstLine="210" w:firstLineChars="100"/>
        <w:rPr>
          <w:rFonts w:hint="eastAsia"/>
        </w:rPr>
      </w:pPr>
      <w:r>
        <w:rPr>
          <w:rFonts w:hint="eastAsia"/>
        </w:rPr>
        <w:t xml:space="preserve">书中的画作引人遐想、迷人动人，会启发读者将自然视为一个鲜活、慷慨的生命共同体，也让家庭们明白：即使是最艰难的变故，也能催生美丽的新开始。  </w:t>
      </w:r>
    </w:p>
    <w:p w14:paraId="3B8D9355">
      <w:pPr>
        <w:tabs>
          <w:tab w:val="left" w:pos="1005"/>
        </w:tabs>
        <w:spacing w:line="240" w:lineRule="auto"/>
      </w:pPr>
    </w:p>
    <w:p w14:paraId="5B9BC8E3">
      <w:pPr>
        <w:tabs>
          <w:tab w:val="left" w:pos="1005"/>
        </w:tabs>
        <w:spacing w:line="240" w:lineRule="auto"/>
        <w:ind w:firstLine="210" w:firstLineChars="100"/>
        <w:rPr>
          <w:rFonts w:hint="eastAsia"/>
        </w:rPr>
      </w:pPr>
      <w:r>
        <w:rPr>
          <w:rFonts w:hint="eastAsia"/>
        </w:rPr>
        <w:t xml:space="preserve">小松鼠弗恩（Fern）喜欢和兄弟们一起，在自家那棵温暖的老橡树周围玩耍，搜寻橡果，再埋起来为冬天储备粮食。但一场猛烈的风暴摧毁了它们的树屋家园，松鼠一家该去哪里安身呢？  </w:t>
      </w:r>
    </w:p>
    <w:p w14:paraId="33E03398">
      <w:pPr>
        <w:tabs>
          <w:tab w:val="left" w:pos="1005"/>
        </w:tabs>
        <w:spacing w:line="240" w:lineRule="auto"/>
      </w:pPr>
    </w:p>
    <w:p w14:paraId="20F14E2B">
      <w:pPr>
        <w:tabs>
          <w:tab w:val="left" w:pos="1005"/>
        </w:tabs>
        <w:spacing w:line="240" w:lineRule="auto"/>
        <w:ind w:firstLine="210" w:firstLineChars="100"/>
      </w:pPr>
      <w:r>
        <w:rPr>
          <w:rFonts w:hint="eastAsia"/>
        </w:rPr>
        <w:t>头顶仍有危险盘旋，弗恩踏上勇敢的旅程，去寻找新的庇护所。她穿过一座地下迷宫，来到森林里最年长、最有智慧的老橡树面前。然而，这位古老的“树母”没有给弗恩一个新家，而是给了她一颗普普通通的橡果。这一颗小小的种子，真的能成为重建弗恩珍视的一切的关键吗？</w:t>
      </w:r>
    </w:p>
    <w:p w14:paraId="0ECC36AB">
      <w:pPr>
        <w:tabs>
          <w:tab w:val="left" w:pos="1005"/>
        </w:tabs>
        <w:spacing w:line="240" w:lineRule="auto"/>
        <w:ind w:firstLine="210" w:firstLineChars="100"/>
        <w:rPr>
          <w:rFonts w:hint="eastAsia"/>
        </w:rPr>
      </w:pPr>
    </w:p>
    <w:p w14:paraId="56A81E71">
      <w:pPr>
        <w:spacing w:line="240" w:lineRule="auto"/>
        <w:rPr>
          <w:rFonts w:hint="eastAsia"/>
        </w:rPr>
      </w:pPr>
    </w:p>
    <w:p w14:paraId="0AA4AE42">
      <w:pPr>
        <w:spacing w:line="240" w:lineRule="auto"/>
        <w:rPr>
          <w:b/>
          <w:bCs/>
        </w:rPr>
      </w:pPr>
      <w:r>
        <w:rPr>
          <w:rFonts w:hint="eastAsia"/>
          <w:b/>
          <w:bCs/>
        </w:rPr>
        <w:t>作者简介：</w:t>
      </w:r>
    </w:p>
    <w:p w14:paraId="6ABDC3A2">
      <w:pPr>
        <w:spacing w:line="240" w:lineRule="auto"/>
        <w:rPr>
          <w:b/>
          <w:bCs/>
        </w:rPr>
      </w:pPr>
    </w:p>
    <w:p w14:paraId="650D5146">
      <w:pPr>
        <w:spacing w:line="240" w:lineRule="auto"/>
        <w:ind w:firstLine="420"/>
        <w:rPr>
          <w:rFonts w:hint="eastAsia"/>
        </w:rPr>
      </w:pPr>
      <w:r>
        <w:rPr>
          <w:rFonts w:hint="eastAsia"/>
          <w:b/>
          <w:bCs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5080</wp:posOffset>
            </wp:positionV>
            <wp:extent cx="788035" cy="888365"/>
            <wp:effectExtent l="0" t="0" r="0" b="6985"/>
            <wp:wrapSquare wrapText="bothSides"/>
            <wp:docPr id="12315147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514750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黛安娜·苏迪卡（Diana Sudyka）</w:t>
      </w:r>
      <w:r>
        <w:t>，获奖绘本《小小的土地》（Little Land）的作者兼插画家。她的插画作品曾出现在众多书籍中，包括玛丽亚·詹费拉里（Maria Gianferrari）的《菌类生长》（Fungi Grow）、珍妮弗·沃德（Jennifer Ward）的《如何找到一只鸟》（How to Find a Bird）、海莉·巴雷特（Hayley Barrett）的《米切尔小姐所见》（What Miss Mitchell Saw），以及特伦顿·李·斯图尔特（Trenton Lee Stewart）的《纽约时报》畅销系列“神秘本尼迪克特学会”（The Mysterious Benedict Society）。黛安娜与家人现居伊利诺伊州埃文斯顿，平日里酷爱收集橡果。</w:t>
      </w:r>
    </w:p>
    <w:p w14:paraId="4AF3D44E">
      <w:pPr>
        <w:tabs>
          <w:tab w:val="left" w:pos="1005"/>
        </w:tabs>
      </w:pPr>
      <w:r>
        <w:rPr>
          <w:b/>
          <w:bCs/>
        </w:rPr>
        <w:tab/>
      </w:r>
    </w:p>
    <w:p w14:paraId="07248111">
      <w:pPr>
        <w:tabs>
          <w:tab w:val="left" w:pos="1005"/>
        </w:tabs>
      </w:pPr>
    </w:p>
    <w:p w14:paraId="1E781CA7">
      <w:pPr>
        <w:spacing w:line="276" w:lineRule="auto"/>
        <w:jc w:val="left"/>
        <w:rPr>
          <w:rFonts w:hint="eastAsia"/>
          <w:b/>
          <w:bCs/>
        </w:rPr>
      </w:pPr>
      <w:r>
        <w:rPr>
          <w:b/>
          <w:bCs/>
        </w:rPr>
        <w:t>内页插图：</w:t>
      </w:r>
    </w:p>
    <w:p w14:paraId="368D42DD">
      <w:pPr>
        <w:tabs>
          <w:tab w:val="left" w:pos="1005"/>
        </w:tabs>
        <w:jc w:val="center"/>
        <w:rPr>
          <w:rFonts w:hint="eastAsia"/>
          <w:b/>
          <w:bCs/>
        </w:rPr>
      </w:pPr>
      <w:r>
        <w:rPr>
          <w:rFonts w:hint="eastAsia"/>
          <w:sz w:val="24"/>
        </w:rPr>
        <w:drawing>
          <wp:inline distT="0" distB="0" distL="0" distR="0">
            <wp:extent cx="2171065" cy="2545715"/>
            <wp:effectExtent l="0" t="0" r="635" b="6985"/>
            <wp:docPr id="4492759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27595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1613" cy="2545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bCs/>
        </w:rPr>
        <w:drawing>
          <wp:inline distT="0" distB="0" distL="0" distR="0">
            <wp:extent cx="2214880" cy="2551430"/>
            <wp:effectExtent l="0" t="0" r="0" b="1270"/>
            <wp:docPr id="109712530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125302" name="图片 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0267" cy="2591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9D45BCC">
      <w:pPr>
        <w:tabs>
          <w:tab w:val="left" w:pos="1005"/>
        </w:tabs>
        <w:rPr>
          <w:rFonts w:hint="eastAsia"/>
          <w:b/>
          <w:bCs/>
        </w:rPr>
      </w:pPr>
    </w:p>
    <w:p w14:paraId="52D272B5">
      <w:pPr>
        <w:rPr>
          <w:b/>
        </w:rPr>
      </w:pPr>
      <w:r>
        <w:rPr>
          <w:b/>
        </w:rPr>
        <w:t>请将反馈信息发至：版权负责人</w:t>
      </w:r>
    </w:p>
    <w:p w14:paraId="6E875C2C">
      <w:pPr>
        <w:rPr>
          <w:b/>
        </w:rPr>
      </w:pPr>
      <w:r>
        <w:rPr>
          <w:b/>
        </w:rPr>
        <w:t>Email</w:t>
      </w:r>
      <w:r>
        <w:t>：</w:t>
      </w:r>
      <w:r>
        <w:fldChar w:fldCharType="begin"/>
      </w:r>
      <w:r>
        <w:instrText xml:space="preserve"> HYPERLINK "mailto:Rights@nurnberg.com.cn" </w:instrText>
      </w:r>
      <w:r>
        <w:fldChar w:fldCharType="separate"/>
      </w:r>
      <w:r>
        <w:rPr>
          <w:rStyle w:val="17"/>
        </w:rPr>
        <w:t>Rights@nurnberg.com.cn</w:t>
      </w:r>
      <w:r>
        <w:rPr>
          <w:rStyle w:val="17"/>
        </w:rPr>
        <w:fldChar w:fldCharType="end"/>
      </w:r>
    </w:p>
    <w:p w14:paraId="59E7FCB1">
      <w:pPr>
        <w:rPr>
          <w:b/>
        </w:rPr>
      </w:pPr>
      <w:r>
        <w:t>安德鲁·纳伯格联合国际有限公司北京代表处</w:t>
      </w:r>
    </w:p>
    <w:p w14:paraId="33D6041E">
      <w:pPr>
        <w:rPr>
          <w:b/>
        </w:rPr>
      </w:pPr>
      <w:r>
        <w:t>北京市海淀区中关村大街甲59号中国人民大学文化大厦1705室, 邮编：100872</w:t>
      </w:r>
    </w:p>
    <w:p w14:paraId="3468C95E">
      <w:pPr>
        <w:rPr>
          <w:b/>
        </w:rPr>
      </w:pPr>
      <w:r>
        <w:t>电话：010-82504106,   传真：010-82504200</w:t>
      </w:r>
    </w:p>
    <w:p w14:paraId="3301E627">
      <w:pPr>
        <w:rPr>
          <w:u w:val="single"/>
        </w:rPr>
      </w:pPr>
      <w:r>
        <w:t>公司网址：</w:t>
      </w:r>
      <w:r>
        <w:fldChar w:fldCharType="begin"/>
      </w:r>
      <w:r>
        <w:instrText xml:space="preserve"> HYPERLINK "http://www.nurnberg.com.cn/" </w:instrText>
      </w:r>
      <w:r>
        <w:fldChar w:fldCharType="separate"/>
      </w:r>
      <w:r>
        <w:rPr>
          <w:rStyle w:val="17"/>
        </w:rPr>
        <w:t>http://www.nurnberg.com.cn</w:t>
      </w:r>
      <w:r>
        <w:rPr>
          <w:rStyle w:val="17"/>
        </w:rPr>
        <w:fldChar w:fldCharType="end"/>
      </w:r>
    </w:p>
    <w:p w14:paraId="6AE73930">
      <w:r>
        <w:t>书目下载：</w:t>
      </w:r>
      <w:r>
        <w:fldChar w:fldCharType="begin"/>
      </w:r>
      <w:r>
        <w:instrText xml:space="preserve"> HYPERLINK "http://www.nurnberg.com.cn/booklist_zh/list.aspx" </w:instrText>
      </w:r>
      <w:r>
        <w:fldChar w:fldCharType="separate"/>
      </w:r>
      <w:r>
        <w:rPr>
          <w:rStyle w:val="17"/>
        </w:rPr>
        <w:t>http://www.nurnberg.com.cn/booklist_zh/list.aspx</w:t>
      </w:r>
      <w:r>
        <w:rPr>
          <w:rStyle w:val="17"/>
        </w:rPr>
        <w:fldChar w:fldCharType="end"/>
      </w:r>
    </w:p>
    <w:p w14:paraId="4389CA2B">
      <w:r>
        <w:t>书讯浏览：</w:t>
      </w:r>
      <w:r>
        <w:fldChar w:fldCharType="begin"/>
      </w:r>
      <w:r>
        <w:instrText xml:space="preserve"> HYPERLINK "http://www.nurnberg.com.cn/book/book.aspx" </w:instrText>
      </w:r>
      <w:r>
        <w:fldChar w:fldCharType="separate"/>
      </w:r>
      <w:r>
        <w:rPr>
          <w:rStyle w:val="17"/>
        </w:rPr>
        <w:t>http://www.nurnberg.com.cn/book/book.aspx</w:t>
      </w:r>
      <w:r>
        <w:rPr>
          <w:rStyle w:val="17"/>
        </w:rPr>
        <w:fldChar w:fldCharType="end"/>
      </w:r>
    </w:p>
    <w:p w14:paraId="181DA479">
      <w:r>
        <w:t>视频推荐：</w:t>
      </w:r>
      <w:r>
        <w:fldChar w:fldCharType="begin"/>
      </w:r>
      <w:r>
        <w:instrText xml:space="preserve"> HYPERLINK "http://www.nurnberg.com.cn/video/video.aspx" </w:instrText>
      </w:r>
      <w:r>
        <w:fldChar w:fldCharType="separate"/>
      </w:r>
      <w:r>
        <w:rPr>
          <w:rStyle w:val="17"/>
        </w:rPr>
        <w:t>http://www.nurnberg.com.cn/video/video.aspx</w:t>
      </w:r>
      <w:r>
        <w:rPr>
          <w:rStyle w:val="17"/>
        </w:rPr>
        <w:fldChar w:fldCharType="end"/>
      </w:r>
    </w:p>
    <w:p w14:paraId="443B690F">
      <w:pPr>
        <w:rPr>
          <w:u w:val="single"/>
        </w:rPr>
      </w:pPr>
      <w:r>
        <w:t>豆瓣小站：</w:t>
      </w:r>
      <w:r>
        <w:fldChar w:fldCharType="begin"/>
      </w:r>
      <w:r>
        <w:instrText xml:space="preserve"> HYPERLINK "http://site.douban.com/110577/" </w:instrText>
      </w:r>
      <w:r>
        <w:fldChar w:fldCharType="separate"/>
      </w:r>
      <w:r>
        <w:rPr>
          <w:rStyle w:val="17"/>
        </w:rPr>
        <w:t>http://site.douban.com/110577/</w:t>
      </w:r>
      <w:r>
        <w:rPr>
          <w:rStyle w:val="17"/>
        </w:rPr>
        <w:fldChar w:fldCharType="end"/>
      </w:r>
    </w:p>
    <w:p w14:paraId="363A39A5">
      <w:r>
        <w:t>新浪微博</w:t>
      </w:r>
      <w:r>
        <w:rPr>
          <w:bCs/>
        </w:rPr>
        <w:t>：</w:t>
      </w:r>
      <w:r>
        <w:fldChar w:fldCharType="begin"/>
      </w:r>
      <w:r>
        <w:instrText xml:space="preserve"> HYPERLINK "https://weibo.com/1877653117/profile?topnav=1&amp;wvr=6" </w:instrText>
      </w:r>
      <w:r>
        <w:fldChar w:fldCharType="separate"/>
      </w:r>
      <w:r>
        <w:rPr>
          <w:rStyle w:val="17"/>
        </w:rPr>
        <w:t>安德鲁纳伯格公司的微博_微博 (weibo.com)</w:t>
      </w:r>
      <w:r>
        <w:rPr>
          <w:rStyle w:val="17"/>
        </w:rPr>
        <w:fldChar w:fldCharType="end"/>
      </w:r>
    </w:p>
    <w:p w14:paraId="72C23692">
      <w:r>
        <w:t>微信订阅号：</w:t>
      </w:r>
      <w:r>
        <w:rPr>
          <w:u w:val="single"/>
        </w:rPr>
        <w:t>安德鲁纳伯格联合国际北京代表处</w:t>
      </w:r>
    </w:p>
    <w:p w14:paraId="1FB471C2">
      <w:pPr>
        <w:spacing w:line="276" w:lineRule="auto"/>
        <w:jc w:val="left"/>
      </w:pPr>
    </w:p>
    <w:p w14:paraId="687CD68C">
      <w:pPr>
        <w:tabs>
          <w:tab w:val="left" w:pos="1005"/>
        </w:tabs>
        <w:rPr>
          <w:b/>
          <w:bCs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9511DF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182880</wp:posOffset>
              </wp:positionH>
              <wp:positionV relativeFrom="paragraph">
                <wp:posOffset>3810</wp:posOffset>
              </wp:positionV>
              <wp:extent cx="5074920" cy="0"/>
              <wp:effectExtent l="0" t="0" r="0" b="0"/>
              <wp:wrapNone/>
              <wp:docPr id="1634236317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74703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直接连接符 2" o:spid="_x0000_s1026" o:spt="20" style="position:absolute;left:0pt;margin-left:14.4pt;margin-top:0.3pt;height:0pt;width:399.6pt;z-index:251661312;mso-width-relative:page;mso-height-relative:page;" filled="f" stroked="t" coordsize="21600,21600" o:gfxdata="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kln2U9IA&#10;AAAEAQAADwAAAAAAAAABACAAAAAiAAAAZHJzL2Rvd25yZXYueG1sUEsBAhQAFAAAAAgAh07iQG89&#10;QbHsAQAAugMAAA4AAAAAAAAAAQAgAAAAIQEAAGRycy9lMm9Eb2MueG1sUEsFBgAAAAAGAAYAWQEA&#10;AH8FAAAAAA==&#10;">
              <v:fill on="f" focussize="0,0"/>
              <v:stroke weight="0.5pt" color="#000000 [3200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4DDB523B">
    <w:pPr>
      <w:jc w:val="center"/>
      <w:rPr>
        <w:rFonts w:hint="eastAsia"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电话：010-82504106，传真：010-82504200</w:t>
    </w:r>
  </w:p>
  <w:p w14:paraId="71EE8071">
    <w:pPr>
      <w:pStyle w:val="11"/>
      <w:jc w:val="center"/>
    </w:pPr>
    <w:r>
      <w:rPr>
        <w:rFonts w:hint="eastAsia" w:ascii="方正姚体" w:hAnsi="华文仿宋" w:eastAsia="方正姚体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17"/>
        <w:rFonts w:hint="eastAsia" w:ascii="方正姚体" w:hAnsi="华文仿宋" w:eastAsia="方正姚体"/>
      </w:rPr>
      <w:t>www.nurnberg.com.cn</w:t>
    </w:r>
    <w:r>
      <w:rPr>
        <w:rStyle w:val="17"/>
        <w:rFonts w:hint="eastAsia" w:ascii="方正姚体" w:hAnsi="华文仿宋" w:eastAsia="方正姚体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7D8C0">
    <w:pPr>
      <w:pStyle w:val="12"/>
      <w:spacing w:after="100" w:afterAutospacing="1"/>
      <w:jc w:val="right"/>
    </w:pPr>
    <w:r>
      <w:rPr>
        <w:rFonts w:hint="eastAsi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-7620</wp:posOffset>
          </wp:positionH>
          <wp:positionV relativeFrom="paragraph">
            <wp:posOffset>-129540</wp:posOffset>
          </wp:positionV>
          <wp:extent cx="475615" cy="438785"/>
          <wp:effectExtent l="0" t="0" r="635" b="0"/>
          <wp:wrapSquare wrapText="bothSides"/>
          <wp:docPr id="2047952999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952999" name="图片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561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hint="eastAsia" w:eastAsia="方正姚体"/>
      </w:rPr>
      <w:t>英国安德鲁·纳伯格联合国际有限公司北京代表处</w:t>
    </w:r>
    <w:r>
      <w:rPr>
        <w:rFonts w:hint="eastAsi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34925</wp:posOffset>
              </wp:positionH>
              <wp:positionV relativeFrom="paragraph">
                <wp:posOffset>362585</wp:posOffset>
              </wp:positionV>
              <wp:extent cx="5242560" cy="0"/>
              <wp:effectExtent l="0" t="0" r="0" b="0"/>
              <wp:wrapNone/>
              <wp:docPr id="314968325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42373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直接连接符 3" o:spid="_x0000_s1026" o:spt="20" style="position:absolute;left:0pt;margin-left:2.75pt;margin-top:28.55pt;height:0pt;width:412.8pt;z-index:251659264;mso-width-relative:page;mso-height-relative:page;" filled="f" stroked="t" coordsize="21600,21600" o:gfxdata="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RcRVFdMA&#10;AAAHAQAADwAAAAAAAAABACAAAAAiAAAAZHJzL2Rvd25yZXYueG1sUEsBAhQAFAAAAAgAh07iQDEG&#10;J23rAQAAuQMAAA4AAAAAAAAAAQAgAAAAIgEAAGRycy9lMm9Eb2MueG1sUEsFBgAAAAAGAAYAWQEA&#10;AH8FAAAAAA==&#10;">
              <v:fill on="f" focussize="0,0"/>
              <v:stroke weight="0.5pt" color="#000000 [3200]" miterlimit="8" joinstyle="miter"/>
              <v:imagedata o:title=""/>
              <o:lock v:ext="edit" aspectratio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835"/>
    <w:rsid w:val="00010C38"/>
    <w:rsid w:val="0019164A"/>
    <w:rsid w:val="006A19F2"/>
    <w:rsid w:val="007E69D3"/>
    <w:rsid w:val="008B0365"/>
    <w:rsid w:val="009043FE"/>
    <w:rsid w:val="00B13DE8"/>
    <w:rsid w:val="00C81F1E"/>
    <w:rsid w:val="00DB3184"/>
    <w:rsid w:val="00DE1BE7"/>
    <w:rsid w:val="00E252F6"/>
    <w:rsid w:val="00E4232D"/>
    <w:rsid w:val="00E550C1"/>
    <w:rsid w:val="00E6362A"/>
    <w:rsid w:val="00FF4CD0"/>
    <w:rsid w:val="00FF5835"/>
    <w:rsid w:val="08B55060"/>
    <w:rsid w:val="0A222B45"/>
    <w:rsid w:val="15AB60E4"/>
    <w:rsid w:val="317415B8"/>
    <w:rsid w:val="46C202E8"/>
    <w:rsid w:val="4BFC6CB3"/>
    <w:rsid w:val="6784366C"/>
    <w:rsid w:val="6B5670CE"/>
    <w:rsid w:val="71ED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17">
    <w:name w:val="Hyperlink"/>
    <w:qFormat/>
    <w:uiPriority w:val="0"/>
    <w:rPr>
      <w:color w:val="0000FF"/>
      <w:u w:val="single"/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14:ligatures w14:val="standardContextual"/>
    </w:rPr>
  </w:style>
  <w:style w:type="character" w:customStyle="1" w:styleId="32">
    <w:name w:val="明显强调1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 w:val="22"/>
      <w14:ligatures w14:val="standardContextual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6"/>
    <w:link w:val="12"/>
    <w:qFormat/>
    <w:uiPriority w:val="99"/>
    <w:rPr>
      <w:rFonts w:ascii="Times New Roman" w:hAnsi="Times New Roman" w:eastAsia="宋体" w:cs="Times New Roman"/>
      <w:sz w:val="18"/>
      <w:szCs w:val="18"/>
      <w14:ligatures w14:val="none"/>
    </w:rPr>
  </w:style>
  <w:style w:type="character" w:customStyle="1" w:styleId="37">
    <w:name w:val="页脚 字符"/>
    <w:basedOn w:val="16"/>
    <w:link w:val="11"/>
    <w:qFormat/>
    <w:uiPriority w:val="99"/>
    <w:rPr>
      <w:rFonts w:ascii="Times New Roman" w:hAnsi="Times New Roman" w:eastAsia="宋体" w:cs="Times New Roman"/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1076</Words>
  <Characters>1503</Characters>
  <Lines>54</Lines>
  <Paragraphs>42</Paragraphs>
  <TotalTime>16</TotalTime>
  <ScaleCrop>false</ScaleCrop>
  <LinksUpToDate>false</LinksUpToDate>
  <CharactersWithSpaces>1558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2026-07-13T08:14:00Z</dcterms:created>
  <dc:creator>Tianqi Liu</dc:creator>
  <cp:lastModifiedBy>Ray</cp:lastModifiedBy>
  <dcterms:modified xsi:type="dcterms:W3CDTF">2026-07-13T09:09:19Z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77638C62814D4E19B4756DCCF696608B_13</vt:lpwstr>
  </property>
  <property fmtid="{D5CDD505-2E9C-101B-9397-08002B2CF9AE}" pid="4" name="KSOTemplateDocerSaveRecord">
    <vt:lpwstr>eyJoZGlkIjoiMGI5MmIxZDJkZjc5N2U3ODdiMGVhMTZlZjhjMWI5ZjYiLCJ1c2VySWQiOiIyNzM0MDU0MzgifQ==</vt:lpwstr>
  </property>
</Properties>
</file>