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6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AF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  <w:lang w:val="en-US" w:eastAsia="zh-CN"/>
        </w:rPr>
        <w:t>系 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推 荐</w:t>
      </w:r>
    </w:p>
    <w:p w14:paraId="405305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000000"/>
          <w:sz w:val="36"/>
          <w:szCs w:val="36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eastAsia="zh-CN"/>
        </w:rPr>
        <w:t>《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val="en-US" w:eastAsia="zh-CN"/>
        </w:rPr>
        <w:t>新龙之城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eastAsia="zh-CN"/>
        </w:rPr>
        <w:t>》</w:t>
      </w:r>
      <w:r>
        <w:rPr>
          <w:rFonts w:hint="eastAsia"/>
          <w:b/>
          <w:bCs/>
          <w:color w:val="000000"/>
          <w:sz w:val="36"/>
          <w:szCs w:val="36"/>
          <w:shd w:val="clear" w:color="auto" w:fill="auto"/>
          <w:lang w:val="en-US" w:eastAsia="zh-CN"/>
        </w:rPr>
        <w:t>系列（3册）</w:t>
      </w:r>
      <w:bookmarkStart w:id="2" w:name="_GoBack"/>
      <w:bookmarkEnd w:id="2"/>
    </w:p>
    <w:p w14:paraId="22999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New Dragon City</w:t>
      </w:r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 xml:space="preserve"> Series (3 books)</w:t>
      </w:r>
    </w:p>
    <w:p w14:paraId="10C309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3944620" cy="1913890"/>
            <wp:effectExtent l="0" t="0" r="8255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823C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eastAsia="宋体"/>
          <w:b/>
          <w:bCs/>
          <w:color w:val="19697F"/>
          <w:lang w:val="en-US" w:eastAsia="zh-CN"/>
        </w:rPr>
      </w:pPr>
      <w:r>
        <w:rPr>
          <w:rFonts w:hint="eastAsia"/>
          <w:b/>
          <w:bCs/>
          <w:color w:val="19697F"/>
        </w:rPr>
        <w:t>版权已</w:t>
      </w:r>
      <w:r>
        <w:rPr>
          <w:rFonts w:hint="eastAsia"/>
          <w:b/>
          <w:bCs/>
          <w:color w:val="19697F"/>
          <w:lang w:val="en-US" w:eastAsia="zh-CN"/>
        </w:rPr>
        <w:t>授</w:t>
      </w:r>
      <w:r>
        <w:rPr>
          <w:rFonts w:hint="eastAsia"/>
          <w:b/>
          <w:bCs/>
          <w:color w:val="19697F"/>
        </w:rPr>
        <w:t>：英</w:t>
      </w:r>
      <w:r>
        <w:rPr>
          <w:rFonts w:hint="eastAsia"/>
          <w:b/>
          <w:bCs/>
          <w:color w:val="19697F"/>
          <w:lang w:val="en-US" w:eastAsia="zh-CN"/>
        </w:rPr>
        <w:t>语</w:t>
      </w:r>
      <w:r>
        <w:rPr>
          <w:rFonts w:hint="eastAsia"/>
          <w:b/>
          <w:bCs/>
          <w:color w:val="19697F"/>
          <w:lang w:eastAsia="zh-CN"/>
        </w:rPr>
        <w:t>（</w:t>
      </w:r>
      <w:r>
        <w:rPr>
          <w:rFonts w:hint="eastAsia"/>
          <w:b/>
          <w:bCs/>
          <w:color w:val="19697F"/>
        </w:rPr>
        <w:t>澳大利亚/新西兰</w:t>
      </w:r>
      <w:r>
        <w:rPr>
          <w:rFonts w:hint="eastAsia"/>
          <w:b/>
          <w:bCs/>
          <w:color w:val="19697F"/>
          <w:lang w:eastAsia="zh-CN"/>
        </w:rPr>
        <w:t>）</w:t>
      </w:r>
      <w:r>
        <w:rPr>
          <w:rFonts w:hint="eastAsia"/>
          <w:b/>
          <w:bCs/>
          <w:color w:val="19697F"/>
          <w:lang w:val="en-US" w:eastAsia="zh-CN"/>
        </w:rPr>
        <w:t>(</w:t>
      </w:r>
      <w:r>
        <w:rPr>
          <w:rFonts w:hint="eastAsia"/>
          <w:b/>
          <w:bCs/>
          <w:color w:val="19697F"/>
        </w:rPr>
        <w:t>Scholastic Australia</w:t>
      </w:r>
      <w:r>
        <w:rPr>
          <w:rFonts w:hint="eastAsia"/>
          <w:b/>
          <w:bCs/>
          <w:color w:val="19697F"/>
          <w:lang w:val="en-US" w:eastAsia="zh-CN"/>
        </w:rPr>
        <w:t>)、</w:t>
      </w:r>
      <w:r>
        <w:rPr>
          <w:rFonts w:hint="eastAsia"/>
          <w:b/>
          <w:bCs/>
          <w:color w:val="19697F"/>
        </w:rPr>
        <w:t>法</w:t>
      </w:r>
      <w:r>
        <w:rPr>
          <w:rFonts w:hint="eastAsia"/>
          <w:b/>
          <w:bCs/>
          <w:color w:val="19697F"/>
          <w:lang w:val="en-US" w:eastAsia="zh-CN"/>
        </w:rPr>
        <w:t>语(</w:t>
      </w:r>
      <w:r>
        <w:rPr>
          <w:rFonts w:hint="eastAsia"/>
          <w:b/>
          <w:bCs/>
          <w:color w:val="19697F"/>
        </w:rPr>
        <w:t>Eilean Books</w:t>
      </w:r>
      <w:r>
        <w:rPr>
          <w:rFonts w:hint="eastAsia"/>
          <w:b/>
          <w:bCs/>
          <w:color w:val="19697F"/>
          <w:lang w:val="en-US" w:eastAsia="zh-CN"/>
        </w:rPr>
        <w:t>)、</w:t>
      </w:r>
      <w:r>
        <w:rPr>
          <w:rFonts w:hint="eastAsia"/>
          <w:b/>
          <w:bCs/>
          <w:color w:val="19697F"/>
        </w:rPr>
        <w:t>德</w:t>
      </w:r>
      <w:r>
        <w:rPr>
          <w:rFonts w:hint="eastAsia"/>
          <w:b/>
          <w:bCs/>
          <w:color w:val="19697F"/>
          <w:lang w:val="en-US" w:eastAsia="zh-CN"/>
        </w:rPr>
        <w:t>语(</w:t>
      </w:r>
      <w:r>
        <w:rPr>
          <w:rFonts w:hint="eastAsia"/>
          <w:b/>
          <w:bCs/>
          <w:color w:val="19697F"/>
        </w:rPr>
        <w:t>Arena Verlag GmbH</w:t>
      </w:r>
      <w:r>
        <w:rPr>
          <w:rFonts w:hint="eastAsia"/>
          <w:b/>
          <w:bCs/>
          <w:color w:val="19697F"/>
          <w:lang w:val="en-US" w:eastAsia="zh-CN"/>
        </w:rPr>
        <w:t>)、</w:t>
      </w:r>
      <w:r>
        <w:rPr>
          <w:rFonts w:hint="eastAsia"/>
          <w:b/>
          <w:bCs/>
          <w:color w:val="19697F"/>
        </w:rPr>
        <w:t>希伯来</w:t>
      </w:r>
      <w:r>
        <w:rPr>
          <w:rFonts w:hint="eastAsia"/>
          <w:b/>
          <w:bCs/>
          <w:color w:val="19697F"/>
          <w:lang w:val="en-US" w:eastAsia="zh-CN"/>
        </w:rPr>
        <w:t>语(</w:t>
      </w:r>
      <w:r>
        <w:rPr>
          <w:rFonts w:hint="eastAsia"/>
          <w:b/>
          <w:bCs/>
          <w:color w:val="19697F"/>
        </w:rPr>
        <w:t xml:space="preserve"> Matar Publishing House</w:t>
      </w:r>
      <w:r>
        <w:rPr>
          <w:rFonts w:hint="eastAsia"/>
          <w:b/>
          <w:bCs/>
          <w:color w:val="19697F"/>
          <w:lang w:val="en-US" w:eastAsia="zh-CN"/>
        </w:rPr>
        <w:t>)、</w:t>
      </w:r>
      <w:r>
        <w:rPr>
          <w:rFonts w:hint="eastAsia"/>
          <w:b/>
          <w:bCs/>
          <w:color w:val="19697F"/>
        </w:rPr>
        <w:t>意大利</w:t>
      </w:r>
      <w:r>
        <w:rPr>
          <w:rFonts w:hint="eastAsia"/>
          <w:b/>
          <w:bCs/>
          <w:color w:val="19697F"/>
          <w:lang w:val="en-US" w:eastAsia="zh-CN"/>
        </w:rPr>
        <w:t>语(</w:t>
      </w:r>
      <w:r>
        <w:rPr>
          <w:rFonts w:hint="eastAsia"/>
          <w:b/>
          <w:bCs/>
          <w:color w:val="19697F"/>
        </w:rPr>
        <w:t>Il Castoro</w:t>
      </w:r>
      <w:r>
        <w:rPr>
          <w:rFonts w:hint="eastAsia"/>
          <w:b/>
          <w:bCs/>
          <w:color w:val="19697F"/>
          <w:lang w:val="en-US" w:eastAsia="zh-CN"/>
        </w:rPr>
        <w:t>)、</w:t>
      </w:r>
      <w:r>
        <w:rPr>
          <w:rFonts w:hint="eastAsia"/>
          <w:b/>
          <w:bCs/>
          <w:color w:val="19697F"/>
        </w:rPr>
        <w:t>西班牙</w:t>
      </w:r>
      <w:r>
        <w:rPr>
          <w:rFonts w:hint="eastAsia"/>
          <w:b/>
          <w:bCs/>
          <w:color w:val="19697F"/>
          <w:lang w:val="en-US" w:eastAsia="zh-CN"/>
        </w:rPr>
        <w:t>语(</w:t>
      </w:r>
      <w:r>
        <w:rPr>
          <w:rFonts w:hint="eastAsia"/>
          <w:b/>
          <w:bCs/>
          <w:color w:val="19697F"/>
        </w:rPr>
        <w:t>URANO WORLD</w:t>
      </w:r>
      <w:r>
        <w:rPr>
          <w:rFonts w:hint="eastAsia"/>
          <w:b/>
          <w:bCs/>
          <w:color w:val="19697F"/>
          <w:lang w:val="en-US" w:eastAsia="zh-CN"/>
        </w:rPr>
        <w:t>)</w:t>
      </w:r>
    </w:p>
    <w:p w14:paraId="4F08DA6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/>
          <w:b/>
          <w:bCs/>
          <w:color w:val="3E60A5"/>
          <w:szCs w:val="21"/>
          <w:lang w:val="en-US" w:eastAsia="zh-CN"/>
        </w:rPr>
      </w:pPr>
      <w:r>
        <w:rPr>
          <w:rFonts w:hint="eastAsia"/>
          <w:b/>
          <w:bCs/>
          <w:color w:val="3E60A5"/>
          <w:szCs w:val="21"/>
          <w:lang w:val="en-US" w:eastAsia="zh-CN"/>
        </w:rPr>
        <w:t>出自《纽约时报》与《今日美国》畅销书作者Mari Mancusi，其代表作包括《龙之行动》(</w:t>
      </w:r>
      <w:r>
        <w:rPr>
          <w:rFonts w:hint="eastAsia"/>
          <w:b/>
          <w:bCs/>
          <w:i/>
          <w:iCs/>
          <w:color w:val="3E60A5"/>
          <w:szCs w:val="21"/>
          <w:lang w:val="en-US" w:eastAsia="zh-CN"/>
        </w:rPr>
        <w:t>DRAGON OPS</w:t>
      </w:r>
      <w:r>
        <w:rPr>
          <w:rFonts w:hint="eastAsia"/>
          <w:b/>
          <w:bCs/>
          <w:color w:val="3E60A5"/>
          <w:szCs w:val="21"/>
          <w:lang w:val="en-US" w:eastAsia="zh-CN"/>
        </w:rPr>
        <w:t>)、《卡美洛密码》(</w:t>
      </w:r>
      <w:r>
        <w:rPr>
          <w:rFonts w:hint="eastAsia"/>
          <w:b/>
          <w:bCs/>
          <w:i/>
          <w:iCs/>
          <w:color w:val="3E60A5"/>
          <w:szCs w:val="21"/>
          <w:lang w:val="en-US" w:eastAsia="zh-CN"/>
        </w:rPr>
        <w:t>THE CAMELOT CODE</w:t>
      </w:r>
      <w:r>
        <w:rPr>
          <w:rFonts w:hint="eastAsia"/>
          <w:b/>
          <w:bCs/>
          <w:color w:val="3E60A5"/>
          <w:szCs w:val="21"/>
          <w:lang w:val="en-US" w:eastAsia="zh-CN"/>
        </w:rPr>
        <w:t>)和《莎莉的哀歌》(</w:t>
      </w:r>
      <w:r>
        <w:rPr>
          <w:rFonts w:hint="eastAsia"/>
          <w:b/>
          <w:bCs/>
          <w:i/>
          <w:iCs/>
          <w:color w:val="3E60A5"/>
          <w:szCs w:val="21"/>
          <w:lang w:val="en-US" w:eastAsia="zh-CN"/>
        </w:rPr>
        <w:t>SALLY'S LAMENT</w:t>
      </w:r>
      <w:r>
        <w:rPr>
          <w:rFonts w:hint="eastAsia"/>
          <w:b/>
          <w:bCs/>
          <w:color w:val="3E60A5"/>
          <w:szCs w:val="21"/>
          <w:lang w:val="en-US" w:eastAsia="zh-CN"/>
        </w:rPr>
        <w:t>)</w:t>
      </w:r>
      <w:r>
        <w:rPr>
          <w:rFonts w:hint="eastAsia"/>
          <w:b/>
          <w:bCs/>
          <w:color w:val="3E60A5"/>
          <w:lang w:val="en-US" w:eastAsia="zh-CN"/>
        </w:rPr>
        <w:t>等在内的三十多部作品，拥有艾美奖获奖的电视新闻制片人经历。</w:t>
      </w:r>
    </w:p>
    <w:p w14:paraId="2FDCFB7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  <w:r>
        <w:rPr>
          <w:rFonts w:hint="eastAsia"/>
          <w:b/>
          <w:bCs/>
          <w:kern w:val="0"/>
          <w:szCs w:val="21"/>
          <w:lang w:val="en-US" w:eastAsia="zh-CN"/>
        </w:rPr>
        <w:t>非常适合《火之翼》(</w:t>
      </w:r>
      <w:r>
        <w:rPr>
          <w:rFonts w:hint="eastAsia"/>
          <w:b/>
          <w:bCs/>
          <w:i/>
          <w:iCs/>
          <w:kern w:val="0"/>
          <w:szCs w:val="21"/>
          <w:lang w:val="en-US" w:eastAsia="zh-CN"/>
        </w:rPr>
        <w:t>Wings of Fire</w:t>
      </w:r>
      <w:r>
        <w:rPr>
          <w:rFonts w:hint="eastAsia"/>
          <w:b/>
          <w:bCs/>
          <w:kern w:val="0"/>
          <w:szCs w:val="21"/>
          <w:lang w:val="en-US" w:eastAsia="zh-CN"/>
        </w:rPr>
        <w:t>)、《驯龙高手》(</w:t>
      </w:r>
      <w:r>
        <w:rPr>
          <w:rFonts w:hint="eastAsia"/>
          <w:b/>
          <w:bCs/>
          <w:i/>
          <w:iCs/>
          <w:kern w:val="0"/>
          <w:szCs w:val="21"/>
          <w:lang w:val="en-US" w:eastAsia="zh-CN"/>
        </w:rPr>
        <w:t>How to Train Your Dragon</w:t>
      </w:r>
      <w:r>
        <w:rPr>
          <w:rFonts w:hint="eastAsia"/>
          <w:b/>
          <w:bCs/>
          <w:kern w:val="0"/>
          <w:szCs w:val="21"/>
          <w:lang w:val="en-US" w:eastAsia="zh-CN"/>
        </w:rPr>
        <w:t>)和</w:t>
      </w:r>
      <w:r>
        <w:rPr>
          <w:rFonts w:hint="eastAsia"/>
          <w:b/>
          <w:bCs/>
          <w:color w:val="000000"/>
          <w:szCs w:val="21"/>
        </w:rPr>
        <w:t>《不可思议的生物》</w:t>
      </w:r>
      <w:r>
        <w:rPr>
          <w:rFonts w:hint="eastAsia"/>
          <w:b/>
          <w:bCs/>
          <w:color w:val="000000"/>
          <w:szCs w:val="21"/>
          <w:lang w:eastAsia="zh-CN"/>
        </w:rPr>
        <w:t>(</w:t>
      </w:r>
      <w:r>
        <w:rPr>
          <w:rFonts w:hint="eastAsia"/>
          <w:b/>
          <w:bCs/>
          <w:i/>
          <w:iCs/>
          <w:color w:val="000000"/>
          <w:szCs w:val="21"/>
        </w:rPr>
        <w:t>Impossible Creatures</w:t>
      </w:r>
      <w:r>
        <w:rPr>
          <w:rFonts w:hint="eastAsia"/>
          <w:b/>
          <w:bCs/>
          <w:color w:val="000000"/>
          <w:szCs w:val="21"/>
          <w:lang w:eastAsia="zh-CN"/>
        </w:rPr>
        <w:t>)</w:t>
      </w:r>
      <w:r>
        <w:rPr>
          <w:rFonts w:hint="eastAsia"/>
          <w:b/>
          <w:bCs/>
          <w:kern w:val="0"/>
          <w:szCs w:val="21"/>
          <w:lang w:val="en-US" w:eastAsia="zh-CN"/>
        </w:rPr>
        <w:t>的读者。</w:t>
      </w:r>
    </w:p>
    <w:p w14:paraId="4186194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探讨了家庭、信任、宽恕、跨物种友谊等深刻主题。故事围绕“人类与龙是否可能实现和平”这一核心矛盾展开，展现了主角在个人情感、家庭责任与世界和平之间的艰难抉择，情感真挚动人。</w:t>
      </w:r>
    </w:p>
    <w:p w14:paraId="5106BD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val="en-US" w:eastAsia="zh-CN"/>
        </w:rPr>
      </w:pPr>
    </w:p>
    <w:p w14:paraId="198023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val="en-US" w:eastAsia="zh-CN"/>
        </w:rPr>
      </w:pPr>
    </w:p>
    <w:p w14:paraId="0B3A0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4107815</wp:posOffset>
            </wp:positionH>
            <wp:positionV relativeFrom="paragraph">
              <wp:posOffset>114300</wp:posOffset>
            </wp:positionV>
            <wp:extent cx="1185545" cy="1722120"/>
            <wp:effectExtent l="0" t="0" r="5080" b="1905"/>
            <wp:wrapSquare wrapText="bothSides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中文书名：《新龙之城》</w:t>
      </w:r>
    </w:p>
    <w:p w14:paraId="4D3F35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英文书名：New Dragon City</w:t>
      </w:r>
    </w:p>
    <w:p w14:paraId="0CFA4F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lang w:val="fr-FR"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：Mari Mancusi</w:t>
      </w:r>
    </w:p>
    <w:p w14:paraId="79C09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 版 社：Little Brown</w:t>
      </w:r>
    </w:p>
    <w:p w14:paraId="6D029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代理公司：Little Brown/ANA</w:t>
      </w:r>
    </w:p>
    <w:p w14:paraId="1686D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页    数：3</w:t>
      </w:r>
      <w:r>
        <w:rPr>
          <w:rFonts w:hint="eastAsia"/>
          <w:b/>
          <w:bCs/>
          <w:lang w:val="en-US" w:eastAsia="zh-CN"/>
        </w:rPr>
        <w:t>52</w:t>
      </w:r>
      <w:r>
        <w:rPr>
          <w:rFonts w:hint="eastAsia"/>
          <w:b/>
          <w:bCs/>
        </w:rPr>
        <w:t>页</w:t>
      </w:r>
    </w:p>
    <w:p w14:paraId="4F26F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出版时间：202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>月</w:t>
      </w:r>
    </w:p>
    <w:p w14:paraId="25F90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14:paraId="5CD0F6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审读资料：电子稿</w:t>
      </w:r>
    </w:p>
    <w:p w14:paraId="24EAAA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</w:rPr>
      </w:pPr>
      <w:r>
        <w:rPr>
          <w:rFonts w:hint="eastAsia"/>
          <w:b/>
          <w:bCs/>
        </w:rPr>
        <w:t>类    型：儿童文学</w:t>
      </w:r>
    </w:p>
    <w:p w14:paraId="3DE22E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kern w:val="0"/>
          <w:szCs w:val="21"/>
        </w:rPr>
      </w:pPr>
    </w:p>
    <w:p w14:paraId="1253DF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  <w:r>
        <w:rPr>
          <w:rFonts w:hint="eastAsia"/>
          <w:b/>
          <w:bCs/>
          <w:kern w:val="0"/>
          <w:szCs w:val="21"/>
          <w:lang w:val="en-US" w:eastAsia="zh-CN"/>
        </w:rPr>
        <w:t>内容简介：</w:t>
      </w:r>
    </w:p>
    <w:p w14:paraId="41F47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</w:p>
    <w:p w14:paraId="0C507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踏上一场高风险、充满动作的冒险之旅，这是一部关于友谊、生存以及为所爱之人而战的故事——非常适合《火之翼》(</w:t>
      </w:r>
      <w:r>
        <w:rPr>
          <w:rFonts w:hint="eastAsia"/>
          <w:b w:val="0"/>
          <w:bCs w:val="0"/>
          <w:i/>
          <w:iCs/>
          <w:kern w:val="0"/>
          <w:szCs w:val="21"/>
          <w:lang w:val="en-US" w:eastAsia="zh-CN"/>
        </w:rPr>
        <w:t>Wings of Fire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)和《驯龙高手》(</w:t>
      </w:r>
      <w:r>
        <w:rPr>
          <w:rFonts w:hint="eastAsia"/>
          <w:b w:val="0"/>
          <w:bCs w:val="0"/>
          <w:i/>
          <w:iCs/>
          <w:kern w:val="0"/>
          <w:szCs w:val="21"/>
          <w:lang w:val="en-US" w:eastAsia="zh-CN"/>
        </w:rPr>
        <w:t>How to Train Your Dragon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)的读者。</w:t>
      </w:r>
    </w:p>
    <w:p w14:paraId="3CF1AF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</w:p>
    <w:p w14:paraId="5FF982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没有人预料到“龙之末日”(dragon apocalypse)的到来。龙突然降临，并摧毁了我们所熟知的世界，包括纽约市。三年之后，诺亚(Noah)、他那极端求生主义的父亲，以及一群杂乱无章的幸存者，勉强在这个新世界中生存。孩子们不仅要在废弃的房屋中搜寻物资，还要在图书馆中寻找残存的书籍；成年人则花时间建立临时社会，并不惜一切手段保卫他们的避难所……至少在龙处于冬眠的那几个月里，地表还是安全的。</w:t>
      </w:r>
    </w:p>
    <w:p w14:paraId="13F79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</w:p>
    <w:p w14:paraId="7ACAF2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诺亚亲眼见证了这些生物所造成的破坏。当面对龙时，规则只有一个：不是你死就是我亡。但一次与一条幼龙的偶然相遇，让他开始质疑自己一直以来的认知。随着关于一群与龙和谐共处的幸存者的传闻传播开来，诺亚与他的喷火伙伴联手，试图探究人类与龙之间是否真的可能实现和平。但分裂远不止“鳞片与皮肤”的对立——因为追随内心，可能也意味着失去他的家人。如果诺亚与父亲无法达成一致，他又如何让人类与龙实现和解？</w:t>
      </w:r>
    </w:p>
    <w:p w14:paraId="3A781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</w:p>
    <w:p w14:paraId="410A9D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  <w:r>
        <w:rPr>
          <w:rFonts w:hint="eastAsia"/>
          <w:b/>
          <w:bCs/>
          <w:kern w:val="0"/>
          <w:szCs w:val="21"/>
          <w:lang w:val="en-US" w:eastAsia="zh-CN"/>
        </w:rPr>
        <w:t>媒体评论：</w:t>
      </w:r>
    </w:p>
    <w:p w14:paraId="432A1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kern w:val="0"/>
          <w:szCs w:val="21"/>
          <w:lang w:val="en-US" w:eastAsia="zh-CN"/>
        </w:rPr>
      </w:pPr>
    </w:p>
    <w:p w14:paraId="6BAD5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“一部以家庭与跨物种友谊为核心、充满娱乐性与视觉冲击力的小说。”</w:t>
      </w:r>
    </w:p>
    <w:p w14:paraId="79F63F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——《出版人周刊》(</w:t>
      </w:r>
      <w:r>
        <w:rPr>
          <w:rFonts w:hint="eastAsia"/>
          <w:b w:val="0"/>
          <w:bCs w:val="0"/>
          <w:i/>
          <w:iCs/>
          <w:kern w:val="0"/>
          <w:szCs w:val="21"/>
          <w:lang w:val="en-US" w:eastAsia="zh-CN"/>
        </w:rPr>
        <w:t>Publishers Weekly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)</w:t>
      </w:r>
    </w:p>
    <w:p w14:paraId="112CF5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</w:p>
    <w:p w14:paraId="770B6B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“这部节奏明快的冒险小说为后末日题材提供了富有创意的演绎……《新龙之城》表明，事情并不总如表面所见。”——《书单》(</w:t>
      </w:r>
      <w:r>
        <w:rPr>
          <w:rFonts w:hint="eastAsia"/>
          <w:b w:val="0"/>
          <w:bCs w:val="0"/>
          <w:i/>
          <w:iCs/>
          <w:kern w:val="0"/>
          <w:szCs w:val="21"/>
          <w:lang w:val="en-US" w:eastAsia="zh-CN"/>
        </w:rPr>
        <w:t>Booklist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)</w:t>
      </w:r>
    </w:p>
    <w:p w14:paraId="3578E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</w:p>
    <w:p w14:paraId="244105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“一段充满温情与希望、以巨龙为主题的旅程，探讨家庭生活以及寻找共同点的重要性。</w:t>
      </w:r>
    </w:p>
    <w:p w14:paraId="41BF2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kern w:val="0"/>
          <w:szCs w:val="21"/>
          <w:lang w:val="en-US" w:eastAsia="zh-CN"/>
        </w:rPr>
      </w:pPr>
      <w:r>
        <w:rPr>
          <w:rFonts w:hint="eastAsia"/>
          <w:b w:val="0"/>
          <w:bCs w:val="0"/>
          <w:kern w:val="0"/>
          <w:szCs w:val="21"/>
          <w:lang w:val="en-US" w:eastAsia="zh-CN"/>
        </w:rPr>
        <w:t>——《柯克斯书评》(</w:t>
      </w:r>
      <w:r>
        <w:rPr>
          <w:rFonts w:hint="eastAsia"/>
          <w:b w:val="0"/>
          <w:bCs w:val="0"/>
          <w:i/>
          <w:iCs/>
          <w:kern w:val="0"/>
          <w:szCs w:val="21"/>
          <w:lang w:val="en-US" w:eastAsia="zh-CN"/>
        </w:rPr>
        <w:t>Kirkus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)</w:t>
      </w:r>
    </w:p>
    <w:p w14:paraId="731BA6C2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1817D50E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67A09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177165</wp:posOffset>
            </wp:positionV>
            <wp:extent cx="1217295" cy="1768475"/>
            <wp:effectExtent l="0" t="0" r="1905" b="3175"/>
            <wp:wrapSquare wrapText="bothSides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中文书名：《龙</w:t>
      </w:r>
      <w:r>
        <w:rPr>
          <w:rFonts w:hint="eastAsia"/>
          <w:b/>
          <w:bCs/>
          <w:lang w:val="en-US" w:eastAsia="zh-CN"/>
        </w:rPr>
        <w:t>之</w:t>
      </w:r>
      <w:r>
        <w:rPr>
          <w:rFonts w:hint="eastAsia"/>
          <w:b/>
          <w:bCs/>
        </w:rPr>
        <w:t>黎明》</w:t>
      </w:r>
    </w:p>
    <w:p w14:paraId="1958A4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英文书名</w:t>
      </w:r>
      <w:r>
        <w:rPr>
          <w:rFonts w:hint="eastAsia"/>
          <w:b/>
          <w:bCs/>
          <w:lang w:val="fr-FR"/>
        </w:rPr>
        <w:t>：Dawn of the Dragons</w:t>
      </w:r>
    </w:p>
    <w:p w14:paraId="6F23B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lang w:val="fr-FR"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：Mari Mancusi</w:t>
      </w:r>
    </w:p>
    <w:p w14:paraId="2F2ADE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 版 社：Little Brown</w:t>
      </w:r>
    </w:p>
    <w:p w14:paraId="64DF4F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代理公司：Little Brown/ANA</w:t>
      </w:r>
    </w:p>
    <w:p w14:paraId="3F924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页    数：320页</w:t>
      </w:r>
    </w:p>
    <w:p w14:paraId="31E5C8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出版时间：2025年9月</w:t>
      </w:r>
    </w:p>
    <w:p w14:paraId="4F80B0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14:paraId="7905D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审读资料：电子稿</w:t>
      </w:r>
    </w:p>
    <w:p w14:paraId="79AA6B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</w:rPr>
      </w:pPr>
      <w:r>
        <w:rPr>
          <w:rFonts w:hint="eastAsia"/>
          <w:b/>
          <w:bCs/>
        </w:rPr>
        <w:t>类    型：儿童文学</w:t>
      </w:r>
    </w:p>
    <w:p w14:paraId="3B922199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0BA4E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FCB0B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</w:p>
    <w:p w14:paraId="5697FB0D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龙即将来临……你准备好了吗？这是一部惊险的反乌托邦冒险小说，非常适合《火之翼》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i/>
          <w:iCs/>
          <w:color w:val="000000"/>
          <w:szCs w:val="21"/>
        </w:rPr>
        <w:t>Wings of Fire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和《不可思议的生物》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i/>
          <w:iCs/>
          <w:color w:val="000000"/>
          <w:szCs w:val="21"/>
        </w:rPr>
        <w:t>Impossible Creatures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的读者。</w:t>
      </w:r>
    </w:p>
    <w:p w14:paraId="73008810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4D7B99D0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卢卡斯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color w:val="000000"/>
          <w:szCs w:val="21"/>
        </w:rPr>
        <w:t>Lucas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这个夏天过得并不顺利。往年他通常会去夏令营，但今年他却被困在家里，照看年幼的邻居诺亚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color w:val="000000"/>
          <w:szCs w:val="21"/>
        </w:rPr>
        <w:t>Noah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，同时还在哀悼自己心爱的猫的去世。甚至连外出都变得危险，因为神秘的火灾让空气变得无法呼吸——而诺亚声称这些火灾是由真实存在的龙引起的。起初卢卡斯对此嗤之以鼻——诺亚的父亲一向喜欢阴谋论。但当这一家人突然逃离小镇，网络上也开始流传奇怪的传闻时，卢卡斯意识到自己必须查明真相。</w:t>
      </w:r>
    </w:p>
    <w:p w14:paraId="570A670A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721A932F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与此同时，幼龙辛德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color w:val="000000"/>
          <w:szCs w:val="21"/>
        </w:rPr>
        <w:t>Cinder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和她的龙群也在努力在这个陌生的新世界中生存。他们在高山之上找到了一处避难所，希望终于能够和平生活。但当辛德遭遇一次严重的坠落后，她不确定自己是否还能活到那一天。</w:t>
      </w:r>
    </w:p>
    <w:p w14:paraId="02593D6E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6DF13A6B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在寻找龙的过程中，卢卡斯遇见了辛德，并对这只小生物产生了怜悯之情，两者之间逐渐建立起一种不太可能的友谊。但鳞片与皮肤之间的一次简单误解，就足以点燃一场席卷全球的灾难。当“龙之末日”迫在眉睫时，卢卡斯和辛德能否找到保护各自家人的方法？</w:t>
      </w:r>
    </w:p>
    <w:p w14:paraId="34975300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</w:p>
    <w:p w14:paraId="21CD68B2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媒体评论：</w:t>
      </w:r>
    </w:p>
    <w:p w14:paraId="61D82476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0F448C57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“围绕媒介素养、信任与宽恕的重要主题展开，并与复杂而真实的友谊以及丰富的龙类动作场面交织在一起……聪明、充实且充满温度。”——《柯克斯书评》(</w:t>
      </w:r>
      <w:r>
        <w:rPr>
          <w:rFonts w:hint="eastAsia"/>
          <w:i/>
          <w:iCs/>
          <w:color w:val="000000"/>
          <w:szCs w:val="21"/>
          <w:lang w:val="en-US" w:eastAsia="zh-CN"/>
        </w:rPr>
        <w:t>Kirkus</w:t>
      </w:r>
      <w:r>
        <w:rPr>
          <w:rFonts w:hint="eastAsia"/>
          <w:color w:val="000000"/>
          <w:szCs w:val="21"/>
          <w:lang w:val="en-US" w:eastAsia="zh-CN"/>
        </w:rPr>
        <w:t>)</w:t>
      </w:r>
    </w:p>
    <w:p w14:paraId="6A9FFB8F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</w:p>
    <w:p w14:paraId="60FE1B5D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</w:p>
    <w:p w14:paraId="694DE1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126365</wp:posOffset>
            </wp:positionV>
            <wp:extent cx="1249680" cy="1814830"/>
            <wp:effectExtent l="0" t="0" r="7620" b="4445"/>
            <wp:wrapSquare wrapText="bothSides"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81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中文书名：《翼之战争》</w:t>
      </w:r>
    </w:p>
    <w:p w14:paraId="5E7312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  <w:lang w:val="fr-FR"/>
        </w:rPr>
        <w:t>W</w:t>
      </w:r>
      <w:r>
        <w:rPr>
          <w:rFonts w:hint="eastAsia"/>
          <w:b/>
          <w:bCs/>
          <w:lang w:val="en-US" w:eastAsia="zh-CN"/>
        </w:rPr>
        <w:t>ar of the Wings</w:t>
      </w:r>
    </w:p>
    <w:p w14:paraId="22CE3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lang w:val="fr-FR"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：Mari Mancusi</w:t>
      </w:r>
    </w:p>
    <w:p w14:paraId="6B3AD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 版 社：Little Brown</w:t>
      </w:r>
    </w:p>
    <w:p w14:paraId="233199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代理公司：Little Brown/ANA</w:t>
      </w:r>
    </w:p>
    <w:p w14:paraId="066B5D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页    数：3</w:t>
      </w:r>
      <w:r>
        <w:rPr>
          <w:rFonts w:hint="eastAsia"/>
          <w:b/>
          <w:bCs/>
          <w:lang w:val="en-US" w:eastAsia="zh-CN"/>
        </w:rPr>
        <w:t>52</w:t>
      </w:r>
      <w:r>
        <w:rPr>
          <w:rFonts w:hint="eastAsia"/>
          <w:b/>
          <w:bCs/>
        </w:rPr>
        <w:t>页</w:t>
      </w:r>
    </w:p>
    <w:p w14:paraId="30F0A3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出版时间：202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10</w:t>
      </w:r>
      <w:r>
        <w:rPr>
          <w:rFonts w:hint="eastAsia"/>
          <w:b/>
          <w:bCs/>
        </w:rPr>
        <w:t>月</w:t>
      </w:r>
    </w:p>
    <w:p w14:paraId="6AA951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14:paraId="4A6C2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审读资料：电子稿</w:t>
      </w:r>
    </w:p>
    <w:p w14:paraId="1E46B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类    型：儿童文学</w:t>
      </w:r>
    </w:p>
    <w:p w14:paraId="63002F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</w:rPr>
      </w:pPr>
    </w:p>
    <w:p w14:paraId="157C2266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内容简介：</w:t>
      </w:r>
    </w:p>
    <w:p w14:paraId="5DA6B3A2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3068ACAF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一个被视为新世界秩序的完美社会逐渐浮现——在这里，龙与人类携手合作，共同建立起一个天堂般的世界，但事实并非表面所见。</w:t>
      </w:r>
    </w:p>
    <w:p w14:paraId="795EBAD5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0A7BD7D8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在《新龙之城》的这一引人入胜的续集中，一个看似完美的社会逐渐显现，但事实并非如此——非常适合《火之翼》(</w:t>
      </w:r>
      <w:r>
        <w:rPr>
          <w:rFonts w:hint="eastAsia"/>
          <w:i/>
          <w:iCs/>
          <w:color w:val="000000"/>
          <w:szCs w:val="21"/>
          <w:lang w:val="en-US" w:eastAsia="zh-CN"/>
        </w:rPr>
        <w:t>Wings of Fire</w:t>
      </w:r>
      <w:r>
        <w:rPr>
          <w:rFonts w:hint="eastAsia"/>
          <w:color w:val="000000"/>
          <w:szCs w:val="21"/>
          <w:lang w:val="en-US" w:eastAsia="zh-CN"/>
        </w:rPr>
        <w:t>)和《驯龙高手》(</w:t>
      </w:r>
      <w:r>
        <w:rPr>
          <w:rFonts w:hint="eastAsia"/>
          <w:i/>
          <w:iCs/>
          <w:color w:val="000000"/>
          <w:szCs w:val="21"/>
          <w:lang w:val="en-US" w:eastAsia="zh-CN"/>
        </w:rPr>
        <w:t>How to Train Your Dragon</w:t>
      </w:r>
      <w:r>
        <w:rPr>
          <w:rFonts w:hint="eastAsia"/>
          <w:color w:val="000000"/>
          <w:szCs w:val="21"/>
          <w:lang w:val="en-US" w:eastAsia="zh-CN"/>
        </w:rPr>
        <w:t>)的读者。</w:t>
      </w:r>
    </w:p>
    <w:p w14:paraId="3E0D49B6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48C2C2DB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自从诺亚(Noah)上次见到他的龙阿莎(Asha)以来，已经过去了漫长的五个月，他迫不及待地想在她冬眠苏醒时与她重逢。然而，他最好的朋友玛雅(Maya)却并不这么想。她仍然记得龙对他们世界造成的破坏，还没有准备好原谅与遗忘。经历了上一次的事件后，她也不愿再让诺亚离开自己的视线。因此，当诺亚和老朋友卢卡斯(Lucas)联手帮助一条可能陷入困境的龙时，她坚持要一同前往——哪怕意味着骑在龙背上。</w:t>
      </w:r>
    </w:p>
    <w:p w14:paraId="43A66B98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</w:p>
    <w:p w14:paraId="23E2A790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>三人一同前往波士顿，如今这里被称为“鳞之城”(City of Scales)。这个城市被宣传为一种新的世界秩序，在这里，龙与人类共同打造了一个拥有电影院、餐馆、图书馆甚至职业棒球比赛的理想乐园。对诺亚来说，这简直是梦想成真，是他以为再也无法回归的世界。但阿莎却始终保持警惕，她相信这座光鲜城市的表面之下隐藏着腐败。如果她不能及时说服诺亚相信她，这将可能付出她和她的龙族的生命作为代价。</w:t>
      </w:r>
    </w:p>
    <w:p w14:paraId="55368960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/>
          <w:color w:val="000000"/>
          <w:szCs w:val="21"/>
        </w:rPr>
      </w:pPr>
    </w:p>
    <w:p w14:paraId="107D7BB1">
      <w:pPr>
        <w:keepNext w:val="0"/>
        <w:keepLines w:val="0"/>
        <w:pageBreakBefore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</w:t>
      </w:r>
      <w:r>
        <w:rPr>
          <w:rFonts w:hint="eastAsia"/>
          <w:b/>
          <w:bCs/>
          <w:color w:val="000000"/>
          <w:szCs w:val="21"/>
          <w:lang w:val="en-US" w:eastAsia="zh-CN"/>
        </w:rPr>
        <w:t>简介</w:t>
      </w:r>
      <w:r>
        <w:rPr>
          <w:b/>
          <w:bCs/>
          <w:color w:val="000000"/>
          <w:szCs w:val="21"/>
        </w:rPr>
        <w:t>：</w:t>
      </w:r>
    </w:p>
    <w:p w14:paraId="1BAF8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</w:p>
    <w:p w14:paraId="1447F4A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color w:val="000000"/>
          <w:szCs w:val="21"/>
        </w:rPr>
      </w:pPr>
      <w:bookmarkStart w:id="0" w:name="OLE_LINK38"/>
      <w:bookmarkStart w:id="1" w:name="OLE_LINK43"/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51435</wp:posOffset>
            </wp:positionV>
            <wp:extent cx="854710" cy="854075"/>
            <wp:effectExtent l="0" t="0" r="2540" b="317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4675" b="23967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玛丽·曼库西</w:t>
      </w:r>
      <w:r>
        <w:rPr>
          <w:rFonts w:hint="eastAsia"/>
          <w:b/>
          <w:bCs/>
          <w:color w:val="000000"/>
          <w:szCs w:val="21"/>
          <w:lang w:eastAsia="zh-CN"/>
        </w:rPr>
        <w:t>(</w:t>
      </w:r>
      <w:r>
        <w:rPr>
          <w:rFonts w:hint="eastAsia"/>
          <w:b/>
          <w:bCs/>
          <w:color w:val="000000"/>
          <w:szCs w:val="21"/>
        </w:rPr>
        <w:t>Mari Mancusi</w:t>
      </w:r>
      <w:r>
        <w:rPr>
          <w:rFonts w:hint="eastAsia"/>
          <w:b/>
          <w:bCs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一直希望能拥有一条龙作为宠物。不幸的是，火灾保险费用过高，而她的房子又太小，于是她选择将这些愿望写进作品中。她曾是一名艾美奖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color w:val="000000"/>
          <w:szCs w:val="21"/>
        </w:rPr>
        <w:t>Emmy Award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获奖的电视新闻制片人，如今为全职作家，已出版三十余部作品，包括《新龙之城》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i/>
          <w:iCs/>
          <w:color w:val="000000"/>
          <w:szCs w:val="21"/>
        </w:rPr>
        <w:t>New Dragon City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系列和《龙之行动》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i/>
          <w:iCs/>
          <w:color w:val="000000"/>
          <w:szCs w:val="21"/>
        </w:rPr>
        <w:t>Dragon Ops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系列。闲暇时，她喜欢旅行、角色扮演、观看俗气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color w:val="000000"/>
          <w:szCs w:val="21"/>
        </w:rPr>
        <w:t>以及恐怖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的恐怖电影，以及玩电子游戏。她毕业于波士顿大学，现与丈夫雅各布</w:t>
      </w:r>
      <w:r>
        <w:rPr>
          <w:rFonts w:hint="eastAsia"/>
          <w:color w:val="000000"/>
          <w:szCs w:val="21"/>
          <w:lang w:eastAsia="zh-CN"/>
        </w:rPr>
        <w:t>(</w:t>
      </w:r>
      <w:r>
        <w:rPr>
          <w:rFonts w:hint="eastAsia"/>
          <w:color w:val="000000"/>
          <w:szCs w:val="21"/>
        </w:rPr>
        <w:t>Jacob</w:t>
      </w:r>
      <w:r>
        <w:rPr>
          <w:rFonts w:hint="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</w:rPr>
        <w:t>和女儿居住在德克萨斯州奥斯汀。欢迎访问她的网站 marimancusi.com 或在社交媒体上关注 @marimancusi。</w:t>
      </w:r>
    </w:p>
    <w:p w14:paraId="29A0EA0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536E692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</w:p>
    <w:p w14:paraId="3927017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  <w:color w:val="000000"/>
          <w:szCs w:val="21"/>
        </w:rPr>
      </w:pPr>
    </w:p>
    <w:bookmarkEnd w:id="0"/>
    <w:bookmarkEnd w:id="1"/>
    <w:p w14:paraId="7227A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right="420"/>
        <w:textAlignment w:val="auto"/>
        <w:rPr>
          <w:rFonts w:eastAsia="Gungsuh"/>
          <w:color w:val="000000"/>
          <w:kern w:val="0"/>
          <w:szCs w:val="21"/>
        </w:rPr>
      </w:pPr>
    </w:p>
    <w:p w14:paraId="21B2A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szCs w:val="21"/>
        </w:rPr>
        <w:t>Righ</w:t>
      </w:r>
      <w:r>
        <w:rPr>
          <w:rStyle w:val="16"/>
          <w:szCs w:val="21"/>
        </w:rPr>
        <w:t>ts@nurnberg.com.cn</w:t>
      </w:r>
      <w:r>
        <w:rPr>
          <w:rStyle w:val="16"/>
          <w:szCs w:val="21"/>
        </w:rPr>
        <w:fldChar w:fldCharType="end"/>
      </w:r>
    </w:p>
    <w:p w14:paraId="04D38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6EF0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7AB0B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B470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0E913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633F9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056A36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28A3C2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right="420"/>
        <w:textAlignment w:val="auto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44F822"/>
    <w:multiLevelType w:val="singleLevel"/>
    <w:tmpl w:val="3544F82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11B9"/>
    <w:rsid w:val="000226FA"/>
    <w:rsid w:val="00026F4B"/>
    <w:rsid w:val="00030D63"/>
    <w:rsid w:val="0003152A"/>
    <w:rsid w:val="00036892"/>
    <w:rsid w:val="0004002E"/>
    <w:rsid w:val="00040304"/>
    <w:rsid w:val="00040C76"/>
    <w:rsid w:val="000451E2"/>
    <w:rsid w:val="000471A1"/>
    <w:rsid w:val="00050760"/>
    <w:rsid w:val="000565CB"/>
    <w:rsid w:val="000565DB"/>
    <w:rsid w:val="00061C2C"/>
    <w:rsid w:val="0007469B"/>
    <w:rsid w:val="000752B2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57E2"/>
    <w:rsid w:val="000A75EF"/>
    <w:rsid w:val="000B004D"/>
    <w:rsid w:val="000B3141"/>
    <w:rsid w:val="000B3EED"/>
    <w:rsid w:val="000B4D73"/>
    <w:rsid w:val="000B5376"/>
    <w:rsid w:val="000C0951"/>
    <w:rsid w:val="000C18AC"/>
    <w:rsid w:val="000C2295"/>
    <w:rsid w:val="000D0A7C"/>
    <w:rsid w:val="000D2596"/>
    <w:rsid w:val="000D293D"/>
    <w:rsid w:val="000D2FF1"/>
    <w:rsid w:val="000D34C3"/>
    <w:rsid w:val="000D3D3A"/>
    <w:rsid w:val="000D411A"/>
    <w:rsid w:val="000D5F8D"/>
    <w:rsid w:val="000E2CB9"/>
    <w:rsid w:val="000F050F"/>
    <w:rsid w:val="000F1640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7AFA"/>
    <w:rsid w:val="001824D2"/>
    <w:rsid w:val="00192DB0"/>
    <w:rsid w:val="00193733"/>
    <w:rsid w:val="00195D6F"/>
    <w:rsid w:val="001978B6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1431"/>
    <w:rsid w:val="001E23CB"/>
    <w:rsid w:val="001E3F71"/>
    <w:rsid w:val="001E4875"/>
    <w:rsid w:val="001E5B0A"/>
    <w:rsid w:val="001F0F15"/>
    <w:rsid w:val="002001BC"/>
    <w:rsid w:val="002068EA"/>
    <w:rsid w:val="00215BF8"/>
    <w:rsid w:val="00220D2D"/>
    <w:rsid w:val="002243E8"/>
    <w:rsid w:val="0023187D"/>
    <w:rsid w:val="00233592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5795"/>
    <w:rsid w:val="002727E9"/>
    <w:rsid w:val="0027765C"/>
    <w:rsid w:val="00285C9D"/>
    <w:rsid w:val="0028695F"/>
    <w:rsid w:val="00286FE3"/>
    <w:rsid w:val="00294575"/>
    <w:rsid w:val="00295FD8"/>
    <w:rsid w:val="002962E7"/>
    <w:rsid w:val="0029676A"/>
    <w:rsid w:val="002A16EE"/>
    <w:rsid w:val="002B5ADD"/>
    <w:rsid w:val="002C00C9"/>
    <w:rsid w:val="002C0257"/>
    <w:rsid w:val="002C28D4"/>
    <w:rsid w:val="002C483C"/>
    <w:rsid w:val="002C6743"/>
    <w:rsid w:val="002C7FD5"/>
    <w:rsid w:val="002D009B"/>
    <w:rsid w:val="002D39C9"/>
    <w:rsid w:val="002D3F4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304C83"/>
    <w:rsid w:val="00310AD2"/>
    <w:rsid w:val="00312D3B"/>
    <w:rsid w:val="00313BA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514A6"/>
    <w:rsid w:val="0035571C"/>
    <w:rsid w:val="00357F6D"/>
    <w:rsid w:val="00363DE4"/>
    <w:rsid w:val="003646A1"/>
    <w:rsid w:val="003702ED"/>
    <w:rsid w:val="003733FB"/>
    <w:rsid w:val="00374360"/>
    <w:rsid w:val="003803C5"/>
    <w:rsid w:val="0038162B"/>
    <w:rsid w:val="00387E71"/>
    <w:rsid w:val="003935E9"/>
    <w:rsid w:val="003938AA"/>
    <w:rsid w:val="0039543C"/>
    <w:rsid w:val="003A089E"/>
    <w:rsid w:val="003A1228"/>
    <w:rsid w:val="003A2D26"/>
    <w:rsid w:val="003A3601"/>
    <w:rsid w:val="003B4B31"/>
    <w:rsid w:val="003C524C"/>
    <w:rsid w:val="003D3A30"/>
    <w:rsid w:val="003D49B4"/>
    <w:rsid w:val="003D5517"/>
    <w:rsid w:val="003F4DC2"/>
    <w:rsid w:val="003F745B"/>
    <w:rsid w:val="00400F6A"/>
    <w:rsid w:val="00403073"/>
    <w:rsid w:val="004039C9"/>
    <w:rsid w:val="004075A8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655CB"/>
    <w:rsid w:val="0047208E"/>
    <w:rsid w:val="00480D9C"/>
    <w:rsid w:val="00485E2E"/>
    <w:rsid w:val="00486E31"/>
    <w:rsid w:val="00490C30"/>
    <w:rsid w:val="0049164F"/>
    <w:rsid w:val="004A3CC4"/>
    <w:rsid w:val="004B07F5"/>
    <w:rsid w:val="004B7F8A"/>
    <w:rsid w:val="004C2619"/>
    <w:rsid w:val="004C4664"/>
    <w:rsid w:val="004D3A33"/>
    <w:rsid w:val="004D5ADA"/>
    <w:rsid w:val="004F5896"/>
    <w:rsid w:val="004F6FDA"/>
    <w:rsid w:val="0050133A"/>
    <w:rsid w:val="00503923"/>
    <w:rsid w:val="00507886"/>
    <w:rsid w:val="00512B81"/>
    <w:rsid w:val="00514622"/>
    <w:rsid w:val="00516879"/>
    <w:rsid w:val="00527595"/>
    <w:rsid w:val="00527BC9"/>
    <w:rsid w:val="00531E34"/>
    <w:rsid w:val="00536A32"/>
    <w:rsid w:val="0053738A"/>
    <w:rsid w:val="00542854"/>
    <w:rsid w:val="0054346E"/>
    <w:rsid w:val="0054434C"/>
    <w:rsid w:val="00544946"/>
    <w:rsid w:val="00547E1D"/>
    <w:rsid w:val="005508BD"/>
    <w:rsid w:val="00553CE6"/>
    <w:rsid w:val="00554C16"/>
    <w:rsid w:val="00554EB4"/>
    <w:rsid w:val="00557F3E"/>
    <w:rsid w:val="00564FD9"/>
    <w:rsid w:val="00570F87"/>
    <w:rsid w:val="005807DC"/>
    <w:rsid w:val="00585127"/>
    <w:rsid w:val="00587883"/>
    <w:rsid w:val="0059190A"/>
    <w:rsid w:val="005B0941"/>
    <w:rsid w:val="005B2CF5"/>
    <w:rsid w:val="005B444D"/>
    <w:rsid w:val="005C244E"/>
    <w:rsid w:val="005C27DC"/>
    <w:rsid w:val="005C4252"/>
    <w:rsid w:val="005C5B2C"/>
    <w:rsid w:val="005C5F8F"/>
    <w:rsid w:val="005D167F"/>
    <w:rsid w:val="005D3681"/>
    <w:rsid w:val="005D3FD9"/>
    <w:rsid w:val="005D4CE8"/>
    <w:rsid w:val="005D72B0"/>
    <w:rsid w:val="005D743E"/>
    <w:rsid w:val="005E28CE"/>
    <w:rsid w:val="005E31E5"/>
    <w:rsid w:val="005F1905"/>
    <w:rsid w:val="005F2EC6"/>
    <w:rsid w:val="005F3C3F"/>
    <w:rsid w:val="005F3DB7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6105"/>
    <w:rsid w:val="00642586"/>
    <w:rsid w:val="00642754"/>
    <w:rsid w:val="00655AB6"/>
    <w:rsid w:val="00655FA9"/>
    <w:rsid w:val="00665404"/>
    <w:rsid w:val="006656BA"/>
    <w:rsid w:val="00667C85"/>
    <w:rsid w:val="00676456"/>
    <w:rsid w:val="00680EFB"/>
    <w:rsid w:val="006831A8"/>
    <w:rsid w:val="00685FC9"/>
    <w:rsid w:val="006A075C"/>
    <w:rsid w:val="006A1541"/>
    <w:rsid w:val="006A4538"/>
    <w:rsid w:val="006B6CAB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700CA6"/>
    <w:rsid w:val="00706ACD"/>
    <w:rsid w:val="007078E0"/>
    <w:rsid w:val="00712AFF"/>
    <w:rsid w:val="00715F9D"/>
    <w:rsid w:val="00717984"/>
    <w:rsid w:val="00721FF5"/>
    <w:rsid w:val="0072268E"/>
    <w:rsid w:val="007419C0"/>
    <w:rsid w:val="00744197"/>
    <w:rsid w:val="00744CC8"/>
    <w:rsid w:val="00747520"/>
    <w:rsid w:val="0075196D"/>
    <w:rsid w:val="00763D35"/>
    <w:rsid w:val="00770DE3"/>
    <w:rsid w:val="0077161B"/>
    <w:rsid w:val="007719AA"/>
    <w:rsid w:val="00773AAA"/>
    <w:rsid w:val="00781BD0"/>
    <w:rsid w:val="00792AB2"/>
    <w:rsid w:val="007962CA"/>
    <w:rsid w:val="0079664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4C1"/>
    <w:rsid w:val="007F1B8C"/>
    <w:rsid w:val="007F356B"/>
    <w:rsid w:val="007F652C"/>
    <w:rsid w:val="007F6B25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5323"/>
    <w:rsid w:val="008455E2"/>
    <w:rsid w:val="0087108B"/>
    <w:rsid w:val="0088104D"/>
    <w:rsid w:val="008833DC"/>
    <w:rsid w:val="00886B5F"/>
    <w:rsid w:val="00890811"/>
    <w:rsid w:val="0089093F"/>
    <w:rsid w:val="00895CB6"/>
    <w:rsid w:val="008965A9"/>
    <w:rsid w:val="008A5E3B"/>
    <w:rsid w:val="008A6811"/>
    <w:rsid w:val="008A7AE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E1206"/>
    <w:rsid w:val="008E5002"/>
    <w:rsid w:val="008E5DFE"/>
    <w:rsid w:val="008F46C1"/>
    <w:rsid w:val="008F5AD1"/>
    <w:rsid w:val="00903318"/>
    <w:rsid w:val="00906691"/>
    <w:rsid w:val="009125AE"/>
    <w:rsid w:val="00916A50"/>
    <w:rsid w:val="00916DF7"/>
    <w:rsid w:val="009222F0"/>
    <w:rsid w:val="00931DDB"/>
    <w:rsid w:val="0093449D"/>
    <w:rsid w:val="00934EEE"/>
    <w:rsid w:val="00935359"/>
    <w:rsid w:val="00937973"/>
    <w:rsid w:val="00953C63"/>
    <w:rsid w:val="00955074"/>
    <w:rsid w:val="0095526F"/>
    <w:rsid w:val="0095747D"/>
    <w:rsid w:val="00961A48"/>
    <w:rsid w:val="00973993"/>
    <w:rsid w:val="00973E1A"/>
    <w:rsid w:val="00975E39"/>
    <w:rsid w:val="009836C5"/>
    <w:rsid w:val="00995581"/>
    <w:rsid w:val="00996023"/>
    <w:rsid w:val="009A1093"/>
    <w:rsid w:val="009A6E2E"/>
    <w:rsid w:val="009B01A7"/>
    <w:rsid w:val="009B1FF8"/>
    <w:rsid w:val="009B3043"/>
    <w:rsid w:val="009B3943"/>
    <w:rsid w:val="009C66BB"/>
    <w:rsid w:val="009C6AED"/>
    <w:rsid w:val="009C71CA"/>
    <w:rsid w:val="009D09AC"/>
    <w:rsid w:val="009D5B05"/>
    <w:rsid w:val="009D7EA7"/>
    <w:rsid w:val="009E5739"/>
    <w:rsid w:val="00A024A6"/>
    <w:rsid w:val="00A04D97"/>
    <w:rsid w:val="00A10F0C"/>
    <w:rsid w:val="00A12072"/>
    <w:rsid w:val="00A1225E"/>
    <w:rsid w:val="00A13417"/>
    <w:rsid w:val="00A13C5F"/>
    <w:rsid w:val="00A327EE"/>
    <w:rsid w:val="00A42B20"/>
    <w:rsid w:val="00A438BB"/>
    <w:rsid w:val="00A45A3D"/>
    <w:rsid w:val="00A50D9B"/>
    <w:rsid w:val="00A51145"/>
    <w:rsid w:val="00A54A8E"/>
    <w:rsid w:val="00A561FF"/>
    <w:rsid w:val="00A62F60"/>
    <w:rsid w:val="00A6438B"/>
    <w:rsid w:val="00A67C97"/>
    <w:rsid w:val="00A7044D"/>
    <w:rsid w:val="00A71EAE"/>
    <w:rsid w:val="00A764B0"/>
    <w:rsid w:val="00A866EC"/>
    <w:rsid w:val="00A90D6D"/>
    <w:rsid w:val="00A90FC8"/>
    <w:rsid w:val="00A91679"/>
    <w:rsid w:val="00A91D49"/>
    <w:rsid w:val="00A94579"/>
    <w:rsid w:val="00AA0DEF"/>
    <w:rsid w:val="00AA1976"/>
    <w:rsid w:val="00AA64B4"/>
    <w:rsid w:val="00AB060D"/>
    <w:rsid w:val="00AB6C15"/>
    <w:rsid w:val="00AB7588"/>
    <w:rsid w:val="00AB762B"/>
    <w:rsid w:val="00AC3A05"/>
    <w:rsid w:val="00AC7610"/>
    <w:rsid w:val="00AD1193"/>
    <w:rsid w:val="00AD23A3"/>
    <w:rsid w:val="00AD2E2C"/>
    <w:rsid w:val="00AD447D"/>
    <w:rsid w:val="00AF0671"/>
    <w:rsid w:val="00AF3628"/>
    <w:rsid w:val="00AF6499"/>
    <w:rsid w:val="00B0163E"/>
    <w:rsid w:val="00B02D69"/>
    <w:rsid w:val="00B03F5B"/>
    <w:rsid w:val="00B04029"/>
    <w:rsid w:val="00B057F1"/>
    <w:rsid w:val="00B23400"/>
    <w:rsid w:val="00B249FA"/>
    <w:rsid w:val="00B254DB"/>
    <w:rsid w:val="00B262C1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71C53"/>
    <w:rsid w:val="00B72031"/>
    <w:rsid w:val="00B74D50"/>
    <w:rsid w:val="00B757EB"/>
    <w:rsid w:val="00B7682F"/>
    <w:rsid w:val="00B81F72"/>
    <w:rsid w:val="00B82179"/>
    <w:rsid w:val="00B82CB7"/>
    <w:rsid w:val="00B86565"/>
    <w:rsid w:val="00B868A8"/>
    <w:rsid w:val="00B928DA"/>
    <w:rsid w:val="00B949B1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558C"/>
    <w:rsid w:val="00BD0698"/>
    <w:rsid w:val="00BD57A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2BFD"/>
    <w:rsid w:val="00C1399B"/>
    <w:rsid w:val="00C16D2E"/>
    <w:rsid w:val="00C2228B"/>
    <w:rsid w:val="00C23AB9"/>
    <w:rsid w:val="00C308BC"/>
    <w:rsid w:val="00C40DC8"/>
    <w:rsid w:val="00C421F4"/>
    <w:rsid w:val="00C50DEF"/>
    <w:rsid w:val="00C60B95"/>
    <w:rsid w:val="00C626D8"/>
    <w:rsid w:val="00C62C54"/>
    <w:rsid w:val="00C652CB"/>
    <w:rsid w:val="00C661BE"/>
    <w:rsid w:val="00C71DBF"/>
    <w:rsid w:val="00C7342B"/>
    <w:rsid w:val="00C740B1"/>
    <w:rsid w:val="00C835AD"/>
    <w:rsid w:val="00C9021F"/>
    <w:rsid w:val="00C90657"/>
    <w:rsid w:val="00C93DA8"/>
    <w:rsid w:val="00C94D4A"/>
    <w:rsid w:val="00C977C1"/>
    <w:rsid w:val="00CA1DDF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CF3"/>
    <w:rsid w:val="00D56A6F"/>
    <w:rsid w:val="00D56DBD"/>
    <w:rsid w:val="00D63010"/>
    <w:rsid w:val="00D63530"/>
    <w:rsid w:val="00D64B5E"/>
    <w:rsid w:val="00D64EE2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7D8F"/>
    <w:rsid w:val="00DC4A19"/>
    <w:rsid w:val="00DC52C6"/>
    <w:rsid w:val="00DD485B"/>
    <w:rsid w:val="00DD615B"/>
    <w:rsid w:val="00DD6583"/>
    <w:rsid w:val="00DF0BB7"/>
    <w:rsid w:val="00DF6F2B"/>
    <w:rsid w:val="00DF768D"/>
    <w:rsid w:val="00E00CC0"/>
    <w:rsid w:val="00E02197"/>
    <w:rsid w:val="00E02D4C"/>
    <w:rsid w:val="00E132E9"/>
    <w:rsid w:val="00E15659"/>
    <w:rsid w:val="00E3130E"/>
    <w:rsid w:val="00E4214C"/>
    <w:rsid w:val="00E43598"/>
    <w:rsid w:val="00E4488F"/>
    <w:rsid w:val="00E5053C"/>
    <w:rsid w:val="00E509A5"/>
    <w:rsid w:val="00E51354"/>
    <w:rsid w:val="00E54E5E"/>
    <w:rsid w:val="00E557C1"/>
    <w:rsid w:val="00E559BC"/>
    <w:rsid w:val="00E56ADE"/>
    <w:rsid w:val="00E56E79"/>
    <w:rsid w:val="00E65115"/>
    <w:rsid w:val="00E725A1"/>
    <w:rsid w:val="00E7484D"/>
    <w:rsid w:val="00E82FB1"/>
    <w:rsid w:val="00E914B6"/>
    <w:rsid w:val="00E91B39"/>
    <w:rsid w:val="00E95DDD"/>
    <w:rsid w:val="00EA1D52"/>
    <w:rsid w:val="00EA5B8C"/>
    <w:rsid w:val="00EA6987"/>
    <w:rsid w:val="00EA74CC"/>
    <w:rsid w:val="00EB27B1"/>
    <w:rsid w:val="00EB4DC9"/>
    <w:rsid w:val="00EC129D"/>
    <w:rsid w:val="00EC7CDC"/>
    <w:rsid w:val="00ED1D72"/>
    <w:rsid w:val="00ED5E43"/>
    <w:rsid w:val="00ED7082"/>
    <w:rsid w:val="00EE167B"/>
    <w:rsid w:val="00EE4676"/>
    <w:rsid w:val="00EF60DB"/>
    <w:rsid w:val="00F0073D"/>
    <w:rsid w:val="00F033EC"/>
    <w:rsid w:val="00F04886"/>
    <w:rsid w:val="00F04DEC"/>
    <w:rsid w:val="00F05A6A"/>
    <w:rsid w:val="00F16CD6"/>
    <w:rsid w:val="00F25456"/>
    <w:rsid w:val="00F26218"/>
    <w:rsid w:val="00F3144C"/>
    <w:rsid w:val="00F331B4"/>
    <w:rsid w:val="00F34420"/>
    <w:rsid w:val="00F34483"/>
    <w:rsid w:val="00F349FA"/>
    <w:rsid w:val="00F4407B"/>
    <w:rsid w:val="00F449B7"/>
    <w:rsid w:val="00F460B8"/>
    <w:rsid w:val="00F479BE"/>
    <w:rsid w:val="00F52369"/>
    <w:rsid w:val="00F54175"/>
    <w:rsid w:val="00F54836"/>
    <w:rsid w:val="00F57001"/>
    <w:rsid w:val="00F578E8"/>
    <w:rsid w:val="00F57900"/>
    <w:rsid w:val="00F60E38"/>
    <w:rsid w:val="00F65F9C"/>
    <w:rsid w:val="00F668A4"/>
    <w:rsid w:val="00F74295"/>
    <w:rsid w:val="00F80E8A"/>
    <w:rsid w:val="00F96B89"/>
    <w:rsid w:val="00FA2346"/>
    <w:rsid w:val="00FB277E"/>
    <w:rsid w:val="00FB5963"/>
    <w:rsid w:val="00FB6155"/>
    <w:rsid w:val="00FC3699"/>
    <w:rsid w:val="00FD049B"/>
    <w:rsid w:val="00FD2972"/>
    <w:rsid w:val="00FD3BC4"/>
    <w:rsid w:val="00FD6C9C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6B90639"/>
    <w:rsid w:val="273146EB"/>
    <w:rsid w:val="27321C92"/>
    <w:rsid w:val="286A24EC"/>
    <w:rsid w:val="287303E4"/>
    <w:rsid w:val="28FD455E"/>
    <w:rsid w:val="291C72C0"/>
    <w:rsid w:val="294F1F48"/>
    <w:rsid w:val="2ACF13C7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71C7102"/>
    <w:rsid w:val="494B7BFF"/>
    <w:rsid w:val="4A392FB7"/>
    <w:rsid w:val="4C344EF3"/>
    <w:rsid w:val="4E87411E"/>
    <w:rsid w:val="4E9F4AB7"/>
    <w:rsid w:val="4EA5430F"/>
    <w:rsid w:val="52C442F7"/>
    <w:rsid w:val="53F32DF7"/>
    <w:rsid w:val="550B72FE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uiPriority w:val="0"/>
    <w:rPr>
      <w:color w:val="0000FF"/>
      <w:u w:val="single"/>
    </w:rPr>
  </w:style>
  <w:style w:type="paragraph" w:customStyle="1" w:styleId="17">
    <w:name w:val="story-body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webp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4</Pages>
  <Words>715</Words>
  <Characters>1029</Characters>
  <Lines>47</Lines>
  <Paragraphs>33</Paragraphs>
  <TotalTime>2</TotalTime>
  <ScaleCrop>false</ScaleCrop>
  <LinksUpToDate>false</LinksUpToDate>
  <CharactersWithSpaces>1068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2025-05-03T01:00:00Z</dcterms:created>
  <dc:creator>Image</dc:creator>
  <cp:lastModifiedBy>LEAD</cp:lastModifiedBy>
  <cp:lastPrinted>2005-06-10T06:33:00Z</cp:lastPrinted>
  <dcterms:modified xsi:type="dcterms:W3CDTF">2026-03-25T10:04:17Z</dcterms:modified>
  <dc:title>新 书 推 荐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