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9FC" w:rsidRDefault="006F19FC">
      <w:pPr>
        <w:jc w:val="center"/>
        <w:rPr>
          <w:b/>
          <w:bCs/>
          <w:color w:val="000000"/>
          <w:sz w:val="18"/>
          <w:szCs w:val="18"/>
          <w:shd w:val="pct10" w:color="auto" w:fill="FFFFFF"/>
        </w:rPr>
      </w:pPr>
    </w:p>
    <w:p w:rsidR="006F19FC" w:rsidRDefault="00247C4B">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6F19FC" w:rsidRDefault="006F19FC">
      <w:pPr>
        <w:tabs>
          <w:tab w:val="left" w:pos="341"/>
          <w:tab w:val="left" w:pos="5235"/>
        </w:tabs>
        <w:jc w:val="left"/>
        <w:rPr>
          <w:b/>
          <w:bCs/>
          <w:color w:val="000000"/>
          <w:szCs w:val="18"/>
        </w:rPr>
      </w:pPr>
    </w:p>
    <w:p w:rsidR="006F19FC" w:rsidRDefault="006F19FC">
      <w:pPr>
        <w:rPr>
          <w:b/>
          <w:color w:val="000000"/>
          <w:szCs w:val="21"/>
        </w:rPr>
      </w:pPr>
    </w:p>
    <w:p w:rsidR="006F19FC" w:rsidRDefault="00ED5237">
      <w:pPr>
        <w:rPr>
          <w:b/>
          <w:color w:val="000000"/>
          <w:szCs w:val="21"/>
        </w:rPr>
      </w:pPr>
      <w:r>
        <w:rPr>
          <w:rFonts w:hint="eastAsia"/>
          <w:b/>
          <w:noProof/>
          <w:color w:val="000000"/>
          <w:szCs w:val="21"/>
        </w:rPr>
        <w:drawing>
          <wp:anchor distT="0" distB="0" distL="114300" distR="114300" simplePos="0" relativeHeight="251659264" behindDoc="0" locked="0" layoutInCell="1" allowOverlap="1">
            <wp:simplePos x="0" y="0"/>
            <wp:positionH relativeFrom="margin">
              <wp:posOffset>4137660</wp:posOffset>
            </wp:positionH>
            <wp:positionV relativeFrom="paragraph">
              <wp:posOffset>8255</wp:posOffset>
            </wp:positionV>
            <wp:extent cx="1253490" cy="1805940"/>
            <wp:effectExtent l="0" t="0" r="3810" b="3810"/>
            <wp:wrapSquare wrapText="bothSides"/>
            <wp:docPr id="3" name="图片 3" descr="QQ20251112-17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20251112-174141"/>
                    <pic:cNvPicPr>
                      <a:picLocks noChangeAspect="1"/>
                    </pic:cNvPicPr>
                  </pic:nvPicPr>
                  <pic:blipFill>
                    <a:blip r:embed="rId7"/>
                    <a:stretch>
                      <a:fillRect/>
                    </a:stretch>
                  </pic:blipFill>
                  <pic:spPr>
                    <a:xfrm>
                      <a:off x="0" y="0"/>
                      <a:ext cx="1253490" cy="1805940"/>
                    </a:xfrm>
                    <a:prstGeom prst="rect">
                      <a:avLst/>
                    </a:prstGeom>
                  </pic:spPr>
                </pic:pic>
              </a:graphicData>
            </a:graphic>
            <wp14:sizeRelH relativeFrom="margin">
              <wp14:pctWidth>0</wp14:pctWidth>
            </wp14:sizeRelH>
            <wp14:sizeRelV relativeFrom="margin">
              <wp14:pctHeight>0</wp14:pctHeight>
            </wp14:sizeRelV>
          </wp:anchor>
        </w:drawing>
      </w:r>
      <w:r w:rsidR="00247C4B">
        <w:rPr>
          <w:b/>
          <w:color w:val="000000"/>
          <w:szCs w:val="21"/>
        </w:rPr>
        <w:t>中文书名：</w:t>
      </w:r>
      <w:r w:rsidR="00247C4B">
        <w:rPr>
          <w:rFonts w:hint="eastAsia"/>
          <w:b/>
          <w:color w:val="000000"/>
          <w:szCs w:val="21"/>
        </w:rPr>
        <w:t>《无限符号：知识生长与流动的秘密法则》</w:t>
      </w:r>
    </w:p>
    <w:p w:rsidR="006F19FC" w:rsidRDefault="00247C4B">
      <w:pPr>
        <w:widowControl/>
        <w:jc w:val="left"/>
        <w:rPr>
          <w:b/>
          <w:szCs w:val="21"/>
        </w:rPr>
      </w:pPr>
      <w:r>
        <w:rPr>
          <w:b/>
          <w:szCs w:val="21"/>
        </w:rPr>
        <w:t>英文书名：</w:t>
      </w:r>
      <w:bookmarkStart w:id="0" w:name="OLE_LINK1"/>
      <w:bookmarkStart w:id="1" w:name="OLE_LINK2"/>
      <w:r w:rsidR="00ED5237">
        <w:rPr>
          <w:b/>
          <w:color w:val="000000"/>
          <w:szCs w:val="21"/>
        </w:rPr>
        <w:t>THE INFINITE ALPHABET</w:t>
      </w:r>
      <w:bookmarkEnd w:id="0"/>
      <w:bookmarkEnd w:id="1"/>
      <w:r>
        <w:rPr>
          <w:rFonts w:hint="eastAsia"/>
          <w:b/>
          <w:color w:val="000000"/>
          <w:szCs w:val="21"/>
        </w:rPr>
        <w:t>:</w:t>
      </w:r>
      <w:r>
        <w:rPr>
          <w:b/>
          <w:color w:val="000000"/>
          <w:szCs w:val="21"/>
        </w:rPr>
        <w:t xml:space="preserve"> </w:t>
      </w:r>
      <w:r>
        <w:rPr>
          <w:b/>
          <w:color w:val="000000"/>
          <w:szCs w:val="21"/>
        </w:rPr>
        <w:t>And the Laws of Knowledge</w:t>
      </w:r>
    </w:p>
    <w:p w:rsidR="006F19FC" w:rsidRDefault="00247C4B">
      <w:pPr>
        <w:widowControl/>
        <w:jc w:val="left"/>
        <w:rPr>
          <w:b/>
          <w:color w:val="000000"/>
          <w:szCs w:val="21"/>
        </w:rPr>
      </w:pPr>
      <w:r>
        <w:rPr>
          <w:b/>
          <w:color w:val="000000"/>
          <w:szCs w:val="21"/>
        </w:rPr>
        <w:t>作</w:t>
      </w:r>
      <w:r>
        <w:rPr>
          <w:b/>
          <w:color w:val="000000"/>
          <w:szCs w:val="21"/>
        </w:rPr>
        <w:t xml:space="preserve">    </w:t>
      </w:r>
      <w:r>
        <w:rPr>
          <w:b/>
          <w:color w:val="000000"/>
          <w:szCs w:val="21"/>
        </w:rPr>
        <w:t>者：</w:t>
      </w:r>
      <w:r>
        <w:rPr>
          <w:b/>
          <w:color w:val="000000"/>
          <w:szCs w:val="21"/>
        </w:rPr>
        <w:t>C</w:t>
      </w:r>
      <w:r>
        <w:rPr>
          <w:rFonts w:hint="eastAsia"/>
          <w:b/>
          <w:color w:val="000000"/>
          <w:szCs w:val="21"/>
        </w:rPr>
        <w:t>e</w:t>
      </w:r>
      <w:r>
        <w:rPr>
          <w:b/>
          <w:color w:val="000000"/>
          <w:szCs w:val="21"/>
        </w:rPr>
        <w:t>sar A. Hidalgo</w:t>
      </w:r>
    </w:p>
    <w:p w:rsidR="006F19FC" w:rsidRDefault="00247C4B">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b/>
          <w:color w:val="000000"/>
          <w:szCs w:val="21"/>
        </w:rPr>
        <w:t>P</w:t>
      </w:r>
      <w:r>
        <w:rPr>
          <w:rFonts w:hint="eastAsia"/>
          <w:b/>
          <w:color w:val="000000"/>
          <w:szCs w:val="21"/>
        </w:rPr>
        <w:t xml:space="preserve">RH UK, </w:t>
      </w:r>
      <w:r>
        <w:rPr>
          <w:b/>
          <w:color w:val="000000" w:themeColor="text1"/>
          <w:szCs w:val="21"/>
        </w:rPr>
        <w:t xml:space="preserve">Penguin </w:t>
      </w:r>
      <w:r>
        <w:rPr>
          <w:rFonts w:hint="eastAsia"/>
          <w:b/>
          <w:color w:val="000000" w:themeColor="text1"/>
          <w:szCs w:val="21"/>
        </w:rPr>
        <w:t>Press</w:t>
      </w:r>
    </w:p>
    <w:p w:rsidR="006F19FC" w:rsidRDefault="00247C4B">
      <w:pPr>
        <w:rPr>
          <w:b/>
          <w:color w:val="000000"/>
          <w:szCs w:val="21"/>
        </w:rPr>
      </w:pPr>
      <w:r>
        <w:rPr>
          <w:b/>
          <w:color w:val="000000"/>
          <w:szCs w:val="21"/>
        </w:rPr>
        <w:t>代理公司：</w:t>
      </w:r>
      <w:r>
        <w:rPr>
          <w:b/>
          <w:color w:val="000000"/>
          <w:szCs w:val="21"/>
        </w:rPr>
        <w:t>ANA/Jessica</w:t>
      </w:r>
    </w:p>
    <w:p w:rsidR="006F19FC" w:rsidRDefault="00247C4B">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2</w:t>
      </w:r>
      <w:r>
        <w:rPr>
          <w:rFonts w:hint="eastAsia"/>
          <w:b/>
          <w:color w:val="000000"/>
          <w:szCs w:val="21"/>
        </w:rPr>
        <w:t>56</w:t>
      </w:r>
      <w:r>
        <w:rPr>
          <w:rFonts w:hint="eastAsia"/>
          <w:b/>
          <w:color w:val="000000"/>
          <w:szCs w:val="21"/>
        </w:rPr>
        <w:t>页</w:t>
      </w:r>
    </w:p>
    <w:p w:rsidR="006F19FC" w:rsidRDefault="00247C4B">
      <w:pPr>
        <w:rPr>
          <w:b/>
          <w:color w:val="000000"/>
          <w:szCs w:val="21"/>
        </w:rPr>
      </w:pPr>
      <w:r>
        <w:rPr>
          <w:b/>
          <w:color w:val="000000"/>
          <w:szCs w:val="21"/>
        </w:rPr>
        <w:t>出版时间：</w:t>
      </w:r>
      <w:r>
        <w:rPr>
          <w:rFonts w:hint="eastAsia"/>
          <w:b/>
          <w:color w:val="000000"/>
          <w:szCs w:val="21"/>
        </w:rPr>
        <w:t>202</w:t>
      </w:r>
      <w:r>
        <w:rPr>
          <w:rFonts w:hint="eastAsia"/>
          <w:b/>
          <w:color w:val="000000"/>
          <w:szCs w:val="21"/>
        </w:rPr>
        <w:t>5</w:t>
      </w:r>
      <w:r>
        <w:rPr>
          <w:rFonts w:hint="eastAsia"/>
          <w:b/>
          <w:color w:val="000000"/>
          <w:szCs w:val="21"/>
        </w:rPr>
        <w:t>年</w:t>
      </w:r>
      <w:r>
        <w:rPr>
          <w:rFonts w:hint="eastAsia"/>
          <w:b/>
          <w:color w:val="000000"/>
          <w:szCs w:val="21"/>
        </w:rPr>
        <w:t>11</w:t>
      </w:r>
      <w:r>
        <w:rPr>
          <w:rFonts w:hint="eastAsia"/>
          <w:b/>
          <w:color w:val="000000"/>
          <w:szCs w:val="21"/>
        </w:rPr>
        <w:t>月</w:t>
      </w:r>
      <w:bookmarkStart w:id="2" w:name="_GoBack"/>
      <w:bookmarkEnd w:id="2"/>
    </w:p>
    <w:p w:rsidR="006F19FC" w:rsidRDefault="00247C4B">
      <w:pPr>
        <w:rPr>
          <w:b/>
          <w:color w:val="000000"/>
          <w:szCs w:val="21"/>
        </w:rPr>
      </w:pPr>
      <w:r>
        <w:rPr>
          <w:b/>
          <w:color w:val="000000"/>
          <w:szCs w:val="21"/>
        </w:rPr>
        <w:t>代理地区：中国大陆、台湾</w:t>
      </w:r>
    </w:p>
    <w:p w:rsidR="006F19FC" w:rsidRDefault="00247C4B">
      <w:pPr>
        <w:rPr>
          <w:b/>
          <w:color w:val="000000"/>
          <w:szCs w:val="21"/>
        </w:rPr>
      </w:pPr>
      <w:r>
        <w:rPr>
          <w:b/>
          <w:color w:val="000000"/>
          <w:szCs w:val="21"/>
        </w:rPr>
        <w:t>审读资料：</w:t>
      </w:r>
      <w:r>
        <w:rPr>
          <w:rFonts w:hint="eastAsia"/>
          <w:b/>
          <w:color w:val="000000"/>
          <w:szCs w:val="21"/>
        </w:rPr>
        <w:t>电子稿</w:t>
      </w:r>
    </w:p>
    <w:p w:rsidR="006F19FC" w:rsidRDefault="00247C4B">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大众</w:t>
      </w:r>
      <w:r w:rsidR="00BE537E">
        <w:rPr>
          <w:rFonts w:hint="eastAsia"/>
          <w:b/>
          <w:color w:val="000000"/>
          <w:szCs w:val="21"/>
        </w:rPr>
        <w:t>文化</w:t>
      </w:r>
    </w:p>
    <w:p w:rsidR="006F19FC" w:rsidRPr="00ED5237" w:rsidRDefault="00247C4B">
      <w:pPr>
        <w:rPr>
          <w:b/>
          <w:color w:val="FF0000"/>
          <w:szCs w:val="21"/>
        </w:rPr>
      </w:pPr>
      <w:r w:rsidRPr="00ED5237">
        <w:rPr>
          <w:b/>
          <w:color w:val="FF0000"/>
          <w:szCs w:val="21"/>
        </w:rPr>
        <w:t>Best Sellers Rank:</w:t>
      </w:r>
    </w:p>
    <w:p w:rsidR="006F19FC" w:rsidRPr="00ED5237" w:rsidRDefault="00247C4B">
      <w:pPr>
        <w:rPr>
          <w:b/>
          <w:color w:val="FF0000"/>
          <w:szCs w:val="21"/>
        </w:rPr>
      </w:pPr>
      <w:r w:rsidRPr="00ED5237">
        <w:rPr>
          <w:b/>
          <w:color w:val="FF0000"/>
          <w:szCs w:val="21"/>
        </w:rPr>
        <w:t xml:space="preserve">#21 in </w:t>
      </w:r>
      <w:r w:rsidRPr="00ED5237">
        <w:rPr>
          <w:b/>
          <w:color w:val="FF0000"/>
          <w:szCs w:val="21"/>
        </w:rPr>
        <w:t>Philosophy of Logic &amp; Language</w:t>
      </w:r>
    </w:p>
    <w:p w:rsidR="006F19FC" w:rsidRPr="00ED5237" w:rsidRDefault="00247C4B">
      <w:pPr>
        <w:rPr>
          <w:b/>
          <w:color w:val="FF0000"/>
          <w:szCs w:val="21"/>
        </w:rPr>
      </w:pPr>
      <w:r w:rsidRPr="00ED5237">
        <w:rPr>
          <w:b/>
          <w:color w:val="FF0000"/>
          <w:szCs w:val="21"/>
        </w:rPr>
        <w:t>#90 in History &amp; Philosophy of Science (Books)</w:t>
      </w:r>
    </w:p>
    <w:p w:rsidR="006F19FC" w:rsidRDefault="006F19FC">
      <w:pPr>
        <w:rPr>
          <w:sz w:val="19"/>
          <w:szCs w:val="19"/>
        </w:rPr>
      </w:pPr>
    </w:p>
    <w:p w:rsidR="00ED5237" w:rsidRDefault="00ED5237">
      <w:pPr>
        <w:rPr>
          <w:sz w:val="19"/>
          <w:szCs w:val="19"/>
        </w:rPr>
      </w:pPr>
    </w:p>
    <w:p w:rsidR="00BE537E" w:rsidRPr="00BE537E" w:rsidRDefault="00BE537E">
      <w:pPr>
        <w:rPr>
          <w:b/>
          <w:szCs w:val="21"/>
        </w:rPr>
      </w:pPr>
      <w:r w:rsidRPr="00BE537E">
        <w:rPr>
          <w:b/>
          <w:szCs w:val="21"/>
        </w:rPr>
        <w:t>卖点：</w:t>
      </w:r>
    </w:p>
    <w:p w:rsidR="00BE537E" w:rsidRPr="00BE537E" w:rsidRDefault="00BE537E">
      <w:pPr>
        <w:rPr>
          <w:szCs w:val="21"/>
        </w:rPr>
      </w:pPr>
    </w:p>
    <w:p w:rsidR="00BE537E" w:rsidRPr="00BE537E" w:rsidRDefault="00BE537E" w:rsidP="00BE537E">
      <w:pPr>
        <w:pStyle w:val="ac"/>
        <w:numPr>
          <w:ilvl w:val="0"/>
          <w:numId w:val="1"/>
        </w:numPr>
        <w:ind w:firstLineChars="0"/>
        <w:rPr>
          <w:rFonts w:hint="eastAsia"/>
          <w:szCs w:val="21"/>
        </w:rPr>
      </w:pPr>
      <w:r w:rsidRPr="00BE537E">
        <w:rPr>
          <w:rFonts w:hint="eastAsia"/>
          <w:szCs w:val="21"/>
        </w:rPr>
        <w:t>作者是该领域的全球领军学者，个人魅力出众，堪称学界明星科学家，将为本书投入大量宣传资源。</w:t>
      </w:r>
    </w:p>
    <w:p w:rsidR="00BE537E" w:rsidRPr="00BE537E" w:rsidRDefault="00BE537E" w:rsidP="00BE537E">
      <w:pPr>
        <w:pStyle w:val="ac"/>
        <w:numPr>
          <w:ilvl w:val="0"/>
          <w:numId w:val="1"/>
        </w:numPr>
        <w:ind w:firstLineChars="0"/>
        <w:rPr>
          <w:rFonts w:hint="eastAsia"/>
          <w:szCs w:val="21"/>
        </w:rPr>
      </w:pPr>
      <w:r w:rsidRPr="00BE537E">
        <w:rPr>
          <w:rFonts w:hint="eastAsia"/>
          <w:szCs w:val="21"/>
        </w:rPr>
        <w:t>牛顿提出了三大运动定律，伊达尔戈则通过一个个经过精妙叙事打磨的案例，系统阐释了知识运行的三大定律。</w:t>
      </w:r>
    </w:p>
    <w:p w:rsidR="00BE537E" w:rsidRPr="00BE537E" w:rsidRDefault="00BE537E" w:rsidP="00BE537E">
      <w:pPr>
        <w:pStyle w:val="ac"/>
        <w:numPr>
          <w:ilvl w:val="0"/>
          <w:numId w:val="1"/>
        </w:numPr>
        <w:ind w:firstLineChars="0"/>
        <w:rPr>
          <w:rFonts w:hint="eastAsia"/>
          <w:szCs w:val="21"/>
        </w:rPr>
      </w:pPr>
      <w:r w:rsidRPr="00BE537E">
        <w:rPr>
          <w:rFonts w:hint="eastAsia"/>
          <w:szCs w:val="21"/>
        </w:rPr>
        <w:t>本书讲解了如何优化我们身处的知识经济体系，从而实现所有人共同期许的经济增长。</w:t>
      </w:r>
    </w:p>
    <w:p w:rsidR="00BE537E" w:rsidRPr="00BE537E" w:rsidRDefault="00BE537E" w:rsidP="00BE537E">
      <w:pPr>
        <w:pStyle w:val="ac"/>
        <w:numPr>
          <w:ilvl w:val="0"/>
          <w:numId w:val="1"/>
        </w:numPr>
        <w:ind w:firstLineChars="0"/>
        <w:rPr>
          <w:rFonts w:hint="eastAsia"/>
          <w:szCs w:val="21"/>
        </w:rPr>
      </w:pPr>
      <w:r w:rsidRPr="00BE537E">
        <w:rPr>
          <w:rFonts w:hint="eastAsia"/>
          <w:szCs w:val="21"/>
        </w:rPr>
        <w:t>作者耗时十余年搜集整理了这批视角独特、洞见深刻、可读性极强的故事，并将其有机串联，既清晰呈现了知识的发展历程，也同步揭示了我们所处科技世界的演进逻辑。</w:t>
      </w:r>
    </w:p>
    <w:p w:rsidR="00BE537E" w:rsidRDefault="00BE537E">
      <w:pPr>
        <w:rPr>
          <w:sz w:val="19"/>
          <w:szCs w:val="19"/>
        </w:rPr>
      </w:pPr>
    </w:p>
    <w:p w:rsidR="00BE537E" w:rsidRDefault="00BE537E">
      <w:pPr>
        <w:rPr>
          <w:rFonts w:hint="eastAsia"/>
          <w:sz w:val="19"/>
          <w:szCs w:val="19"/>
        </w:rPr>
      </w:pPr>
    </w:p>
    <w:p w:rsidR="006F19FC" w:rsidRDefault="00247C4B">
      <w:pPr>
        <w:rPr>
          <w:b/>
          <w:bCs/>
          <w:color w:val="000000"/>
          <w:szCs w:val="21"/>
        </w:rPr>
      </w:pPr>
      <w:r>
        <w:rPr>
          <w:b/>
          <w:bCs/>
          <w:color w:val="000000"/>
          <w:szCs w:val="21"/>
        </w:rPr>
        <w:t>内容简介：</w:t>
      </w:r>
    </w:p>
    <w:p w:rsidR="006F19FC" w:rsidRDefault="006F19FC">
      <w:pPr>
        <w:jc w:val="left"/>
        <w:rPr>
          <w:rFonts w:ascii="Segoe UI" w:hAnsi="Segoe UI" w:cs="Segoe UI"/>
          <w:color w:val="2A2F45"/>
          <w:szCs w:val="21"/>
        </w:rPr>
      </w:pPr>
    </w:p>
    <w:p w:rsidR="006F19FC" w:rsidRPr="00BE537E" w:rsidRDefault="00247C4B">
      <w:pPr>
        <w:jc w:val="center"/>
        <w:rPr>
          <w:rFonts w:ascii="Segoe UI" w:hAnsi="Segoe UI" w:cs="Segoe UI"/>
          <w:b/>
          <w:bCs/>
          <w:szCs w:val="21"/>
        </w:rPr>
      </w:pPr>
      <w:r w:rsidRPr="00BE537E">
        <w:rPr>
          <w:rFonts w:ascii="Segoe UI" w:hAnsi="Segoe UI" w:cs="Segoe UI" w:hint="eastAsia"/>
          <w:b/>
          <w:bCs/>
          <w:szCs w:val="21"/>
        </w:rPr>
        <w:t>三条</w:t>
      </w:r>
      <w:r w:rsidRPr="00BE537E">
        <w:rPr>
          <w:rFonts w:ascii="Segoe UI" w:hAnsi="Segoe UI" w:cs="Segoe UI" w:hint="eastAsia"/>
          <w:b/>
          <w:bCs/>
          <w:szCs w:val="21"/>
        </w:rPr>
        <w:t>“</w:t>
      </w:r>
      <w:r w:rsidRPr="00BE537E">
        <w:rPr>
          <w:rFonts w:ascii="Segoe UI" w:hAnsi="Segoe UI" w:cs="Segoe UI" w:hint="eastAsia"/>
          <w:b/>
          <w:bCs/>
          <w:szCs w:val="21"/>
        </w:rPr>
        <w:t>知识法则</w:t>
      </w:r>
      <w:r w:rsidRPr="00BE537E">
        <w:rPr>
          <w:rFonts w:ascii="Segoe UI" w:hAnsi="Segoe UI" w:cs="Segoe UI" w:hint="eastAsia"/>
          <w:b/>
          <w:bCs/>
          <w:szCs w:val="21"/>
        </w:rPr>
        <w:t>”</w:t>
      </w:r>
      <w:r w:rsidRPr="00BE537E">
        <w:rPr>
          <w:rFonts w:ascii="Segoe UI" w:hAnsi="Segoe UI" w:cs="Segoe UI" w:hint="eastAsia"/>
          <w:b/>
          <w:bCs/>
          <w:szCs w:val="21"/>
        </w:rPr>
        <w:t>为你揭秘，商业、学术、政府领导者都在重视知识管理体系</w:t>
      </w:r>
    </w:p>
    <w:p w:rsidR="006F19FC" w:rsidRPr="00BE537E" w:rsidRDefault="00247C4B">
      <w:pPr>
        <w:jc w:val="center"/>
        <w:rPr>
          <w:rFonts w:ascii="Segoe UI" w:hAnsi="Segoe UI" w:cs="Segoe UI"/>
          <w:b/>
          <w:bCs/>
          <w:szCs w:val="21"/>
        </w:rPr>
      </w:pPr>
      <w:r w:rsidRPr="00BE537E">
        <w:rPr>
          <w:rFonts w:ascii="Segoe UI" w:hAnsi="Segoe UI" w:cs="Segoe UI" w:hint="eastAsia"/>
          <w:b/>
          <w:bCs/>
          <w:szCs w:val="21"/>
        </w:rPr>
        <w:t>从信息到知识，</w:t>
      </w:r>
      <w:r w:rsidRPr="00BE537E">
        <w:rPr>
          <w:rFonts w:ascii="Segoe UI" w:hAnsi="Segoe UI" w:cs="Segoe UI" w:hint="eastAsia"/>
          <w:b/>
          <w:bCs/>
          <w:szCs w:val="21"/>
        </w:rPr>
        <w:t>解锁未来的核心</w:t>
      </w:r>
      <w:r w:rsidRPr="00BE537E">
        <w:rPr>
          <w:rFonts w:ascii="Segoe UI" w:hAnsi="Segoe UI" w:cs="Segoe UI" w:hint="eastAsia"/>
          <w:b/>
          <w:bCs/>
          <w:szCs w:val="21"/>
        </w:rPr>
        <w:t>关键</w:t>
      </w:r>
      <w:r w:rsidRPr="00BE537E">
        <w:rPr>
          <w:rFonts w:ascii="Segoe UI" w:hAnsi="Segoe UI" w:cs="Segoe UI" w:hint="eastAsia"/>
          <w:b/>
          <w:bCs/>
          <w:szCs w:val="21"/>
        </w:rPr>
        <w:t>就在这本《无限符号》里了！</w:t>
      </w:r>
    </w:p>
    <w:p w:rsidR="006F19FC" w:rsidRPr="00BE537E" w:rsidRDefault="006F19FC">
      <w:pPr>
        <w:jc w:val="left"/>
        <w:rPr>
          <w:rFonts w:ascii="Segoe UI" w:hAnsi="Segoe UI" w:cs="Segoe UI"/>
          <w:szCs w:val="21"/>
        </w:rPr>
      </w:pPr>
    </w:p>
    <w:p w:rsidR="006F19FC" w:rsidRDefault="00247C4B">
      <w:pPr>
        <w:widowControl/>
        <w:ind w:firstLineChars="200" w:firstLine="420"/>
        <w:jc w:val="left"/>
        <w:rPr>
          <w:rFonts w:ascii="Segoe UI" w:hAnsi="Segoe UI" w:cs="Segoe UI"/>
          <w:color w:val="000000" w:themeColor="text1"/>
          <w:szCs w:val="21"/>
          <w:shd w:val="clear" w:color="auto" w:fill="FFFFFF"/>
        </w:rPr>
      </w:pPr>
      <w:r>
        <w:rPr>
          <w:rFonts w:ascii="Segoe UI" w:hAnsi="Segoe UI" w:cs="Segoe UI"/>
          <w:color w:val="000000" w:themeColor="text1"/>
          <w:szCs w:val="21"/>
          <w:shd w:val="clear" w:color="auto" w:fill="FFFFFF"/>
        </w:rPr>
        <w:t>一位才华横溢的博学家</w:t>
      </w:r>
      <w:r>
        <w:rPr>
          <w:rFonts w:ascii="Segoe UI" w:hAnsi="Segoe UI" w:cs="Segoe UI" w:hint="eastAsia"/>
          <w:color w:val="000000" w:themeColor="text1"/>
          <w:szCs w:val="21"/>
          <w:shd w:val="clear" w:color="auto" w:fill="FFFFFF"/>
        </w:rPr>
        <w:t>为我们</w:t>
      </w:r>
      <w:r>
        <w:rPr>
          <w:rFonts w:ascii="Segoe UI" w:hAnsi="Segoe UI" w:cs="Segoe UI"/>
          <w:color w:val="000000" w:themeColor="text1"/>
          <w:szCs w:val="21"/>
          <w:shd w:val="clear" w:color="auto" w:fill="FFFFFF"/>
        </w:rPr>
        <w:t>阐释信息如何转化为知识</w:t>
      </w:r>
      <w:r>
        <w:rPr>
          <w:rFonts w:ascii="Segoe UI" w:hAnsi="Segoe UI" w:cs="Segoe UI" w:hint="eastAsia"/>
          <w:color w:val="000000" w:themeColor="text1"/>
          <w:szCs w:val="21"/>
          <w:shd w:val="clear" w:color="auto" w:fill="FFFFFF"/>
        </w:rPr>
        <w:t>。</w:t>
      </w:r>
    </w:p>
    <w:p w:rsidR="006F19FC" w:rsidRDefault="006F19FC">
      <w:pPr>
        <w:widowControl/>
        <w:jc w:val="left"/>
        <w:rPr>
          <w:rFonts w:ascii="Segoe UI" w:hAnsi="Segoe UI" w:cs="Segoe UI"/>
          <w:color w:val="000000" w:themeColor="text1"/>
          <w:szCs w:val="21"/>
          <w:shd w:val="clear" w:color="auto" w:fill="FFFFFF"/>
        </w:rPr>
      </w:pPr>
    </w:p>
    <w:p w:rsidR="006F19FC" w:rsidRDefault="00247C4B">
      <w:pPr>
        <w:widowControl/>
        <w:ind w:firstLineChars="200" w:firstLine="420"/>
        <w:jc w:val="left"/>
        <w:rPr>
          <w:rFonts w:ascii="Segoe UI" w:hAnsi="Segoe UI" w:cs="Segoe UI"/>
          <w:color w:val="000000" w:themeColor="text1"/>
          <w:szCs w:val="21"/>
          <w:shd w:val="clear" w:color="auto" w:fill="FFFFFF"/>
        </w:rPr>
      </w:pPr>
      <w:r>
        <w:rPr>
          <w:rFonts w:ascii="Segoe UI" w:hAnsi="Segoe UI" w:cs="Segoe UI"/>
          <w:color w:val="000000" w:themeColor="text1"/>
          <w:szCs w:val="21"/>
          <w:shd w:val="clear" w:color="auto" w:fill="FFFFFF"/>
        </w:rPr>
        <w:t>我们迟早都会明白，知识是关键所在。如今，商业、政府和学术界的领导者首先都是知</w:t>
      </w:r>
      <w:proofErr w:type="gramStart"/>
      <w:r>
        <w:rPr>
          <w:rFonts w:ascii="Segoe UI" w:hAnsi="Segoe UI" w:cs="Segoe UI"/>
          <w:color w:val="000000" w:themeColor="text1"/>
          <w:szCs w:val="21"/>
          <w:shd w:val="clear" w:color="auto" w:fill="FFFFFF"/>
        </w:rPr>
        <w:t>识管理</w:t>
      </w:r>
      <w:proofErr w:type="gramEnd"/>
      <w:r>
        <w:rPr>
          <w:rFonts w:ascii="Segoe UI" w:hAnsi="Segoe UI" w:cs="Segoe UI"/>
          <w:color w:val="000000" w:themeColor="text1"/>
          <w:szCs w:val="21"/>
          <w:shd w:val="clear" w:color="auto" w:fill="FFFFFF"/>
        </w:rPr>
        <w:t>者。总统、学院院长、部长、少校和首席执行官们都在努力吸引和培养人才。几十年来，我们一直明白知识是至关重要的因素，但尽管其意义重大，直到现在我们都缺乏一种系统的方法来思考它。</w:t>
      </w:r>
    </w:p>
    <w:p w:rsidR="006F19FC" w:rsidRDefault="006F19FC">
      <w:pPr>
        <w:widowControl/>
        <w:jc w:val="left"/>
        <w:rPr>
          <w:rFonts w:ascii="Segoe UI" w:hAnsi="Segoe UI" w:cs="Segoe UI"/>
          <w:color w:val="000000" w:themeColor="text1"/>
          <w:szCs w:val="21"/>
          <w:shd w:val="clear" w:color="auto" w:fill="FFFFFF"/>
        </w:rPr>
      </w:pPr>
    </w:p>
    <w:p w:rsidR="006F19FC" w:rsidRDefault="00247C4B">
      <w:pPr>
        <w:widowControl/>
        <w:ind w:firstLineChars="200" w:firstLine="420"/>
        <w:jc w:val="left"/>
        <w:rPr>
          <w:rFonts w:ascii="Segoe UI" w:hAnsi="Segoe UI" w:cs="Segoe UI"/>
          <w:color w:val="000000" w:themeColor="text1"/>
          <w:szCs w:val="21"/>
          <w:shd w:val="clear" w:color="auto" w:fill="FFFFFF"/>
        </w:rPr>
      </w:pPr>
      <w:r>
        <w:rPr>
          <w:rFonts w:ascii="Segoe UI" w:hAnsi="Segoe UI" w:cs="Segoe UI"/>
          <w:color w:val="000000" w:themeColor="text1"/>
          <w:szCs w:val="21"/>
          <w:shd w:val="clear" w:color="auto" w:fill="FFFFFF"/>
        </w:rPr>
        <w:t>通过一系列引人入胜的例子，塞</w:t>
      </w:r>
      <w:proofErr w:type="gramStart"/>
      <w:r>
        <w:rPr>
          <w:rFonts w:ascii="Segoe UI" w:hAnsi="Segoe UI" w:cs="Segoe UI"/>
          <w:color w:val="000000" w:themeColor="text1"/>
          <w:szCs w:val="21"/>
          <w:shd w:val="clear" w:color="auto" w:fill="FFFFFF"/>
        </w:rPr>
        <w:t>萨</w:t>
      </w:r>
      <w:proofErr w:type="gramEnd"/>
      <w:r>
        <w:rPr>
          <w:rFonts w:ascii="Segoe UI" w:hAnsi="Segoe UI" w:cs="Segoe UI"/>
          <w:color w:val="000000" w:themeColor="text1"/>
          <w:szCs w:val="21"/>
          <w:shd w:val="clear" w:color="auto" w:fill="FFFFFF"/>
        </w:rPr>
        <w:t>尔・伊达尔戈提炼出了三条</w:t>
      </w:r>
      <w:r>
        <w:rPr>
          <w:rFonts w:ascii="Segoe UI" w:hAnsi="Segoe UI" w:cs="Segoe UI"/>
          <w:color w:val="000000" w:themeColor="text1"/>
          <w:szCs w:val="21"/>
          <w:shd w:val="clear" w:color="auto" w:fill="FFFFFF"/>
        </w:rPr>
        <w:t xml:space="preserve"> “</w:t>
      </w:r>
      <w:r>
        <w:rPr>
          <w:rFonts w:ascii="Segoe UI" w:hAnsi="Segoe UI" w:cs="Segoe UI"/>
          <w:color w:val="000000" w:themeColor="text1"/>
          <w:szCs w:val="21"/>
          <w:shd w:val="clear" w:color="auto" w:fill="FFFFFF"/>
        </w:rPr>
        <w:t>知识法则</w:t>
      </w:r>
      <w:r>
        <w:rPr>
          <w:rFonts w:ascii="Segoe UI" w:hAnsi="Segoe UI" w:cs="Segoe UI"/>
          <w:color w:val="000000" w:themeColor="text1"/>
          <w:szCs w:val="21"/>
          <w:shd w:val="clear" w:color="auto" w:fill="FFFFFF"/>
        </w:rPr>
        <w:t>”</w:t>
      </w:r>
      <w:r>
        <w:rPr>
          <w:rFonts w:ascii="Segoe UI" w:hAnsi="Segoe UI" w:cs="Segoe UI"/>
          <w:color w:val="000000" w:themeColor="text1"/>
          <w:szCs w:val="21"/>
          <w:shd w:val="clear" w:color="auto" w:fill="FFFFFF"/>
        </w:rPr>
        <w:t>，用以展示知识如何随着时间的推移而增长，如何在空间中传播，以及应如何对其进行评估。在这个过程中，他解释了这个日常使用的术语在未来将如何成为一个类似于</w:t>
      </w:r>
      <w:r>
        <w:rPr>
          <w:rFonts w:ascii="Segoe UI" w:hAnsi="Segoe UI" w:cs="Segoe UI"/>
          <w:color w:val="000000" w:themeColor="text1"/>
          <w:szCs w:val="21"/>
          <w:shd w:val="clear" w:color="auto" w:fill="FFFFFF"/>
        </w:rPr>
        <w:t xml:space="preserve"> “</w:t>
      </w:r>
      <w:r>
        <w:rPr>
          <w:rFonts w:ascii="Segoe UI" w:hAnsi="Segoe UI" w:cs="Segoe UI"/>
          <w:color w:val="000000" w:themeColor="text1"/>
          <w:szCs w:val="21"/>
          <w:shd w:val="clear" w:color="auto" w:fill="FFFFFF"/>
        </w:rPr>
        <w:t>能量</w:t>
      </w:r>
      <w:r>
        <w:rPr>
          <w:rFonts w:ascii="Segoe UI" w:hAnsi="Segoe UI" w:cs="Segoe UI"/>
          <w:color w:val="000000" w:themeColor="text1"/>
          <w:szCs w:val="21"/>
          <w:shd w:val="clear" w:color="auto" w:fill="FFFFFF"/>
        </w:rPr>
        <w:t xml:space="preserve">” </w:t>
      </w:r>
      <w:r>
        <w:rPr>
          <w:rFonts w:ascii="Segoe UI" w:hAnsi="Segoe UI" w:cs="Segoe UI"/>
          <w:color w:val="000000" w:themeColor="text1"/>
          <w:szCs w:val="21"/>
          <w:shd w:val="clear" w:color="auto" w:fill="FFFFFF"/>
        </w:rPr>
        <w:t>或</w:t>
      </w:r>
      <w:r>
        <w:rPr>
          <w:rFonts w:ascii="Segoe UI" w:hAnsi="Segoe UI" w:cs="Segoe UI"/>
          <w:color w:val="000000" w:themeColor="text1"/>
          <w:szCs w:val="21"/>
          <w:shd w:val="clear" w:color="auto" w:fill="FFFFFF"/>
        </w:rPr>
        <w:t xml:space="preserve"> “</w:t>
      </w:r>
      <w:r>
        <w:rPr>
          <w:rFonts w:ascii="Segoe UI" w:hAnsi="Segoe UI" w:cs="Segoe UI"/>
          <w:color w:val="000000" w:themeColor="text1"/>
          <w:szCs w:val="21"/>
          <w:shd w:val="clear" w:color="auto" w:fill="FFFFFF"/>
        </w:rPr>
        <w:t>光</w:t>
      </w:r>
      <w:r>
        <w:rPr>
          <w:rFonts w:ascii="Segoe UI" w:hAnsi="Segoe UI" w:cs="Segoe UI"/>
          <w:color w:val="000000" w:themeColor="text1"/>
          <w:szCs w:val="21"/>
          <w:shd w:val="clear" w:color="auto" w:fill="FFFFFF"/>
        </w:rPr>
        <w:t xml:space="preserve">” </w:t>
      </w:r>
      <w:r>
        <w:rPr>
          <w:rFonts w:ascii="Segoe UI" w:hAnsi="Segoe UI" w:cs="Segoe UI"/>
          <w:color w:val="000000" w:themeColor="text1"/>
          <w:szCs w:val="21"/>
          <w:shd w:val="clear" w:color="auto" w:fill="FFFFFF"/>
        </w:rPr>
        <w:t>的正式概念。</w:t>
      </w:r>
    </w:p>
    <w:p w:rsidR="006F19FC" w:rsidRDefault="006F19FC">
      <w:pPr>
        <w:widowControl/>
        <w:jc w:val="left"/>
        <w:rPr>
          <w:rFonts w:ascii="Segoe UI" w:hAnsi="Segoe UI" w:cs="Segoe UI"/>
          <w:color w:val="000000" w:themeColor="text1"/>
          <w:szCs w:val="21"/>
          <w:shd w:val="clear" w:color="auto" w:fill="FFFFFF"/>
        </w:rPr>
      </w:pPr>
    </w:p>
    <w:p w:rsidR="006F19FC" w:rsidRDefault="00247C4B">
      <w:pPr>
        <w:widowControl/>
        <w:ind w:firstLineChars="200" w:firstLine="420"/>
        <w:jc w:val="left"/>
        <w:rPr>
          <w:rFonts w:ascii="Segoe UI" w:hAnsi="Segoe UI" w:cs="Segoe UI"/>
          <w:color w:val="000000" w:themeColor="text1"/>
          <w:szCs w:val="21"/>
          <w:shd w:val="clear" w:color="auto" w:fill="FFFFFF"/>
        </w:rPr>
      </w:pPr>
      <w:r>
        <w:rPr>
          <w:rFonts w:ascii="Segoe UI" w:hAnsi="Segoe UI" w:cs="Segoe UI"/>
          <w:color w:val="000000" w:themeColor="text1"/>
          <w:szCs w:val="21"/>
          <w:shd w:val="clear" w:color="auto" w:fill="FFFFFF"/>
        </w:rPr>
        <w:t>知识具有高度的特定性。你不能用一位脑外科医生来替代钢琴家，也不能让</w:t>
      </w:r>
      <w:proofErr w:type="gramStart"/>
      <w:r>
        <w:rPr>
          <w:rFonts w:ascii="Segoe UI" w:hAnsi="Segoe UI" w:cs="Segoe UI"/>
          <w:color w:val="000000" w:themeColor="text1"/>
          <w:szCs w:val="21"/>
          <w:shd w:val="clear" w:color="auto" w:fill="FFFFFF"/>
        </w:rPr>
        <w:t>糕点师去充当</w:t>
      </w:r>
      <w:proofErr w:type="gramEnd"/>
      <w:r>
        <w:rPr>
          <w:rFonts w:ascii="Segoe UI" w:hAnsi="Segoe UI" w:cs="Segoe UI"/>
          <w:color w:val="000000" w:themeColor="text1"/>
          <w:szCs w:val="21"/>
          <w:shd w:val="clear" w:color="auto" w:fill="FFFFFF"/>
        </w:rPr>
        <w:t>守门员。对知识的研究就如同一个不断扩展的无限字母表中的字母，既充满挑战又极具吸引力。知识是离散的，但却拥有丰富的组合方式，并且像文本一样无穷无尽。</w:t>
      </w:r>
    </w:p>
    <w:p w:rsidR="006F19FC" w:rsidRDefault="006F19FC">
      <w:pPr>
        <w:widowControl/>
        <w:jc w:val="left"/>
        <w:rPr>
          <w:rFonts w:ascii="Segoe UI" w:hAnsi="Segoe UI" w:cs="Segoe UI"/>
          <w:color w:val="000000" w:themeColor="text1"/>
          <w:szCs w:val="21"/>
          <w:shd w:val="clear" w:color="auto" w:fill="FFFFFF"/>
        </w:rPr>
      </w:pPr>
    </w:p>
    <w:p w:rsidR="006F19FC" w:rsidRDefault="00247C4B">
      <w:pPr>
        <w:widowControl/>
        <w:ind w:firstLineChars="200" w:firstLine="420"/>
        <w:jc w:val="left"/>
        <w:rPr>
          <w:rFonts w:ascii="Segoe UI" w:hAnsi="Segoe UI" w:cs="Segoe UI"/>
          <w:color w:val="000000" w:themeColor="text1"/>
          <w:szCs w:val="21"/>
          <w:shd w:val="clear" w:color="auto" w:fill="FFFFFF"/>
        </w:rPr>
      </w:pPr>
      <w:r>
        <w:rPr>
          <w:rFonts w:ascii="Segoe UI" w:hAnsi="Segoe UI" w:cs="Segoe UI"/>
          <w:color w:val="000000" w:themeColor="text1"/>
          <w:szCs w:val="21"/>
          <w:shd w:val="clear" w:color="auto" w:fill="FFFFFF"/>
        </w:rPr>
        <w:t>《无限</w:t>
      </w:r>
      <w:r>
        <w:rPr>
          <w:rFonts w:ascii="Segoe UI" w:hAnsi="Segoe UI" w:cs="Segoe UI" w:hint="eastAsia"/>
          <w:color w:val="000000" w:themeColor="text1"/>
          <w:szCs w:val="21"/>
          <w:shd w:val="clear" w:color="auto" w:fill="FFFFFF"/>
        </w:rPr>
        <w:t>符号</w:t>
      </w:r>
      <w:r>
        <w:rPr>
          <w:rFonts w:ascii="Segoe UI" w:hAnsi="Segoe UI" w:cs="Segoe UI"/>
          <w:color w:val="000000" w:themeColor="text1"/>
          <w:szCs w:val="21"/>
          <w:shd w:val="clear" w:color="auto" w:fill="FFFFFF"/>
        </w:rPr>
        <w:t>》将通过讲述那些把知识从一个通俗概念转变为数字世界概念的发现历程，改变我们对信息如何转化为知识的理解。</w:t>
      </w:r>
    </w:p>
    <w:p w:rsidR="006F19FC" w:rsidRDefault="006F19FC" w:rsidP="00ED5237">
      <w:pPr>
        <w:widowControl/>
        <w:jc w:val="left"/>
        <w:rPr>
          <w:rFonts w:ascii="Segoe UI" w:hAnsi="Segoe UI" w:cs="Segoe UI" w:hint="eastAsia"/>
          <w:color w:val="000000" w:themeColor="text1"/>
          <w:szCs w:val="21"/>
          <w:shd w:val="clear" w:color="auto" w:fill="FFFFFF"/>
        </w:rPr>
      </w:pPr>
    </w:p>
    <w:p w:rsidR="006F19FC" w:rsidRDefault="006F19FC">
      <w:pPr>
        <w:rPr>
          <w:b/>
          <w:bCs/>
          <w:color w:val="000000"/>
          <w:kern w:val="0"/>
          <w:szCs w:val="21"/>
          <w:shd w:val="clear" w:color="auto" w:fill="FFFFFF"/>
        </w:rPr>
      </w:pPr>
    </w:p>
    <w:p w:rsidR="006F19FC" w:rsidRDefault="00247C4B">
      <w:pPr>
        <w:rPr>
          <w:b/>
          <w:bCs/>
          <w:color w:val="000000"/>
          <w:kern w:val="0"/>
          <w:szCs w:val="21"/>
          <w:shd w:val="clear" w:color="auto" w:fill="FFFFFF"/>
        </w:rPr>
      </w:pPr>
      <w:r>
        <w:rPr>
          <w:rFonts w:hint="eastAsia"/>
          <w:b/>
          <w:bCs/>
          <w:color w:val="000000"/>
          <w:kern w:val="0"/>
          <w:szCs w:val="21"/>
          <w:shd w:val="clear" w:color="auto" w:fill="FFFFFF"/>
        </w:rPr>
        <w:t>作者简介：</w:t>
      </w:r>
    </w:p>
    <w:p w:rsidR="006F19FC" w:rsidRDefault="006F19FC">
      <w:pPr>
        <w:rPr>
          <w:b/>
          <w:bCs/>
          <w:color w:val="000000"/>
          <w:kern w:val="0"/>
          <w:szCs w:val="21"/>
          <w:shd w:val="clear" w:color="auto" w:fill="FFFFFF"/>
        </w:rPr>
      </w:pPr>
    </w:p>
    <w:p w:rsidR="006F19FC" w:rsidRDefault="00ED5237">
      <w:pPr>
        <w:widowControl/>
        <w:ind w:firstLineChars="200" w:firstLine="420"/>
        <w:jc w:val="left"/>
        <w:rPr>
          <w:rFonts w:ascii="Segoe UI" w:hAnsi="Segoe UI" w:cs="Segoe UI"/>
          <w:color w:val="000000" w:themeColor="text1"/>
          <w:szCs w:val="21"/>
          <w:shd w:val="clear" w:color="auto" w:fill="FFFFFF"/>
        </w:rPr>
      </w:pPr>
      <w:r>
        <w:rPr>
          <w:noProof/>
        </w:rPr>
        <w:drawing>
          <wp:anchor distT="0" distB="0" distL="114300" distR="114300" simplePos="0" relativeHeight="251661312" behindDoc="0" locked="0" layoutInCell="1" allowOverlap="1" wp14:anchorId="1B7438F5" wp14:editId="49F4680E">
            <wp:simplePos x="0" y="0"/>
            <wp:positionH relativeFrom="margin">
              <wp:align>left</wp:align>
            </wp:positionH>
            <wp:positionV relativeFrom="paragraph">
              <wp:posOffset>7620</wp:posOffset>
            </wp:positionV>
            <wp:extent cx="975995" cy="96012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2173" cy="966072"/>
                    </a:xfrm>
                    <a:prstGeom prst="rect">
                      <a:avLst/>
                    </a:prstGeom>
                  </pic:spPr>
                </pic:pic>
              </a:graphicData>
            </a:graphic>
            <wp14:sizeRelH relativeFrom="margin">
              <wp14:pctWidth>0</wp14:pctWidth>
            </wp14:sizeRelH>
            <wp14:sizeRelV relativeFrom="margin">
              <wp14:pctHeight>0</wp14:pctHeight>
            </wp14:sizeRelV>
          </wp:anchor>
        </w:drawing>
      </w:r>
      <w:r w:rsidR="00247C4B" w:rsidRPr="00ED5237">
        <w:rPr>
          <w:b/>
          <w:bCs/>
          <w:color w:val="000000"/>
          <w:kern w:val="0"/>
          <w:szCs w:val="21"/>
          <w:shd w:val="clear" w:color="auto" w:fill="FFFFFF"/>
        </w:rPr>
        <w:t>塞萨尔</w:t>
      </w:r>
      <w:r w:rsidR="00247C4B" w:rsidRPr="00ED5237">
        <w:rPr>
          <w:b/>
          <w:bCs/>
          <w:color w:val="000000"/>
          <w:kern w:val="0"/>
          <w:szCs w:val="21"/>
          <w:shd w:val="clear" w:color="auto" w:fill="FFFFFF"/>
        </w:rPr>
        <w:t>·</w:t>
      </w:r>
      <w:r w:rsidR="00247C4B" w:rsidRPr="00ED5237">
        <w:rPr>
          <w:b/>
          <w:bCs/>
          <w:color w:val="000000" w:themeColor="text1"/>
          <w:szCs w:val="21"/>
          <w:shd w:val="clear" w:color="auto" w:fill="FFFFFF"/>
        </w:rPr>
        <w:t>A</w:t>
      </w:r>
      <w:r w:rsidR="00247C4B" w:rsidRPr="00ED5237">
        <w:rPr>
          <w:b/>
          <w:bCs/>
          <w:color w:val="000000"/>
          <w:kern w:val="0"/>
          <w:szCs w:val="21"/>
          <w:shd w:val="clear" w:color="auto" w:fill="FFFFFF"/>
        </w:rPr>
        <w:t>·</w:t>
      </w:r>
      <w:r w:rsidR="00247C4B" w:rsidRPr="00ED5237">
        <w:rPr>
          <w:b/>
          <w:bCs/>
          <w:color w:val="000000"/>
          <w:kern w:val="0"/>
          <w:szCs w:val="21"/>
          <w:shd w:val="clear" w:color="auto" w:fill="FFFFFF"/>
        </w:rPr>
        <w:t>伊达尔戈</w:t>
      </w:r>
      <w:r w:rsidR="00247C4B">
        <w:rPr>
          <w:rFonts w:hint="eastAsia"/>
          <w:b/>
          <w:bCs/>
          <w:color w:val="000000"/>
          <w:kern w:val="0"/>
          <w:szCs w:val="21"/>
          <w:shd w:val="clear" w:color="auto" w:fill="FFFFFF"/>
        </w:rPr>
        <w:t>（</w:t>
      </w:r>
      <w:r w:rsidR="00247C4B">
        <w:rPr>
          <w:b/>
          <w:color w:val="000000"/>
          <w:szCs w:val="21"/>
        </w:rPr>
        <w:t>C</w:t>
      </w:r>
      <w:r w:rsidR="00247C4B">
        <w:rPr>
          <w:rFonts w:hint="eastAsia"/>
          <w:b/>
          <w:color w:val="000000"/>
          <w:szCs w:val="21"/>
        </w:rPr>
        <w:t>e</w:t>
      </w:r>
      <w:r w:rsidR="00247C4B">
        <w:rPr>
          <w:b/>
          <w:color w:val="000000"/>
          <w:szCs w:val="21"/>
        </w:rPr>
        <w:t>sar A. Hidalgo</w:t>
      </w:r>
      <w:r w:rsidR="00247C4B">
        <w:rPr>
          <w:rFonts w:hint="eastAsia"/>
          <w:b/>
          <w:bCs/>
          <w:color w:val="000000"/>
          <w:kern w:val="0"/>
          <w:szCs w:val="21"/>
          <w:shd w:val="clear" w:color="auto" w:fill="FFFFFF"/>
        </w:rPr>
        <w:t>）</w:t>
      </w:r>
      <w:r w:rsidR="00247C4B">
        <w:rPr>
          <w:rFonts w:ascii="Segoe UI" w:hAnsi="Segoe UI" w:cs="Segoe UI"/>
          <w:color w:val="000000" w:themeColor="text1"/>
          <w:szCs w:val="21"/>
          <w:shd w:val="clear" w:color="auto" w:fill="FFFFFF"/>
        </w:rPr>
        <w:t>是一位智利裔、西班牙裔的美国学者，以其在经济复杂性、数据可视化和应用人工智能领域的贡献而闻名。他曾在麻省理工学院担任了九年教授，之后前往法国，在图卢兹大学的人工智能与自然智能研究所领导集体学习中心。</w:t>
      </w:r>
    </w:p>
    <w:p w:rsidR="006F19FC" w:rsidRDefault="006F19FC">
      <w:pPr>
        <w:widowControl/>
        <w:ind w:firstLineChars="200" w:firstLine="420"/>
        <w:jc w:val="left"/>
        <w:rPr>
          <w:rFonts w:ascii="Segoe UI" w:hAnsi="Segoe UI" w:cs="Segoe UI"/>
          <w:color w:val="000000" w:themeColor="text1"/>
          <w:szCs w:val="21"/>
          <w:shd w:val="clear" w:color="auto" w:fill="FFFFFF"/>
        </w:rPr>
      </w:pPr>
    </w:p>
    <w:p w:rsidR="006F19FC" w:rsidRDefault="00247C4B" w:rsidP="00ED5237">
      <w:pPr>
        <w:widowControl/>
        <w:ind w:firstLineChars="200" w:firstLine="420"/>
        <w:jc w:val="left"/>
        <w:rPr>
          <w:bCs/>
          <w:color w:val="000000"/>
          <w:szCs w:val="21"/>
        </w:rPr>
      </w:pPr>
      <w:r>
        <w:rPr>
          <w:rFonts w:ascii="Segoe UI" w:hAnsi="Segoe UI" w:cs="Segoe UI"/>
          <w:color w:val="000000" w:themeColor="text1"/>
          <w:szCs w:val="21"/>
          <w:shd w:val="clear" w:color="auto" w:fill="FFFFFF"/>
        </w:rPr>
        <w:t>他是《信息为何增长》</w:t>
      </w:r>
      <w:r>
        <w:rPr>
          <w:bCs/>
          <w:color w:val="000000"/>
          <w:szCs w:val="21"/>
        </w:rPr>
        <w:t>Why Information Grows (Allen Lane 201</w:t>
      </w:r>
      <w:r>
        <w:rPr>
          <w:rFonts w:hint="eastAsia"/>
          <w:bCs/>
          <w:color w:val="000000"/>
          <w:szCs w:val="21"/>
        </w:rPr>
        <w:t>5</w:t>
      </w:r>
      <w:r>
        <w:rPr>
          <w:bCs/>
          <w:color w:val="000000"/>
          <w:szCs w:val="21"/>
        </w:rPr>
        <w:t>年）的作者，也</w:t>
      </w:r>
      <w:r>
        <w:rPr>
          <w:rFonts w:ascii="Segoe UI" w:hAnsi="Segoe UI" w:cs="Segoe UI"/>
          <w:color w:val="000000" w:themeColor="text1"/>
          <w:szCs w:val="21"/>
          <w:shd w:val="clear" w:color="auto" w:fill="FFFFFF"/>
        </w:rPr>
        <w:t>是《人类复杂性地图集》</w:t>
      </w:r>
      <w:r>
        <w:rPr>
          <w:rFonts w:ascii="Segoe UI" w:hAnsi="Segoe UI" w:cs="Segoe UI" w:hint="eastAsia"/>
          <w:color w:val="000000" w:themeColor="text1"/>
          <w:szCs w:val="21"/>
          <w:shd w:val="clear" w:color="auto" w:fill="FFFFFF"/>
        </w:rPr>
        <w:t>（</w:t>
      </w:r>
      <w:r>
        <w:rPr>
          <w:bCs/>
          <w:color w:val="000000"/>
          <w:szCs w:val="21"/>
        </w:rPr>
        <w:t>The Atlas of Human Complexity</w:t>
      </w:r>
      <w:r>
        <w:rPr>
          <w:rFonts w:ascii="Segoe UI" w:hAnsi="Segoe UI" w:cs="Segoe UI" w:hint="eastAsia"/>
          <w:color w:val="000000" w:themeColor="text1"/>
          <w:szCs w:val="21"/>
          <w:shd w:val="clear" w:color="auto" w:fill="FFFFFF"/>
        </w:rPr>
        <w:t>）</w:t>
      </w:r>
      <w:r>
        <w:rPr>
          <w:rFonts w:ascii="Segoe UI" w:hAnsi="Segoe UI" w:cs="Segoe UI"/>
          <w:color w:val="000000" w:themeColor="text1"/>
          <w:szCs w:val="21"/>
          <w:shd w:val="clear" w:color="auto" w:fill="FFFFFF"/>
        </w:rPr>
        <w:t>和《人类如何评判机器》（</w:t>
      </w:r>
      <w:r>
        <w:rPr>
          <w:bCs/>
          <w:color w:val="000000"/>
          <w:szCs w:val="21"/>
        </w:rPr>
        <w:t xml:space="preserve">How Humans Judge </w:t>
      </w:r>
      <w:r>
        <w:rPr>
          <w:bCs/>
          <w:color w:val="000000"/>
          <w:szCs w:val="21"/>
        </w:rPr>
        <w:t>Machines</w:t>
      </w:r>
      <w:r>
        <w:rPr>
          <w:rFonts w:ascii="Segoe UI" w:hAnsi="Segoe UI" w:cs="Segoe UI"/>
          <w:color w:val="000000" w:themeColor="text1"/>
          <w:szCs w:val="21"/>
          <w:shd w:val="clear" w:color="auto" w:fill="FFFFFF"/>
        </w:rPr>
        <w:t>麻省理工学院出版社，</w:t>
      </w:r>
      <w:r>
        <w:rPr>
          <w:bCs/>
          <w:color w:val="000000"/>
          <w:szCs w:val="21"/>
        </w:rPr>
        <w:t xml:space="preserve">2014 </w:t>
      </w:r>
      <w:r>
        <w:rPr>
          <w:bCs/>
          <w:color w:val="000000"/>
          <w:szCs w:val="21"/>
        </w:rPr>
        <w:t>年、</w:t>
      </w:r>
      <w:r>
        <w:rPr>
          <w:bCs/>
          <w:color w:val="000000"/>
          <w:szCs w:val="21"/>
        </w:rPr>
        <w:t xml:space="preserve">2021 </w:t>
      </w:r>
      <w:r>
        <w:rPr>
          <w:rFonts w:ascii="Segoe UI" w:hAnsi="Segoe UI" w:cs="Segoe UI"/>
          <w:color w:val="000000" w:themeColor="text1"/>
          <w:szCs w:val="21"/>
          <w:shd w:val="clear" w:color="auto" w:fill="FFFFFF"/>
        </w:rPr>
        <w:t>年）的合著者。他是</w:t>
      </w:r>
      <w:r>
        <w:rPr>
          <w:rFonts w:ascii="Segoe UI" w:hAnsi="Segoe UI" w:cs="Segoe UI"/>
          <w:color w:val="000000" w:themeColor="text1"/>
          <w:szCs w:val="21"/>
          <w:shd w:val="clear" w:color="auto" w:fill="FFFFFF"/>
        </w:rPr>
        <w:t xml:space="preserve"> </w:t>
      </w:r>
      <w:r>
        <w:rPr>
          <w:bCs/>
          <w:color w:val="000000"/>
          <w:szCs w:val="21"/>
        </w:rPr>
        <w:t xml:space="preserve">2018 </w:t>
      </w:r>
      <w:r>
        <w:rPr>
          <w:bCs/>
          <w:color w:val="000000"/>
          <w:szCs w:val="21"/>
        </w:rPr>
        <w:t>年拉格朗日奖的唯一获得者，该奖项旨在表彰在复杂系统研究方面的卓越成就与创新，他还凭借</w:t>
      </w:r>
      <w:r>
        <w:rPr>
          <w:bCs/>
          <w:color w:val="000000"/>
          <w:szCs w:val="21"/>
        </w:rPr>
        <w:t xml:space="preserve"> “</w:t>
      </w:r>
      <w:r>
        <w:rPr>
          <w:bCs/>
          <w:color w:val="000000"/>
          <w:szCs w:val="21"/>
        </w:rPr>
        <w:t>数据非洲</w:t>
      </w:r>
      <w:r>
        <w:rPr>
          <w:bCs/>
          <w:color w:val="000000"/>
          <w:szCs w:val="21"/>
        </w:rPr>
        <w:t>”</w:t>
      </w:r>
      <w:r>
        <w:rPr>
          <w:rFonts w:hint="eastAsia"/>
          <w:bCs/>
          <w:color w:val="000000"/>
          <w:szCs w:val="21"/>
        </w:rPr>
        <w:t>、</w:t>
      </w:r>
      <w:r>
        <w:rPr>
          <w:bCs/>
          <w:color w:val="000000"/>
          <w:szCs w:val="21"/>
        </w:rPr>
        <w:t>“</w:t>
      </w:r>
      <w:r>
        <w:rPr>
          <w:bCs/>
          <w:color w:val="000000"/>
          <w:szCs w:val="21"/>
        </w:rPr>
        <w:t>街道变化</w:t>
      </w:r>
      <w:r>
        <w:rPr>
          <w:bCs/>
          <w:color w:val="000000"/>
          <w:szCs w:val="21"/>
        </w:rPr>
        <w:t xml:space="preserve">” </w:t>
      </w:r>
      <w:r>
        <w:rPr>
          <w:bCs/>
          <w:color w:val="000000"/>
          <w:szCs w:val="21"/>
        </w:rPr>
        <w:t>和</w:t>
      </w:r>
      <w:r>
        <w:rPr>
          <w:bCs/>
          <w:color w:val="000000"/>
          <w:szCs w:val="21"/>
        </w:rPr>
        <w:t xml:space="preserve"> “</w:t>
      </w:r>
      <w:r>
        <w:rPr>
          <w:bCs/>
          <w:color w:val="000000"/>
          <w:szCs w:val="21"/>
        </w:rPr>
        <w:t>美国数据</w:t>
      </w:r>
      <w:r>
        <w:rPr>
          <w:bCs/>
          <w:color w:val="000000"/>
          <w:szCs w:val="21"/>
        </w:rPr>
        <w:t xml:space="preserve">” </w:t>
      </w:r>
      <w:r>
        <w:rPr>
          <w:bCs/>
          <w:color w:val="000000"/>
          <w:szCs w:val="21"/>
        </w:rPr>
        <w:t>项目三次</w:t>
      </w:r>
      <w:proofErr w:type="gramStart"/>
      <w:r>
        <w:rPr>
          <w:bCs/>
          <w:color w:val="000000"/>
          <w:szCs w:val="21"/>
        </w:rPr>
        <w:t>荣获威比奖</w:t>
      </w:r>
      <w:proofErr w:type="gramEnd"/>
      <w:r>
        <w:rPr>
          <w:bCs/>
          <w:color w:val="000000"/>
          <w:szCs w:val="21"/>
        </w:rPr>
        <w:t>。他关于增强民主的</w:t>
      </w:r>
      <w:r>
        <w:rPr>
          <w:bCs/>
          <w:color w:val="000000"/>
          <w:szCs w:val="21"/>
        </w:rPr>
        <w:t xml:space="preserve"> TED </w:t>
      </w:r>
      <w:r>
        <w:rPr>
          <w:bCs/>
          <w:color w:val="000000"/>
          <w:szCs w:val="21"/>
        </w:rPr>
        <w:t>演讲观看量已超过</w:t>
      </w:r>
      <w:r>
        <w:rPr>
          <w:bCs/>
          <w:color w:val="000000"/>
          <w:szCs w:val="21"/>
        </w:rPr>
        <w:t xml:space="preserve"> 200 </w:t>
      </w:r>
      <w:r>
        <w:rPr>
          <w:bCs/>
          <w:color w:val="000000"/>
          <w:szCs w:val="21"/>
        </w:rPr>
        <w:t>万次。</w:t>
      </w:r>
    </w:p>
    <w:p w:rsidR="00BE537E" w:rsidRDefault="00BE537E" w:rsidP="00BE537E">
      <w:pPr>
        <w:widowControl/>
        <w:jc w:val="left"/>
        <w:rPr>
          <w:bCs/>
          <w:color w:val="000000"/>
          <w:szCs w:val="21"/>
        </w:rPr>
      </w:pPr>
    </w:p>
    <w:p w:rsidR="00BE537E" w:rsidRDefault="00BE537E" w:rsidP="00BE537E">
      <w:pPr>
        <w:widowControl/>
        <w:jc w:val="left"/>
        <w:rPr>
          <w:bCs/>
          <w:color w:val="000000"/>
          <w:szCs w:val="21"/>
        </w:rPr>
      </w:pPr>
    </w:p>
    <w:p w:rsidR="00BE537E" w:rsidRPr="00BE537E" w:rsidRDefault="00BE537E" w:rsidP="00BE537E">
      <w:pPr>
        <w:widowControl/>
        <w:jc w:val="left"/>
        <w:rPr>
          <w:rFonts w:hint="eastAsia"/>
          <w:b/>
          <w:bCs/>
          <w:color w:val="000000"/>
          <w:szCs w:val="21"/>
        </w:rPr>
      </w:pPr>
      <w:r>
        <w:rPr>
          <w:b/>
          <w:bCs/>
          <w:color w:val="000000"/>
          <w:szCs w:val="21"/>
        </w:rPr>
        <w:t>媒体评价：</w:t>
      </w:r>
    </w:p>
    <w:p w:rsidR="00BE537E" w:rsidRDefault="00BE537E" w:rsidP="00ED5237">
      <w:pPr>
        <w:widowControl/>
        <w:ind w:firstLineChars="200" w:firstLine="420"/>
        <w:jc w:val="left"/>
        <w:rPr>
          <w:bCs/>
          <w:color w:val="000000"/>
          <w:szCs w:val="21"/>
        </w:rPr>
      </w:pPr>
    </w:p>
    <w:p w:rsidR="00BE537E" w:rsidRPr="00BE537E" w:rsidRDefault="00BE537E" w:rsidP="00BE537E">
      <w:pPr>
        <w:widowControl/>
        <w:ind w:firstLineChars="200" w:firstLine="420"/>
        <w:jc w:val="left"/>
        <w:rPr>
          <w:bCs/>
          <w:color w:val="000000"/>
          <w:szCs w:val="21"/>
        </w:rPr>
      </w:pPr>
      <w:r w:rsidRPr="00BE537E">
        <w:rPr>
          <w:rFonts w:hint="eastAsia"/>
          <w:bCs/>
          <w:color w:val="000000"/>
          <w:szCs w:val="21"/>
        </w:rPr>
        <w:t>“塞萨尔</w:t>
      </w:r>
      <w:r w:rsidRPr="00BE537E">
        <w:rPr>
          <w:rFonts w:ascii="MS Gothic" w:eastAsia="MS Gothic" w:hAnsi="MS Gothic" w:cs="MS Gothic" w:hint="eastAsia"/>
          <w:bCs/>
          <w:color w:val="000000"/>
          <w:szCs w:val="21"/>
        </w:rPr>
        <w:t>・</w:t>
      </w:r>
      <w:r w:rsidRPr="00BE537E">
        <w:rPr>
          <w:rFonts w:ascii="宋体" w:hAnsi="宋体" w:cs="宋体" w:hint="eastAsia"/>
          <w:bCs/>
          <w:color w:val="000000"/>
          <w:szCs w:val="21"/>
        </w:rPr>
        <w:t>伊达尔戈</w:t>
      </w:r>
      <w:r w:rsidRPr="00BE537E">
        <w:rPr>
          <w:rFonts w:hint="eastAsia"/>
          <w:bCs/>
          <w:color w:val="000000"/>
          <w:szCs w:val="21"/>
        </w:rPr>
        <w:t>着力阐释：真正左右成败分野的核心，正是知识本身</w:t>
      </w:r>
      <w:r>
        <w:rPr>
          <w:bCs/>
          <w:color w:val="000000"/>
          <w:szCs w:val="21"/>
        </w:rPr>
        <w:t>——</w:t>
      </w:r>
      <w:r w:rsidRPr="00BE537E">
        <w:rPr>
          <w:rFonts w:hint="eastAsia"/>
          <w:bCs/>
          <w:color w:val="000000"/>
          <w:szCs w:val="21"/>
        </w:rPr>
        <w:t>它如何生成、如何被管理，又如何走向遗忘……书中结合企业与国家的实践案例，剖析高效运用知识撬动经济增长的路径……读罢我深感，伊达尔戈为我揭开了一重全新的现实图景。”</w:t>
      </w:r>
    </w:p>
    <w:p w:rsidR="00BE537E" w:rsidRDefault="00BE537E" w:rsidP="00BE537E">
      <w:pPr>
        <w:widowControl/>
        <w:ind w:firstLineChars="200" w:firstLine="420"/>
        <w:jc w:val="right"/>
        <w:rPr>
          <w:rFonts w:hint="eastAsia"/>
          <w:bCs/>
          <w:color w:val="000000"/>
          <w:szCs w:val="21"/>
        </w:rPr>
      </w:pPr>
      <w:r w:rsidRPr="00BE537E">
        <w:rPr>
          <w:rFonts w:hint="eastAsia"/>
          <w:bCs/>
          <w:color w:val="000000"/>
          <w:szCs w:val="21"/>
        </w:rPr>
        <w:t>——布</w:t>
      </w:r>
      <w:proofErr w:type="gramStart"/>
      <w:r w:rsidRPr="00BE537E">
        <w:rPr>
          <w:rFonts w:hint="eastAsia"/>
          <w:bCs/>
          <w:color w:val="000000"/>
          <w:szCs w:val="21"/>
        </w:rPr>
        <w:t>莱</w:t>
      </w:r>
      <w:proofErr w:type="gramEnd"/>
      <w:r w:rsidRPr="00BE537E">
        <w:rPr>
          <w:rFonts w:hint="eastAsia"/>
          <w:bCs/>
          <w:color w:val="000000"/>
          <w:szCs w:val="21"/>
        </w:rPr>
        <w:t>恩</w:t>
      </w:r>
      <w:r w:rsidRPr="00BE537E">
        <w:rPr>
          <w:rFonts w:ascii="MS Gothic" w:eastAsia="MS Gothic" w:hAnsi="MS Gothic" w:cs="MS Gothic" w:hint="eastAsia"/>
          <w:bCs/>
          <w:color w:val="000000"/>
          <w:szCs w:val="21"/>
        </w:rPr>
        <w:t>・</w:t>
      </w:r>
      <w:r w:rsidRPr="00BE537E">
        <w:rPr>
          <w:rFonts w:ascii="宋体" w:hAnsi="宋体" w:cs="宋体" w:hint="eastAsia"/>
          <w:bCs/>
          <w:color w:val="000000"/>
          <w:szCs w:val="21"/>
        </w:rPr>
        <w:t>克</w:t>
      </w:r>
      <w:proofErr w:type="gramStart"/>
      <w:r w:rsidRPr="00BE537E">
        <w:rPr>
          <w:rFonts w:ascii="宋体" w:hAnsi="宋体" w:cs="宋体" w:hint="eastAsia"/>
          <w:bCs/>
          <w:color w:val="000000"/>
          <w:szCs w:val="21"/>
        </w:rPr>
        <w:t>莱</w:t>
      </w:r>
      <w:proofErr w:type="gramEnd"/>
      <w:r w:rsidRPr="00BE537E">
        <w:rPr>
          <w:rFonts w:ascii="宋体" w:hAnsi="宋体" w:cs="宋体" w:hint="eastAsia"/>
          <w:bCs/>
          <w:color w:val="000000"/>
          <w:szCs w:val="21"/>
        </w:rPr>
        <w:t>格（</w:t>
      </w:r>
      <w:r w:rsidRPr="00BE537E">
        <w:rPr>
          <w:bCs/>
          <w:color w:val="000000"/>
          <w:szCs w:val="21"/>
        </w:rPr>
        <w:t>Brian Clegg</w:t>
      </w:r>
      <w:r w:rsidRPr="00BE537E">
        <w:rPr>
          <w:rFonts w:hint="eastAsia"/>
          <w:bCs/>
          <w:color w:val="000000"/>
          <w:szCs w:val="21"/>
        </w:rPr>
        <w:t>），《大众科学》（</w:t>
      </w:r>
      <w:r w:rsidRPr="00BE537E">
        <w:rPr>
          <w:bCs/>
          <w:i/>
          <w:color w:val="000000"/>
          <w:szCs w:val="21"/>
        </w:rPr>
        <w:t>Popular Science</w:t>
      </w:r>
      <w:r w:rsidRPr="00BE537E">
        <w:rPr>
          <w:rFonts w:hint="eastAsia"/>
          <w:bCs/>
          <w:color w:val="000000"/>
          <w:szCs w:val="21"/>
        </w:rPr>
        <w:t>）</w:t>
      </w:r>
    </w:p>
    <w:p w:rsidR="006F19FC" w:rsidRDefault="006F19FC" w:rsidP="00BE537E">
      <w:pPr>
        <w:widowControl/>
        <w:jc w:val="left"/>
        <w:rPr>
          <w:rFonts w:ascii="Segoe UI" w:hAnsi="Segoe UI" w:cs="Segoe UI"/>
          <w:color w:val="000000" w:themeColor="text1"/>
          <w:szCs w:val="21"/>
          <w:shd w:val="clear" w:color="auto" w:fill="FFFFFF"/>
        </w:rPr>
      </w:pPr>
    </w:p>
    <w:p w:rsidR="00BE537E" w:rsidRDefault="00BE537E" w:rsidP="00BE537E">
      <w:pPr>
        <w:widowControl/>
        <w:jc w:val="left"/>
        <w:rPr>
          <w:rFonts w:ascii="Segoe UI" w:hAnsi="Segoe UI" w:cs="Segoe UI"/>
          <w:color w:val="000000" w:themeColor="text1"/>
          <w:szCs w:val="21"/>
          <w:shd w:val="clear" w:color="auto" w:fill="FFFFFF"/>
        </w:rPr>
      </w:pPr>
    </w:p>
    <w:p w:rsidR="00BE537E" w:rsidRPr="00BE537E" w:rsidRDefault="00BE537E" w:rsidP="00BE537E">
      <w:pPr>
        <w:widowControl/>
        <w:jc w:val="left"/>
        <w:rPr>
          <w:rFonts w:ascii="Segoe UI" w:hAnsi="Segoe UI" w:cs="Segoe UI"/>
          <w:b/>
          <w:color w:val="000000" w:themeColor="text1"/>
          <w:szCs w:val="21"/>
          <w:shd w:val="clear" w:color="auto" w:fill="FFFFFF"/>
        </w:rPr>
      </w:pPr>
      <w:r w:rsidRPr="00BE537E">
        <w:rPr>
          <w:rFonts w:ascii="Segoe UI" w:hAnsi="Segoe UI" w:cs="Segoe UI"/>
          <w:b/>
          <w:color w:val="000000" w:themeColor="text1"/>
          <w:szCs w:val="21"/>
          <w:shd w:val="clear" w:color="auto" w:fill="FFFFFF"/>
        </w:rPr>
        <w:t>全书目录：</w:t>
      </w:r>
    </w:p>
    <w:p w:rsidR="00BE537E" w:rsidRDefault="00BE537E" w:rsidP="00BE537E">
      <w:pPr>
        <w:widowControl/>
        <w:jc w:val="left"/>
        <w:rPr>
          <w:rFonts w:ascii="Segoe UI" w:hAnsi="Segoe UI" w:cs="Segoe UI"/>
          <w:color w:val="000000" w:themeColor="text1"/>
          <w:szCs w:val="21"/>
          <w:shd w:val="clear" w:color="auto" w:fill="FFFFFF"/>
        </w:rPr>
      </w:pP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引言</w:t>
      </w:r>
    </w:p>
    <w:p w:rsidR="00BB481E" w:rsidRPr="00BB481E" w:rsidRDefault="00BB481E" w:rsidP="00BB481E">
      <w:pPr>
        <w:widowControl/>
        <w:jc w:val="center"/>
        <w:rPr>
          <w:b/>
          <w:color w:val="000000" w:themeColor="text1"/>
          <w:szCs w:val="21"/>
          <w:shd w:val="clear" w:color="auto" w:fill="FFFFFF"/>
        </w:rPr>
      </w:pPr>
    </w:p>
    <w:p w:rsidR="00BB481E" w:rsidRPr="00BB481E" w:rsidRDefault="00BB481E" w:rsidP="00BB481E">
      <w:pPr>
        <w:widowControl/>
        <w:jc w:val="center"/>
        <w:rPr>
          <w:b/>
          <w:color w:val="000000" w:themeColor="text1"/>
          <w:szCs w:val="21"/>
          <w:shd w:val="clear" w:color="auto" w:fill="FFFFFF"/>
        </w:rPr>
      </w:pPr>
      <w:r w:rsidRPr="00BB481E">
        <w:rPr>
          <w:b/>
          <w:color w:val="000000" w:themeColor="text1"/>
          <w:szCs w:val="21"/>
          <w:shd w:val="clear" w:color="auto" w:fill="FFFFFF"/>
        </w:rPr>
        <w:t>第一部分</w:t>
      </w:r>
      <w:r w:rsidRPr="00BB481E">
        <w:rPr>
          <w:b/>
          <w:color w:val="000000" w:themeColor="text1"/>
          <w:szCs w:val="21"/>
          <w:shd w:val="clear" w:color="auto" w:fill="FFFFFF"/>
        </w:rPr>
        <w:t xml:space="preserve"> </w:t>
      </w:r>
      <w:r w:rsidRPr="00BB481E">
        <w:rPr>
          <w:b/>
          <w:color w:val="000000" w:themeColor="text1"/>
          <w:szCs w:val="21"/>
          <w:shd w:val="clear" w:color="auto" w:fill="FFFFFF"/>
        </w:rPr>
        <w:t>时间原理</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lastRenderedPageBreak/>
        <w:t xml:space="preserve">1. </w:t>
      </w:r>
      <w:proofErr w:type="gramStart"/>
      <w:r w:rsidRPr="00BB481E">
        <w:rPr>
          <w:color w:val="000000" w:themeColor="text1"/>
          <w:szCs w:val="21"/>
          <w:shd w:val="clear" w:color="auto" w:fill="FFFFFF"/>
        </w:rPr>
        <w:t>亚查伊</w:t>
      </w:r>
      <w:proofErr w:type="gramEnd"/>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2. </w:t>
      </w:r>
      <w:r w:rsidRPr="00BB481E">
        <w:rPr>
          <w:color w:val="000000" w:themeColor="text1"/>
          <w:szCs w:val="21"/>
          <w:shd w:val="clear" w:color="auto" w:fill="FFFFFF"/>
        </w:rPr>
        <w:t>增长曲线</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3. </w:t>
      </w:r>
      <w:r w:rsidRPr="00BB481E">
        <w:rPr>
          <w:color w:val="000000" w:themeColor="text1"/>
          <w:szCs w:val="21"/>
          <w:shd w:val="clear" w:color="auto" w:fill="FFFFFF"/>
        </w:rPr>
        <w:t>不一样的摩尔定律</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4. </w:t>
      </w:r>
      <w:r w:rsidRPr="00BB481E">
        <w:rPr>
          <w:color w:val="000000" w:themeColor="text1"/>
          <w:szCs w:val="21"/>
          <w:shd w:val="clear" w:color="auto" w:fill="FFFFFF"/>
        </w:rPr>
        <w:t>随网而逝</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5. </w:t>
      </w:r>
      <w:proofErr w:type="gramStart"/>
      <w:r w:rsidRPr="00BB481E">
        <w:rPr>
          <w:color w:val="000000" w:themeColor="text1"/>
          <w:szCs w:val="21"/>
          <w:shd w:val="clear" w:color="auto" w:fill="FFFFFF"/>
        </w:rPr>
        <w:t>勿</w:t>
      </w:r>
      <w:proofErr w:type="gramEnd"/>
      <w:r w:rsidRPr="00BB481E">
        <w:rPr>
          <w:color w:val="000000" w:themeColor="text1"/>
          <w:szCs w:val="21"/>
          <w:shd w:val="clear" w:color="auto" w:fill="FFFFFF"/>
        </w:rPr>
        <w:t>忘我</w:t>
      </w:r>
    </w:p>
    <w:p w:rsidR="00BB481E" w:rsidRPr="00BB481E" w:rsidRDefault="00BB481E" w:rsidP="00BB481E">
      <w:pPr>
        <w:widowControl/>
        <w:jc w:val="center"/>
        <w:rPr>
          <w:color w:val="000000" w:themeColor="text1"/>
          <w:szCs w:val="21"/>
          <w:shd w:val="clear" w:color="auto" w:fill="FFFFFF"/>
        </w:rPr>
      </w:pPr>
    </w:p>
    <w:p w:rsidR="00BB481E" w:rsidRPr="00BB481E" w:rsidRDefault="00BB481E" w:rsidP="00BB481E">
      <w:pPr>
        <w:widowControl/>
        <w:jc w:val="center"/>
        <w:rPr>
          <w:b/>
          <w:color w:val="000000" w:themeColor="text1"/>
          <w:szCs w:val="21"/>
          <w:shd w:val="clear" w:color="auto" w:fill="FFFFFF"/>
        </w:rPr>
      </w:pPr>
      <w:r w:rsidRPr="00BB481E">
        <w:rPr>
          <w:b/>
          <w:color w:val="000000" w:themeColor="text1"/>
          <w:szCs w:val="21"/>
          <w:shd w:val="clear" w:color="auto" w:fill="FFFFFF"/>
        </w:rPr>
        <w:t>第二部分</w:t>
      </w:r>
      <w:r w:rsidRPr="00BB481E">
        <w:rPr>
          <w:b/>
          <w:color w:val="000000" w:themeColor="text1"/>
          <w:szCs w:val="21"/>
          <w:shd w:val="clear" w:color="auto" w:fill="FFFFFF"/>
        </w:rPr>
        <w:t xml:space="preserve"> </w:t>
      </w:r>
      <w:r w:rsidRPr="00BB481E">
        <w:rPr>
          <w:b/>
          <w:color w:val="000000" w:themeColor="text1"/>
          <w:szCs w:val="21"/>
          <w:shd w:val="clear" w:color="auto" w:fill="FFFFFF"/>
        </w:rPr>
        <w:t>空间原理</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6. </w:t>
      </w:r>
      <w:r w:rsidRPr="00BB481E">
        <w:rPr>
          <w:color w:val="000000" w:themeColor="text1"/>
          <w:szCs w:val="21"/>
          <w:shd w:val="clear" w:color="auto" w:fill="FFFFFF"/>
        </w:rPr>
        <w:t>可它依然在转动</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7. </w:t>
      </w:r>
      <w:r w:rsidRPr="00BB481E">
        <w:rPr>
          <w:color w:val="000000" w:themeColor="text1"/>
          <w:szCs w:val="21"/>
          <w:shd w:val="clear" w:color="auto" w:fill="FFFFFF"/>
        </w:rPr>
        <w:t>关联原理</w:t>
      </w:r>
    </w:p>
    <w:p w:rsidR="00BB481E" w:rsidRPr="00BB481E" w:rsidRDefault="00BB481E" w:rsidP="00BB481E">
      <w:pPr>
        <w:widowControl/>
        <w:jc w:val="center"/>
        <w:rPr>
          <w:color w:val="000000" w:themeColor="text1"/>
          <w:szCs w:val="21"/>
          <w:shd w:val="clear" w:color="auto" w:fill="FFFFFF"/>
        </w:rPr>
      </w:pPr>
    </w:p>
    <w:p w:rsidR="00BB481E" w:rsidRPr="00BB481E" w:rsidRDefault="00BB481E" w:rsidP="00BB481E">
      <w:pPr>
        <w:widowControl/>
        <w:jc w:val="center"/>
        <w:rPr>
          <w:b/>
          <w:color w:val="000000" w:themeColor="text1"/>
          <w:szCs w:val="21"/>
          <w:shd w:val="clear" w:color="auto" w:fill="FFFFFF"/>
        </w:rPr>
      </w:pPr>
      <w:r w:rsidRPr="00BB481E">
        <w:rPr>
          <w:b/>
          <w:color w:val="000000" w:themeColor="text1"/>
          <w:szCs w:val="21"/>
          <w:shd w:val="clear" w:color="auto" w:fill="FFFFFF"/>
        </w:rPr>
        <w:t>第三部分</w:t>
      </w:r>
      <w:r w:rsidRPr="00BB481E">
        <w:rPr>
          <w:b/>
          <w:color w:val="000000" w:themeColor="text1"/>
          <w:szCs w:val="21"/>
          <w:shd w:val="clear" w:color="auto" w:fill="FFFFFF"/>
        </w:rPr>
        <w:t xml:space="preserve"> </w:t>
      </w:r>
      <w:r w:rsidRPr="00BB481E">
        <w:rPr>
          <w:b/>
          <w:color w:val="000000" w:themeColor="text1"/>
          <w:szCs w:val="21"/>
          <w:shd w:val="clear" w:color="auto" w:fill="FFFFFF"/>
        </w:rPr>
        <w:t>价值原理</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8. </w:t>
      </w:r>
      <w:r w:rsidRPr="00BB481E">
        <w:rPr>
          <w:color w:val="000000" w:themeColor="text1"/>
          <w:szCs w:val="21"/>
          <w:shd w:val="clear" w:color="auto" w:fill="FFFFFF"/>
        </w:rPr>
        <w:t>不止于规则</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9. </w:t>
      </w:r>
      <w:r w:rsidRPr="00BB481E">
        <w:rPr>
          <w:color w:val="000000" w:themeColor="text1"/>
          <w:szCs w:val="21"/>
          <w:shd w:val="clear" w:color="auto" w:fill="FFFFFF"/>
        </w:rPr>
        <w:t>表征之变</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10. </w:t>
      </w:r>
      <w:r w:rsidRPr="00BB481E">
        <w:rPr>
          <w:color w:val="000000" w:themeColor="text1"/>
          <w:szCs w:val="21"/>
          <w:shd w:val="clear" w:color="auto" w:fill="FFFFFF"/>
        </w:rPr>
        <w:t>知识公式</w:t>
      </w:r>
    </w:p>
    <w:p w:rsidR="00BB481E" w:rsidRPr="00BB481E" w:rsidRDefault="00BB481E" w:rsidP="00BB481E">
      <w:pPr>
        <w:widowControl/>
        <w:jc w:val="center"/>
        <w:rPr>
          <w:color w:val="000000" w:themeColor="text1"/>
          <w:szCs w:val="21"/>
          <w:shd w:val="clear" w:color="auto" w:fill="FFFFFF"/>
        </w:rPr>
      </w:pPr>
    </w:p>
    <w:p w:rsidR="00BB481E" w:rsidRPr="00BB481E" w:rsidRDefault="00BB481E" w:rsidP="00BB481E">
      <w:pPr>
        <w:widowControl/>
        <w:jc w:val="center"/>
        <w:rPr>
          <w:b/>
          <w:color w:val="000000" w:themeColor="text1"/>
          <w:szCs w:val="21"/>
          <w:shd w:val="clear" w:color="auto" w:fill="FFFFFF"/>
        </w:rPr>
      </w:pPr>
      <w:r w:rsidRPr="00BB481E">
        <w:rPr>
          <w:b/>
          <w:color w:val="000000" w:themeColor="text1"/>
          <w:szCs w:val="21"/>
          <w:shd w:val="clear" w:color="auto" w:fill="FFFFFF"/>
        </w:rPr>
        <w:t>第四部分</w:t>
      </w:r>
      <w:r w:rsidRPr="00BB481E">
        <w:rPr>
          <w:b/>
          <w:color w:val="000000" w:themeColor="text1"/>
          <w:szCs w:val="21"/>
          <w:shd w:val="clear" w:color="auto" w:fill="FFFFFF"/>
        </w:rPr>
        <w:t xml:space="preserve"> </w:t>
      </w:r>
      <w:r w:rsidRPr="00BB481E">
        <w:rPr>
          <w:b/>
          <w:color w:val="000000" w:themeColor="text1"/>
          <w:szCs w:val="21"/>
          <w:shd w:val="clear" w:color="auto" w:fill="FFFFFF"/>
        </w:rPr>
        <w:t>知识的种子</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11. </w:t>
      </w:r>
      <w:r w:rsidRPr="00BB481E">
        <w:rPr>
          <w:color w:val="000000" w:themeColor="text1"/>
          <w:szCs w:val="21"/>
          <w:shd w:val="clear" w:color="auto" w:fill="FFFFFF"/>
        </w:rPr>
        <w:t>再谈</w:t>
      </w:r>
      <w:proofErr w:type="gramStart"/>
      <w:r w:rsidRPr="00BB481E">
        <w:rPr>
          <w:color w:val="000000" w:themeColor="text1"/>
          <w:szCs w:val="21"/>
          <w:shd w:val="clear" w:color="auto" w:fill="FFFFFF"/>
        </w:rPr>
        <w:t>亚查伊</w:t>
      </w:r>
      <w:proofErr w:type="gramEnd"/>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 xml:space="preserve">12. </w:t>
      </w:r>
      <w:r w:rsidRPr="00BB481E">
        <w:rPr>
          <w:color w:val="000000" w:themeColor="text1"/>
          <w:szCs w:val="21"/>
          <w:shd w:val="clear" w:color="auto" w:fill="FFFFFF"/>
        </w:rPr>
        <w:t>知识的定律</w:t>
      </w:r>
    </w:p>
    <w:p w:rsidR="00BB481E" w:rsidRPr="00BB481E" w:rsidRDefault="00BB481E" w:rsidP="00BB481E">
      <w:pPr>
        <w:widowControl/>
        <w:jc w:val="center"/>
        <w:rPr>
          <w:color w:val="000000" w:themeColor="text1"/>
          <w:szCs w:val="21"/>
          <w:shd w:val="clear" w:color="auto" w:fill="FFFFFF"/>
        </w:rPr>
      </w:pP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后记</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致谢</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插图目录</w:t>
      </w:r>
    </w:p>
    <w:p w:rsidR="00BB481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参考文献</w:t>
      </w:r>
    </w:p>
    <w:p w:rsidR="00BE537E" w:rsidRPr="00BB481E" w:rsidRDefault="00BB481E" w:rsidP="00BB481E">
      <w:pPr>
        <w:widowControl/>
        <w:jc w:val="center"/>
        <w:rPr>
          <w:color w:val="000000" w:themeColor="text1"/>
          <w:szCs w:val="21"/>
          <w:shd w:val="clear" w:color="auto" w:fill="FFFFFF"/>
        </w:rPr>
      </w:pPr>
      <w:r w:rsidRPr="00BB481E">
        <w:rPr>
          <w:color w:val="000000" w:themeColor="text1"/>
          <w:szCs w:val="21"/>
          <w:shd w:val="clear" w:color="auto" w:fill="FFFFFF"/>
        </w:rPr>
        <w:t>索引</w:t>
      </w:r>
    </w:p>
    <w:p w:rsidR="00BE537E" w:rsidRDefault="00BE537E" w:rsidP="00BE537E">
      <w:pPr>
        <w:widowControl/>
        <w:jc w:val="left"/>
        <w:rPr>
          <w:rFonts w:ascii="Segoe UI" w:hAnsi="Segoe UI" w:cs="Segoe UI" w:hint="eastAsia"/>
          <w:color w:val="000000" w:themeColor="text1"/>
          <w:szCs w:val="21"/>
          <w:shd w:val="clear" w:color="auto" w:fill="FFFFFF"/>
        </w:rPr>
      </w:pPr>
    </w:p>
    <w:p w:rsidR="006F19FC" w:rsidRDefault="006F19FC">
      <w:pPr>
        <w:rPr>
          <w:b/>
          <w:bCs/>
          <w:color w:val="000000"/>
          <w:kern w:val="0"/>
          <w:szCs w:val="21"/>
          <w:shd w:val="clear" w:color="auto" w:fill="FFFFFF"/>
        </w:rPr>
      </w:pPr>
    </w:p>
    <w:p w:rsidR="006F19FC" w:rsidRDefault="00247C4B">
      <w:pPr>
        <w:shd w:val="clear" w:color="auto" w:fill="FFFFFF"/>
        <w:rPr>
          <w:color w:val="000000"/>
          <w:szCs w:val="21"/>
        </w:rPr>
      </w:pPr>
      <w:bookmarkStart w:id="3" w:name="OLE_LINK43"/>
      <w:bookmarkStart w:id="4" w:name="OLE_LINK38"/>
      <w:r>
        <w:rPr>
          <w:rFonts w:hint="eastAsia"/>
          <w:b/>
          <w:bCs/>
          <w:color w:val="000000"/>
          <w:szCs w:val="21"/>
        </w:rPr>
        <w:t>感</w:t>
      </w:r>
      <w:r>
        <w:rPr>
          <w:b/>
          <w:bCs/>
          <w:color w:val="000000"/>
          <w:szCs w:val="21"/>
        </w:rPr>
        <w:t>谢您的阅读！</w:t>
      </w:r>
    </w:p>
    <w:p w:rsidR="006F19FC" w:rsidRDefault="00247C4B">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rsidR="006F19FC" w:rsidRDefault="00247C4B">
      <w:pPr>
        <w:rPr>
          <w:b/>
          <w:color w:val="000000"/>
          <w:szCs w:val="21"/>
        </w:rPr>
      </w:pPr>
      <w:r>
        <w:rPr>
          <w:b/>
          <w:color w:val="000000"/>
          <w:szCs w:val="21"/>
        </w:rPr>
        <w:t>Email</w:t>
      </w:r>
      <w:r>
        <w:rPr>
          <w:color w:val="000000"/>
          <w:szCs w:val="21"/>
        </w:rPr>
        <w:t>：</w:t>
      </w:r>
      <w:hyperlink r:id="rId9" w:history="1">
        <w:r>
          <w:rPr>
            <w:rStyle w:val="ab"/>
            <w:rFonts w:hint="eastAsia"/>
            <w:b/>
            <w:szCs w:val="21"/>
          </w:rPr>
          <w:t>Righ</w:t>
        </w:r>
        <w:r>
          <w:rPr>
            <w:rStyle w:val="ab"/>
            <w:b/>
            <w:szCs w:val="21"/>
          </w:rPr>
          <w:t>ts@nurnberg.com.cn</w:t>
        </w:r>
      </w:hyperlink>
    </w:p>
    <w:p w:rsidR="006F19FC" w:rsidRDefault="00247C4B">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6F19FC" w:rsidRDefault="00247C4B">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rsidR="006F19FC" w:rsidRDefault="00247C4B">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6F19FC" w:rsidRDefault="00247C4B">
      <w:pPr>
        <w:rPr>
          <w:rStyle w:val="ab"/>
          <w:szCs w:val="21"/>
        </w:rPr>
      </w:pPr>
      <w:r>
        <w:rPr>
          <w:color w:val="000000"/>
          <w:szCs w:val="21"/>
        </w:rPr>
        <w:t>公司网址：</w:t>
      </w:r>
      <w:hyperlink r:id="rId10" w:history="1">
        <w:r>
          <w:rPr>
            <w:rStyle w:val="ab"/>
            <w:szCs w:val="21"/>
          </w:rPr>
          <w:t>http://www.nurnberg.com.cn</w:t>
        </w:r>
      </w:hyperlink>
    </w:p>
    <w:p w:rsidR="006F19FC" w:rsidRDefault="00247C4B">
      <w:pPr>
        <w:rPr>
          <w:color w:val="000000"/>
          <w:szCs w:val="21"/>
        </w:rPr>
      </w:pPr>
      <w:r>
        <w:rPr>
          <w:color w:val="000000"/>
          <w:szCs w:val="21"/>
        </w:rPr>
        <w:t>书目下载</w:t>
      </w:r>
      <w:r>
        <w:rPr>
          <w:rFonts w:hint="eastAsia"/>
          <w:color w:val="000000"/>
          <w:szCs w:val="21"/>
        </w:rPr>
        <w:t>：</w:t>
      </w:r>
      <w:hyperlink r:id="rId11" w:history="1">
        <w:r>
          <w:rPr>
            <w:rStyle w:val="ab"/>
            <w:szCs w:val="21"/>
          </w:rPr>
          <w:t>http://www.nurnberg.com.cn/booklist_zh/list.aspx</w:t>
        </w:r>
      </w:hyperlink>
    </w:p>
    <w:p w:rsidR="006F19FC" w:rsidRDefault="00247C4B">
      <w:pPr>
        <w:rPr>
          <w:color w:val="000000"/>
          <w:szCs w:val="21"/>
        </w:rPr>
      </w:pPr>
      <w:r>
        <w:rPr>
          <w:color w:val="000000"/>
          <w:szCs w:val="21"/>
        </w:rPr>
        <w:t>书讯浏览</w:t>
      </w:r>
      <w:r>
        <w:rPr>
          <w:rFonts w:hint="eastAsia"/>
          <w:color w:val="000000"/>
          <w:szCs w:val="21"/>
        </w:rPr>
        <w:t>：</w:t>
      </w:r>
      <w:hyperlink r:id="rId12" w:history="1">
        <w:r>
          <w:rPr>
            <w:rStyle w:val="ab"/>
            <w:szCs w:val="21"/>
          </w:rPr>
          <w:t>http://www.nurnberg.com.cn/book/book.aspx</w:t>
        </w:r>
      </w:hyperlink>
    </w:p>
    <w:p w:rsidR="006F19FC" w:rsidRDefault="00247C4B">
      <w:pPr>
        <w:rPr>
          <w:color w:val="000000"/>
          <w:szCs w:val="21"/>
        </w:rPr>
      </w:pPr>
      <w:r>
        <w:rPr>
          <w:color w:val="000000"/>
          <w:szCs w:val="21"/>
        </w:rPr>
        <w:t>视频推荐</w:t>
      </w:r>
      <w:r>
        <w:rPr>
          <w:rFonts w:hint="eastAsia"/>
          <w:color w:val="000000"/>
          <w:szCs w:val="21"/>
        </w:rPr>
        <w:t>：</w:t>
      </w:r>
      <w:hyperlink r:id="rId13" w:history="1">
        <w:r>
          <w:rPr>
            <w:rStyle w:val="ab"/>
            <w:szCs w:val="21"/>
          </w:rPr>
          <w:t>http://www.nurnberg.com.cn/video/video.aspx</w:t>
        </w:r>
      </w:hyperlink>
    </w:p>
    <w:p w:rsidR="006F19FC" w:rsidRDefault="00247C4B">
      <w:pPr>
        <w:rPr>
          <w:rStyle w:val="ab"/>
          <w:szCs w:val="21"/>
        </w:rPr>
      </w:pPr>
      <w:r>
        <w:rPr>
          <w:color w:val="000000"/>
          <w:szCs w:val="21"/>
        </w:rPr>
        <w:t>豆瓣小站：</w:t>
      </w:r>
      <w:hyperlink r:id="rId14" w:history="1">
        <w:r>
          <w:rPr>
            <w:rStyle w:val="ab"/>
            <w:szCs w:val="21"/>
          </w:rPr>
          <w:t>http://site.douban.com/110577/</w:t>
        </w:r>
      </w:hyperlink>
    </w:p>
    <w:p w:rsidR="006F19FC" w:rsidRDefault="00247C4B">
      <w:pPr>
        <w:rPr>
          <w:rFonts w:ascii="Calibri" w:hAnsi="Calibri" w:cs="Calibri"/>
          <w:color w:val="000000"/>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15" w:history="1">
        <w:r>
          <w:rPr>
            <w:rFonts w:cs="Calibri" w:hint="eastAsia"/>
            <w:color w:val="0000FF"/>
            <w:u w:val="single"/>
            <w:shd w:val="clear" w:color="auto" w:fill="FFFFFF"/>
          </w:rPr>
          <w:t>安德鲁纳伯格公司</w:t>
        </w:r>
        <w:proofErr w:type="gramStart"/>
        <w:r>
          <w:rPr>
            <w:rFonts w:cs="Calibri" w:hint="eastAsia"/>
            <w:color w:val="0000FF"/>
            <w:u w:val="single"/>
            <w:shd w:val="clear" w:color="auto" w:fill="FFFFFF"/>
          </w:rPr>
          <w:t>的微博</w:t>
        </w:r>
        <w:proofErr w:type="gramEnd"/>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rsidR="006F19FC" w:rsidRDefault="00247C4B">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3"/>
    <w:bookmarkEnd w:id="4"/>
    <w:p w:rsidR="006F19FC" w:rsidRDefault="00247C4B">
      <w:pPr>
        <w:ind w:right="420"/>
        <w:rPr>
          <w:rFonts w:eastAsia="Gungsuh"/>
          <w:color w:val="000000"/>
          <w:kern w:val="0"/>
          <w:szCs w:val="21"/>
        </w:rPr>
      </w:pPr>
      <w:r>
        <w:rPr>
          <w:bCs/>
          <w:noProof/>
          <w:szCs w:val="21"/>
        </w:rPr>
        <w:lastRenderedPageBreak/>
        <w:drawing>
          <wp:inline distT="0" distB="0" distL="0" distR="0">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rsidR="006F19FC" w:rsidRDefault="006F19FC">
      <w:pPr>
        <w:ind w:right="420"/>
        <w:rPr>
          <w:rFonts w:eastAsia="Gungsuh"/>
          <w:color w:val="000000"/>
          <w:kern w:val="0"/>
          <w:szCs w:val="21"/>
        </w:rPr>
      </w:pPr>
    </w:p>
    <w:sectPr w:rsidR="006F19FC">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C4B" w:rsidRDefault="00247C4B">
      <w:r>
        <w:separator/>
      </w:r>
    </w:p>
  </w:endnote>
  <w:endnote w:type="continuationSeparator" w:id="0">
    <w:p w:rsidR="00247C4B" w:rsidRDefault="0024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Calibr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00000000" w:usb2="00000030" w:usb3="00000000" w:csb0="4008009F" w:csb1="DFD7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9FC" w:rsidRDefault="006F19FC">
    <w:pPr>
      <w:pBdr>
        <w:bottom w:val="single" w:sz="6" w:space="1" w:color="auto"/>
      </w:pBdr>
      <w:jc w:val="center"/>
      <w:rPr>
        <w:rFonts w:ascii="方正姚体" w:eastAsia="方正姚体"/>
        <w:sz w:val="18"/>
      </w:rPr>
    </w:pPr>
  </w:p>
  <w:p w:rsidR="006F19FC" w:rsidRDefault="00247C4B">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6F19FC" w:rsidRDefault="00247C4B">
    <w:pPr>
      <w:jc w:val="center"/>
      <w:rPr>
        <w:rFonts w:ascii="方正姚体" w:eastAsia="方正姚体" w:hAnsi="华文仿宋"/>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010-82504106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6F19FC" w:rsidRDefault="00247C4B">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6F19FC" w:rsidRDefault="006F19FC">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C4B" w:rsidRDefault="00247C4B">
      <w:r>
        <w:separator/>
      </w:r>
    </w:p>
  </w:footnote>
  <w:footnote w:type="continuationSeparator" w:id="0">
    <w:p w:rsidR="00247C4B" w:rsidRDefault="00247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9FC" w:rsidRDefault="00247C4B">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6F19FC" w:rsidRDefault="00247C4B">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23800"/>
    <w:multiLevelType w:val="hybridMultilevel"/>
    <w:tmpl w:val="22824D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4BE2"/>
    <w:rsid w:val="00005533"/>
    <w:rsid w:val="0000741F"/>
    <w:rsid w:val="00013D7A"/>
    <w:rsid w:val="00014408"/>
    <w:rsid w:val="000226FA"/>
    <w:rsid w:val="00030D63"/>
    <w:rsid w:val="00040304"/>
    <w:rsid w:val="000430BC"/>
    <w:rsid w:val="00061C2C"/>
    <w:rsid w:val="000803A7"/>
    <w:rsid w:val="00080CD8"/>
    <w:rsid w:val="000810D5"/>
    <w:rsid w:val="00082504"/>
    <w:rsid w:val="0008781E"/>
    <w:rsid w:val="000A01BD"/>
    <w:rsid w:val="000A57E2"/>
    <w:rsid w:val="000B3141"/>
    <w:rsid w:val="000B3EED"/>
    <w:rsid w:val="000B4D73"/>
    <w:rsid w:val="000C00FF"/>
    <w:rsid w:val="000C0951"/>
    <w:rsid w:val="000C18AC"/>
    <w:rsid w:val="000D0A7C"/>
    <w:rsid w:val="000D293D"/>
    <w:rsid w:val="000D34C3"/>
    <w:rsid w:val="000D3D3A"/>
    <w:rsid w:val="000D5F8D"/>
    <w:rsid w:val="000F2839"/>
    <w:rsid w:val="001017C7"/>
    <w:rsid w:val="00102500"/>
    <w:rsid w:val="00110260"/>
    <w:rsid w:val="0011264B"/>
    <w:rsid w:val="00121268"/>
    <w:rsid w:val="00132921"/>
    <w:rsid w:val="00133C63"/>
    <w:rsid w:val="00134987"/>
    <w:rsid w:val="00146F1E"/>
    <w:rsid w:val="00154719"/>
    <w:rsid w:val="0016381E"/>
    <w:rsid w:val="00163F80"/>
    <w:rsid w:val="00167007"/>
    <w:rsid w:val="00193733"/>
    <w:rsid w:val="00195D6F"/>
    <w:rsid w:val="001B2196"/>
    <w:rsid w:val="001B679D"/>
    <w:rsid w:val="001C47A2"/>
    <w:rsid w:val="001C6D65"/>
    <w:rsid w:val="001D0115"/>
    <w:rsid w:val="001D0FAF"/>
    <w:rsid w:val="001D4E4F"/>
    <w:rsid w:val="001F0F15"/>
    <w:rsid w:val="002068EA"/>
    <w:rsid w:val="00215BF8"/>
    <w:rsid w:val="00222789"/>
    <w:rsid w:val="002243E8"/>
    <w:rsid w:val="00236060"/>
    <w:rsid w:val="00244604"/>
    <w:rsid w:val="0024469B"/>
    <w:rsid w:val="00244A37"/>
    <w:rsid w:val="00244F8F"/>
    <w:rsid w:val="00247C4B"/>
    <w:rsid w:val="002516C3"/>
    <w:rsid w:val="002523C1"/>
    <w:rsid w:val="002567A6"/>
    <w:rsid w:val="00265795"/>
    <w:rsid w:val="002727E9"/>
    <w:rsid w:val="0027765C"/>
    <w:rsid w:val="00294D72"/>
    <w:rsid w:val="00295FD8"/>
    <w:rsid w:val="0029676A"/>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36AB7"/>
    <w:rsid w:val="00340C73"/>
    <w:rsid w:val="00341881"/>
    <w:rsid w:val="0034331D"/>
    <w:rsid w:val="003443DF"/>
    <w:rsid w:val="003514A6"/>
    <w:rsid w:val="00357514"/>
    <w:rsid w:val="00357F6D"/>
    <w:rsid w:val="003646A1"/>
    <w:rsid w:val="003702ED"/>
    <w:rsid w:val="00374360"/>
    <w:rsid w:val="003760AD"/>
    <w:rsid w:val="003803C5"/>
    <w:rsid w:val="00387E71"/>
    <w:rsid w:val="003935E9"/>
    <w:rsid w:val="0039543C"/>
    <w:rsid w:val="003A3601"/>
    <w:rsid w:val="003B1121"/>
    <w:rsid w:val="003C524C"/>
    <w:rsid w:val="003D49B4"/>
    <w:rsid w:val="003F4DC2"/>
    <w:rsid w:val="003F745B"/>
    <w:rsid w:val="004039C9"/>
    <w:rsid w:val="00422383"/>
    <w:rsid w:val="00427236"/>
    <w:rsid w:val="00435906"/>
    <w:rsid w:val="004655CB"/>
    <w:rsid w:val="00485E2E"/>
    <w:rsid w:val="00486E31"/>
    <w:rsid w:val="004A2D6D"/>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54F72"/>
    <w:rsid w:val="00564FD9"/>
    <w:rsid w:val="0059540E"/>
    <w:rsid w:val="005A3490"/>
    <w:rsid w:val="005B2CF5"/>
    <w:rsid w:val="005B444D"/>
    <w:rsid w:val="005B58DF"/>
    <w:rsid w:val="005C244E"/>
    <w:rsid w:val="005C27DC"/>
    <w:rsid w:val="005D167F"/>
    <w:rsid w:val="005D3FD9"/>
    <w:rsid w:val="005D743E"/>
    <w:rsid w:val="005E31E5"/>
    <w:rsid w:val="005F06EE"/>
    <w:rsid w:val="005F2EC6"/>
    <w:rsid w:val="005F4D4D"/>
    <w:rsid w:val="005F5420"/>
    <w:rsid w:val="00616A0F"/>
    <w:rsid w:val="006176AA"/>
    <w:rsid w:val="00655FA9"/>
    <w:rsid w:val="006656BA"/>
    <w:rsid w:val="00667C85"/>
    <w:rsid w:val="00680EFB"/>
    <w:rsid w:val="006B4563"/>
    <w:rsid w:val="006B6CAB"/>
    <w:rsid w:val="006D37ED"/>
    <w:rsid w:val="006E2E2E"/>
    <w:rsid w:val="006F19FC"/>
    <w:rsid w:val="007078E0"/>
    <w:rsid w:val="00715F9D"/>
    <w:rsid w:val="00740D00"/>
    <w:rsid w:val="007419C0"/>
    <w:rsid w:val="007441B1"/>
    <w:rsid w:val="00747520"/>
    <w:rsid w:val="00751333"/>
    <w:rsid w:val="0075196D"/>
    <w:rsid w:val="00780D03"/>
    <w:rsid w:val="00792AB2"/>
    <w:rsid w:val="007962CA"/>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652C"/>
    <w:rsid w:val="00805ED5"/>
    <w:rsid w:val="008129CA"/>
    <w:rsid w:val="00816558"/>
    <w:rsid w:val="00827195"/>
    <w:rsid w:val="00872113"/>
    <w:rsid w:val="008833DC"/>
    <w:rsid w:val="00895CB6"/>
    <w:rsid w:val="008A6811"/>
    <w:rsid w:val="008A7AE7"/>
    <w:rsid w:val="008C0420"/>
    <w:rsid w:val="008C4BCC"/>
    <w:rsid w:val="008D07F2"/>
    <w:rsid w:val="008D278C"/>
    <w:rsid w:val="008D4F84"/>
    <w:rsid w:val="008E1206"/>
    <w:rsid w:val="008E5DFE"/>
    <w:rsid w:val="008F46C1"/>
    <w:rsid w:val="00906691"/>
    <w:rsid w:val="00916A50"/>
    <w:rsid w:val="009222F0"/>
    <w:rsid w:val="00931DDB"/>
    <w:rsid w:val="0093748E"/>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32C64"/>
    <w:rsid w:val="00A45A3D"/>
    <w:rsid w:val="00A54A8E"/>
    <w:rsid w:val="00A71EAE"/>
    <w:rsid w:val="00A80820"/>
    <w:rsid w:val="00A866EC"/>
    <w:rsid w:val="00A90D6D"/>
    <w:rsid w:val="00A90FC8"/>
    <w:rsid w:val="00A9130D"/>
    <w:rsid w:val="00A91D49"/>
    <w:rsid w:val="00AB060D"/>
    <w:rsid w:val="00AB7588"/>
    <w:rsid w:val="00AB762B"/>
    <w:rsid w:val="00AC7610"/>
    <w:rsid w:val="00AD1193"/>
    <w:rsid w:val="00AD23A3"/>
    <w:rsid w:val="00AF0671"/>
    <w:rsid w:val="00AF0C5C"/>
    <w:rsid w:val="00B057F1"/>
    <w:rsid w:val="00B25286"/>
    <w:rsid w:val="00B254DB"/>
    <w:rsid w:val="00B262C1"/>
    <w:rsid w:val="00B349E3"/>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8B3"/>
    <w:rsid w:val="00BB481E"/>
    <w:rsid w:val="00BB493B"/>
    <w:rsid w:val="00BB6A0E"/>
    <w:rsid w:val="00BC3360"/>
    <w:rsid w:val="00BC558C"/>
    <w:rsid w:val="00BC7E0D"/>
    <w:rsid w:val="00BD57A4"/>
    <w:rsid w:val="00BE14FD"/>
    <w:rsid w:val="00BE537E"/>
    <w:rsid w:val="00BE6763"/>
    <w:rsid w:val="00BF20A3"/>
    <w:rsid w:val="00BF237B"/>
    <w:rsid w:val="00BF39E0"/>
    <w:rsid w:val="00BF523C"/>
    <w:rsid w:val="00C01700"/>
    <w:rsid w:val="00C061D1"/>
    <w:rsid w:val="00C117A9"/>
    <w:rsid w:val="00C1399B"/>
    <w:rsid w:val="00C16D2E"/>
    <w:rsid w:val="00C17902"/>
    <w:rsid w:val="00C308BC"/>
    <w:rsid w:val="00C40DC8"/>
    <w:rsid w:val="00C47795"/>
    <w:rsid w:val="00C52E8F"/>
    <w:rsid w:val="00C60B95"/>
    <w:rsid w:val="00C71DBF"/>
    <w:rsid w:val="00C835AD"/>
    <w:rsid w:val="00C9021F"/>
    <w:rsid w:val="00CA1DDF"/>
    <w:rsid w:val="00CB4A3C"/>
    <w:rsid w:val="00CB6027"/>
    <w:rsid w:val="00CB7686"/>
    <w:rsid w:val="00CC69DA"/>
    <w:rsid w:val="00CD3036"/>
    <w:rsid w:val="00CD409A"/>
    <w:rsid w:val="00D068E5"/>
    <w:rsid w:val="00D17732"/>
    <w:rsid w:val="00D24A70"/>
    <w:rsid w:val="00D24E00"/>
    <w:rsid w:val="00D341FB"/>
    <w:rsid w:val="00D41FF9"/>
    <w:rsid w:val="00D500BB"/>
    <w:rsid w:val="00D5176B"/>
    <w:rsid w:val="00D55CF3"/>
    <w:rsid w:val="00D56A6F"/>
    <w:rsid w:val="00D56DBD"/>
    <w:rsid w:val="00D63010"/>
    <w:rsid w:val="00D64EE2"/>
    <w:rsid w:val="00D719F2"/>
    <w:rsid w:val="00D738A1"/>
    <w:rsid w:val="00D762D4"/>
    <w:rsid w:val="00D76715"/>
    <w:rsid w:val="00D862A2"/>
    <w:rsid w:val="00DA30E6"/>
    <w:rsid w:val="00DB3297"/>
    <w:rsid w:val="00DB7D8F"/>
    <w:rsid w:val="00DF0BB7"/>
    <w:rsid w:val="00E00CC0"/>
    <w:rsid w:val="00E132E9"/>
    <w:rsid w:val="00E15659"/>
    <w:rsid w:val="00E43598"/>
    <w:rsid w:val="00E45C3A"/>
    <w:rsid w:val="00E509A5"/>
    <w:rsid w:val="00E54E5E"/>
    <w:rsid w:val="00E557C1"/>
    <w:rsid w:val="00E65115"/>
    <w:rsid w:val="00E725A1"/>
    <w:rsid w:val="00EA6987"/>
    <w:rsid w:val="00EA74CC"/>
    <w:rsid w:val="00EB27B1"/>
    <w:rsid w:val="00EC129D"/>
    <w:rsid w:val="00EC170B"/>
    <w:rsid w:val="00EC7CCD"/>
    <w:rsid w:val="00ED1D72"/>
    <w:rsid w:val="00ED5237"/>
    <w:rsid w:val="00EE4676"/>
    <w:rsid w:val="00EF60DB"/>
    <w:rsid w:val="00F033EC"/>
    <w:rsid w:val="00F05A6A"/>
    <w:rsid w:val="00F240B5"/>
    <w:rsid w:val="00F25456"/>
    <w:rsid w:val="00F26218"/>
    <w:rsid w:val="00F3058F"/>
    <w:rsid w:val="00F331B4"/>
    <w:rsid w:val="00F34420"/>
    <w:rsid w:val="00F34483"/>
    <w:rsid w:val="00F349FA"/>
    <w:rsid w:val="00F54836"/>
    <w:rsid w:val="00F57001"/>
    <w:rsid w:val="00F578E8"/>
    <w:rsid w:val="00F57900"/>
    <w:rsid w:val="00F668A4"/>
    <w:rsid w:val="00F73E26"/>
    <w:rsid w:val="00F80E8A"/>
    <w:rsid w:val="00FA2346"/>
    <w:rsid w:val="00FA633F"/>
    <w:rsid w:val="00FB277E"/>
    <w:rsid w:val="00FB5963"/>
    <w:rsid w:val="00FC1D46"/>
    <w:rsid w:val="00FC3699"/>
    <w:rsid w:val="00FD049B"/>
    <w:rsid w:val="00FD2972"/>
    <w:rsid w:val="00FD3BC4"/>
    <w:rsid w:val="00FF01D6"/>
    <w:rsid w:val="00FF4AFB"/>
    <w:rsid w:val="04B21E8E"/>
    <w:rsid w:val="055F1B46"/>
    <w:rsid w:val="065742DF"/>
    <w:rsid w:val="0806583D"/>
    <w:rsid w:val="091A3CEE"/>
    <w:rsid w:val="0AA822B2"/>
    <w:rsid w:val="0AF33AE7"/>
    <w:rsid w:val="0C1B0437"/>
    <w:rsid w:val="0FBB0660"/>
    <w:rsid w:val="103D5112"/>
    <w:rsid w:val="113F7AFB"/>
    <w:rsid w:val="1264528F"/>
    <w:rsid w:val="12D17378"/>
    <w:rsid w:val="12D81E34"/>
    <w:rsid w:val="13B55DD4"/>
    <w:rsid w:val="14117386"/>
    <w:rsid w:val="143F2545"/>
    <w:rsid w:val="14410444"/>
    <w:rsid w:val="14C12F5A"/>
    <w:rsid w:val="15BC3411"/>
    <w:rsid w:val="162057B7"/>
    <w:rsid w:val="17594F22"/>
    <w:rsid w:val="17EB450E"/>
    <w:rsid w:val="1945415A"/>
    <w:rsid w:val="194C3497"/>
    <w:rsid w:val="1CD852E5"/>
    <w:rsid w:val="21DC5EE4"/>
    <w:rsid w:val="224C6733"/>
    <w:rsid w:val="22720320"/>
    <w:rsid w:val="2281582F"/>
    <w:rsid w:val="256B5BB0"/>
    <w:rsid w:val="273146EB"/>
    <w:rsid w:val="27321C92"/>
    <w:rsid w:val="286A24EC"/>
    <w:rsid w:val="287303E4"/>
    <w:rsid w:val="28FD455E"/>
    <w:rsid w:val="291C72C0"/>
    <w:rsid w:val="294F1F48"/>
    <w:rsid w:val="2B2838DB"/>
    <w:rsid w:val="2C096DE6"/>
    <w:rsid w:val="2C5142E1"/>
    <w:rsid w:val="2FBB5323"/>
    <w:rsid w:val="30DC13F0"/>
    <w:rsid w:val="3224724F"/>
    <w:rsid w:val="32DE787A"/>
    <w:rsid w:val="362D6CBA"/>
    <w:rsid w:val="368055A2"/>
    <w:rsid w:val="36B36BBA"/>
    <w:rsid w:val="36B97AE5"/>
    <w:rsid w:val="37845DE0"/>
    <w:rsid w:val="38D64782"/>
    <w:rsid w:val="38EA0260"/>
    <w:rsid w:val="3A133C1C"/>
    <w:rsid w:val="3C563F4C"/>
    <w:rsid w:val="3C70398D"/>
    <w:rsid w:val="3CEE2573"/>
    <w:rsid w:val="3DAC00D1"/>
    <w:rsid w:val="3E09134A"/>
    <w:rsid w:val="3F283A52"/>
    <w:rsid w:val="3F486E36"/>
    <w:rsid w:val="44EF6A15"/>
    <w:rsid w:val="45083B8C"/>
    <w:rsid w:val="45521829"/>
    <w:rsid w:val="4603463C"/>
    <w:rsid w:val="468C3169"/>
    <w:rsid w:val="494B7BFF"/>
    <w:rsid w:val="4A392FB7"/>
    <w:rsid w:val="4E5B34FC"/>
    <w:rsid w:val="4E87411E"/>
    <w:rsid w:val="4E9F4AB7"/>
    <w:rsid w:val="511F73E1"/>
    <w:rsid w:val="52C442F7"/>
    <w:rsid w:val="53904970"/>
    <w:rsid w:val="53F32DF7"/>
    <w:rsid w:val="564055B9"/>
    <w:rsid w:val="584306DA"/>
    <w:rsid w:val="59296817"/>
    <w:rsid w:val="59F00E16"/>
    <w:rsid w:val="5A1E61D2"/>
    <w:rsid w:val="5E0C3542"/>
    <w:rsid w:val="5E572DEB"/>
    <w:rsid w:val="5E8E14C4"/>
    <w:rsid w:val="60197BB5"/>
    <w:rsid w:val="605753D1"/>
    <w:rsid w:val="60DA3FFB"/>
    <w:rsid w:val="621F6849"/>
    <w:rsid w:val="64991013"/>
    <w:rsid w:val="661D5426"/>
    <w:rsid w:val="674455A4"/>
    <w:rsid w:val="68202442"/>
    <w:rsid w:val="68993147"/>
    <w:rsid w:val="6BDA07AF"/>
    <w:rsid w:val="6CB165AA"/>
    <w:rsid w:val="6E9A5873"/>
    <w:rsid w:val="6FC51851"/>
    <w:rsid w:val="714C3AC4"/>
    <w:rsid w:val="724427AD"/>
    <w:rsid w:val="72682163"/>
    <w:rsid w:val="73B21D95"/>
    <w:rsid w:val="73D3309A"/>
    <w:rsid w:val="74556026"/>
    <w:rsid w:val="76184B1A"/>
    <w:rsid w:val="77E96C58"/>
    <w:rsid w:val="795D1E91"/>
    <w:rsid w:val="79B50936"/>
    <w:rsid w:val="79B77DA5"/>
    <w:rsid w:val="7A9F41E6"/>
    <w:rsid w:val="7E3D65C1"/>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9A48E65-BB12-49D5-9A0B-91798A8E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character" w:customStyle="1" w:styleId="lb">
    <w:name w:val="lb"/>
    <w:basedOn w:val="a0"/>
    <w:qFormat/>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styleId="ac">
    <w:name w:val="List Paragraph"/>
    <w:basedOn w:val="a"/>
    <w:uiPriority w:val="99"/>
    <w:rsid w:val="00BE537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62875">
      <w:bodyDiv w:val="1"/>
      <w:marLeft w:val="0"/>
      <w:marRight w:val="0"/>
      <w:marTop w:val="0"/>
      <w:marBottom w:val="0"/>
      <w:divBdr>
        <w:top w:val="none" w:sz="0" w:space="0" w:color="auto"/>
        <w:left w:val="none" w:sz="0" w:space="0" w:color="auto"/>
        <w:bottom w:val="none" w:sz="0" w:space="0" w:color="auto"/>
        <w:right w:val="none" w:sz="0" w:space="0" w:color="auto"/>
      </w:divBdr>
    </w:div>
    <w:div w:id="497766091">
      <w:bodyDiv w:val="1"/>
      <w:marLeft w:val="0"/>
      <w:marRight w:val="0"/>
      <w:marTop w:val="0"/>
      <w:marBottom w:val="0"/>
      <w:divBdr>
        <w:top w:val="none" w:sz="0" w:space="0" w:color="auto"/>
        <w:left w:val="none" w:sz="0" w:space="0" w:color="auto"/>
        <w:bottom w:val="none" w:sz="0" w:space="0" w:color="auto"/>
        <w:right w:val="none" w:sz="0" w:space="0" w:color="auto"/>
      </w:divBdr>
    </w:div>
    <w:div w:id="1440760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1077</Words>
  <Characters>1573</Characters>
  <Application>Microsoft Office Word</Application>
  <DocSecurity>0</DocSecurity>
  <Lines>74</Lines>
  <Paragraphs>66</Paragraphs>
  <ScaleCrop>false</ScaleCrop>
  <Company>2ndSpAcE</Company>
  <LinksUpToDate>false</LinksUpToDate>
  <CharactersWithSpaces>2584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4</cp:revision>
  <cp:lastPrinted>2005-06-10T06:33:00Z</cp:lastPrinted>
  <dcterms:created xsi:type="dcterms:W3CDTF">2026-07-15T06:03:00Z</dcterms:created>
  <dcterms:modified xsi:type="dcterms:W3CDTF">2026-07-15T06:09:00Z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04073B6976D54CD08513E2A2BF9E671A_13</vt:lpwstr>
  </property>
  <property fmtid="{D5CDD505-2E9C-101B-9397-08002B2CF9AE}" pid="4" name="KSOTemplateDocerSaveRecord">
    <vt:lpwstr>eyJoZGlkIjoiM2MwNTQyNTQ4YjYyMWFmMDY0MDg5YmE1NzQ5OGU4YWUiLCJ1c2VySWQiOiI1NzAyNTQ5ODcifQ==</vt:lpwstr>
  </property>
</Properties>
</file>