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208B2">
      <w:pPr>
        <w:jc w:val="center"/>
        <w:rPr>
          <w:b/>
          <w:bCs/>
          <w:sz w:val="36"/>
          <w:szCs w:val="36"/>
          <w:shd w:val="pct10" w:color="auto" w:fill="FFFFFF"/>
        </w:rPr>
      </w:pPr>
      <w:r>
        <w:rPr>
          <w:rFonts w:hint="eastAsia"/>
          <w:b/>
          <w:bCs/>
          <w:sz w:val="36"/>
          <w:szCs w:val="36"/>
          <w:shd w:val="pct10" w:color="auto" w:fill="FFFFFF"/>
        </w:rPr>
        <w:t>系 列 推 荐</w:t>
      </w:r>
    </w:p>
    <w:p w14:paraId="49ABCBDD">
      <w:pPr>
        <w:jc w:val="center"/>
        <w:rPr>
          <w:rFonts w:hint="eastAsia" w:eastAsia="宋体"/>
          <w:b/>
          <w:caps/>
          <w:sz w:val="36"/>
          <w:szCs w:val="36"/>
          <w:lang w:eastAsia="zh-CN"/>
        </w:rPr>
      </w:pPr>
      <w:r>
        <w:rPr>
          <w:rFonts w:hint="eastAsia"/>
          <w:b/>
          <w:caps/>
          <w:sz w:val="36"/>
          <w:szCs w:val="36"/>
        </w:rPr>
        <w:t>《公主猫在逃》</w:t>
      </w:r>
      <w:r>
        <w:rPr>
          <w:rFonts w:hint="eastAsia"/>
          <w:b/>
          <w:caps/>
          <w:sz w:val="36"/>
          <w:szCs w:val="36"/>
          <w:lang w:val="en-US" w:eastAsia="zh-CN"/>
        </w:rPr>
        <w:t>三部曲</w:t>
      </w:r>
    </w:p>
    <w:p w14:paraId="01823838">
      <w:pPr>
        <w:jc w:val="center"/>
        <w:rPr>
          <w:rFonts w:hint="default" w:eastAsia="宋体"/>
          <w:b/>
          <w:bCs w:val="0"/>
          <w:sz w:val="36"/>
          <w:szCs w:val="36"/>
          <w:lang w:val="en-US" w:eastAsia="zh-CN"/>
        </w:rPr>
      </w:pPr>
      <w:r>
        <w:rPr>
          <w:rFonts w:hint="eastAsia"/>
          <w:b/>
          <w:bCs w:val="0"/>
          <w:sz w:val="36"/>
          <w:szCs w:val="36"/>
        </w:rPr>
        <w:t>Cat on the Run</w:t>
      </w:r>
      <w:r>
        <w:rPr>
          <w:rFonts w:hint="eastAsia"/>
          <w:b/>
          <w:bCs w:val="0"/>
          <w:sz w:val="36"/>
          <w:szCs w:val="36"/>
          <w:lang w:val="en-US" w:eastAsia="zh-CN"/>
        </w:rPr>
        <w:t xml:space="preserve"> Trilogy</w:t>
      </w:r>
    </w:p>
    <w:p w14:paraId="7AF0E65D">
      <w:pPr>
        <w:jc w:val="center"/>
      </w:pPr>
      <w:r>
        <w:drawing>
          <wp:inline distT="0" distB="0" distL="114300" distR="114300">
            <wp:extent cx="3686810" cy="1572895"/>
            <wp:effectExtent l="0" t="0" r="8890" b="825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6"/>
                    <a:stretch>
                      <a:fillRect/>
                    </a:stretch>
                  </pic:blipFill>
                  <pic:spPr>
                    <a:xfrm>
                      <a:off x="0" y="0"/>
                      <a:ext cx="3686810" cy="1572895"/>
                    </a:xfrm>
                    <a:prstGeom prst="rect">
                      <a:avLst/>
                    </a:prstGeom>
                    <a:noFill/>
                    <a:ln>
                      <a:noFill/>
                    </a:ln>
                  </pic:spPr>
                </pic:pic>
              </a:graphicData>
            </a:graphic>
          </wp:inline>
        </w:drawing>
      </w:r>
    </w:p>
    <w:p w14:paraId="2C402AF7">
      <w:pPr>
        <w:pStyle w:val="40"/>
        <w:numPr>
          <w:ilvl w:val="0"/>
          <w:numId w:val="1"/>
        </w:numPr>
        <w:ind w:firstLineChars="0"/>
        <w:rPr>
          <w:rFonts w:hint="default" w:ascii="Times New Roman" w:hAnsi="Times New Roman" w:cs="Times New Roman"/>
          <w:b/>
          <w:bCs w:val="0"/>
          <w:color w:val="EA509A"/>
          <w:szCs w:val="21"/>
        </w:rPr>
      </w:pPr>
      <w:r>
        <w:rPr>
          <w:rFonts w:hint="default" w:ascii="Times New Roman" w:hAnsi="Times New Roman" w:cs="Times New Roman"/>
          <w:b/>
          <w:bCs w:val="0"/>
          <w:color w:val="EA509A"/>
          <w:szCs w:val="21"/>
        </w:rPr>
        <w:t>出自《纽约时报》畅销榜#1《坏家伙》系列作者艾伦·布雷比</w:t>
      </w:r>
      <w:r>
        <w:rPr>
          <w:rFonts w:hint="default" w:ascii="Times New Roman" w:hAnsi="Times New Roman" w:cs="Times New Roman"/>
          <w:b/>
          <w:bCs w:val="0"/>
          <w:color w:val="EA509A"/>
          <w:szCs w:val="21"/>
          <w:lang w:eastAsia="zh-CN"/>
        </w:rPr>
        <w:t>（</w:t>
      </w:r>
      <w:r>
        <w:rPr>
          <w:rFonts w:hint="default" w:ascii="Times New Roman" w:hAnsi="Times New Roman" w:cs="Times New Roman"/>
          <w:b/>
          <w:bCs w:val="0"/>
          <w:color w:val="EA509A"/>
          <w:szCs w:val="21"/>
        </w:rPr>
        <w:t>该系列现也已被梦工厂改编为动画大电影《坏蛋联盟》</w:t>
      </w:r>
      <w:r>
        <w:rPr>
          <w:rFonts w:hint="default" w:ascii="Times New Roman" w:hAnsi="Times New Roman" w:cs="Times New Roman"/>
          <w:b/>
          <w:bCs w:val="0"/>
          <w:color w:val="EA509A"/>
          <w:szCs w:val="21"/>
          <w:lang w:eastAsia="zh-CN"/>
        </w:rPr>
        <w:t>，这部电影在美国票房榜上排名第一，是2022年票房第二高的动画电影。）</w:t>
      </w:r>
    </w:p>
    <w:p w14:paraId="4DFBF680">
      <w:pPr>
        <w:pStyle w:val="40"/>
        <w:numPr>
          <w:ilvl w:val="0"/>
          <w:numId w:val="1"/>
        </w:numPr>
        <w:ind w:firstLineChars="0"/>
        <w:rPr>
          <w:rFonts w:hint="default" w:ascii="Times New Roman" w:hAnsi="Times New Roman" w:cs="Times New Roman"/>
          <w:b/>
          <w:bCs w:val="0"/>
          <w:color w:val="EA509A"/>
          <w:szCs w:val="21"/>
        </w:rPr>
      </w:pPr>
      <w:r>
        <w:rPr>
          <w:rFonts w:hint="default" w:ascii="Times New Roman" w:hAnsi="Times New Roman" w:cs="Times New Roman"/>
          <w:b/>
          <w:bCs w:val="0"/>
          <w:color w:val="EA509A"/>
          <w:szCs w:val="21"/>
        </w:rPr>
        <w:t>艾伦·布雷比的作品全球获得众多大奖，印刷量已超5000万册！</w:t>
      </w:r>
    </w:p>
    <w:p w14:paraId="08189B67">
      <w:pPr>
        <w:pStyle w:val="40"/>
        <w:numPr>
          <w:ilvl w:val="0"/>
          <w:numId w:val="1"/>
        </w:numPr>
        <w:ind w:firstLineChars="0"/>
        <w:rPr>
          <w:rFonts w:ascii="宋体" w:hAnsi="宋体" w:cs="宋体"/>
          <w:b/>
          <w:bCs w:val="0"/>
          <w:color w:val="806AB2"/>
          <w:szCs w:val="21"/>
        </w:rPr>
      </w:pPr>
      <w:r>
        <w:rPr>
          <w:rFonts w:hint="eastAsia" w:ascii="宋体" w:hAnsi="宋体" w:cs="宋体"/>
          <w:b/>
          <w:bCs w:val="0"/>
          <w:color w:val="806AB2"/>
          <w:szCs w:val="21"/>
        </w:rPr>
        <w:t>在这部动作喜剧冒险故事中，主角是全世界最出名的猫咪</w:t>
      </w:r>
      <w:r>
        <w:rPr>
          <w:rFonts w:hint="eastAsia" w:ascii="宋体" w:hAnsi="宋体" w:cs="宋体"/>
          <w:b/>
          <w:bCs w:val="0"/>
          <w:color w:val="806AB2"/>
          <w:szCs w:val="21"/>
          <w:lang w:eastAsia="zh-CN"/>
        </w:rPr>
        <w:t>。</w:t>
      </w:r>
    </w:p>
    <w:p w14:paraId="28035946">
      <w:pPr>
        <w:pStyle w:val="40"/>
        <w:numPr>
          <w:ilvl w:val="0"/>
          <w:numId w:val="1"/>
        </w:numPr>
        <w:ind w:firstLineChars="0"/>
        <w:rPr>
          <w:rFonts w:ascii="宋体" w:hAnsi="宋体" w:cs="宋体"/>
          <w:b/>
          <w:bCs w:val="0"/>
          <w:color w:val="806AB2"/>
          <w:szCs w:val="21"/>
        </w:rPr>
      </w:pPr>
      <w:r>
        <w:rPr>
          <w:rFonts w:ascii="宋体" w:hAnsi="宋体" w:cs="宋体"/>
          <w:b/>
          <w:bCs w:val="0"/>
          <w:color w:val="806AB2"/>
          <w:szCs w:val="21"/>
        </w:rPr>
        <w:t>在黑白插画中加入了红色的点缀</w:t>
      </w:r>
      <w:r>
        <w:rPr>
          <w:rFonts w:hint="eastAsia" w:ascii="宋体" w:hAnsi="宋体" w:cs="宋体"/>
          <w:b/>
          <w:bCs w:val="0"/>
          <w:color w:val="806AB2"/>
          <w:szCs w:val="21"/>
        </w:rPr>
        <w:t>，</w:t>
      </w:r>
      <w:r>
        <w:rPr>
          <w:rFonts w:ascii="宋体" w:hAnsi="宋体" w:cs="宋体"/>
          <w:b/>
          <w:bCs w:val="0"/>
          <w:color w:val="806AB2"/>
          <w:szCs w:val="21"/>
        </w:rPr>
        <w:t>更好的凸显画面的重点和情绪</w:t>
      </w:r>
      <w:r>
        <w:rPr>
          <w:rFonts w:hint="eastAsia" w:ascii="宋体" w:hAnsi="宋体" w:cs="宋体"/>
          <w:b/>
          <w:bCs w:val="0"/>
          <w:color w:val="806AB2"/>
          <w:szCs w:val="21"/>
          <w:lang w:eastAsia="zh-CN"/>
        </w:rPr>
        <w:t>。</w:t>
      </w:r>
    </w:p>
    <w:p w14:paraId="73035E86">
      <w:pPr>
        <w:jc w:val="both"/>
        <w:rPr>
          <w:rFonts w:hint="eastAsia" w:eastAsia="宋体"/>
          <w:lang w:eastAsia="zh-CN"/>
        </w:rPr>
      </w:pPr>
    </w:p>
    <w:p w14:paraId="3C486BBF">
      <w:pPr>
        <w:jc w:val="both"/>
        <w:rPr>
          <w:rFonts w:hint="eastAsia"/>
          <w:b/>
          <w:bCs/>
          <w:lang w:val="en-US" w:eastAsia="zh-CN"/>
        </w:rPr>
      </w:pPr>
      <w:r>
        <w:rPr>
          <w:rFonts w:hint="eastAsia"/>
          <w:b/>
          <w:bCs/>
          <w:lang w:val="en-US" w:eastAsia="zh-CN"/>
        </w:rPr>
        <w:t>系列介绍：</w:t>
      </w:r>
    </w:p>
    <w:p w14:paraId="2C8A1972">
      <w:pPr>
        <w:jc w:val="both"/>
        <w:rPr>
          <w:rFonts w:hint="eastAsia"/>
          <w:lang w:val="en-US" w:eastAsia="zh-CN"/>
        </w:rPr>
      </w:pPr>
    </w:p>
    <w:p w14:paraId="55C39BB6">
      <w:pPr>
        <w:ind w:firstLine="420" w:firstLineChars="0"/>
        <w:jc w:val="both"/>
        <w:rPr>
          <w:rFonts w:hint="eastAsia"/>
          <w:lang w:val="en-US" w:eastAsia="zh-CN"/>
        </w:rPr>
      </w:pPr>
      <w:r>
        <w:rPr>
          <w:rFonts w:hint="eastAsia"/>
          <w:lang w:val="en-US" w:eastAsia="zh-CN"/>
        </w:rPr>
        <w:t>《公主猫在逃》三册的作者是《坏家伙》(</w:t>
      </w:r>
      <w:r>
        <w:rPr>
          <w:rFonts w:hint="eastAsia"/>
          <w:i/>
          <w:iCs/>
          <w:lang w:val="en-US" w:eastAsia="zh-CN"/>
        </w:rPr>
        <w:t>The Bad Guys</w:t>
      </w:r>
      <w:r>
        <w:rPr>
          <w:rFonts w:hint="eastAsia"/>
          <w:lang w:val="en-US" w:eastAsia="zh-CN"/>
        </w:rPr>
        <w:t>)和《巴哥犬佩格》(</w:t>
      </w:r>
      <w:r>
        <w:rPr>
          <w:rFonts w:hint="eastAsia"/>
          <w:i/>
          <w:iCs/>
          <w:lang w:val="en-US" w:eastAsia="zh-CN"/>
        </w:rPr>
        <w:t>Pig the Pug</w:t>
      </w:r>
      <w:r>
        <w:rPr>
          <w:rFonts w:hint="eastAsia"/>
          <w:lang w:val="en-US" w:eastAsia="zh-CN"/>
        </w:rPr>
        <w:t>)的畅销书作家Aaron Blabey，这是一个搞笑又充满动作的冒险系列，主角是世界最著名的猫咪——美丽公主！但当她被指控犯下了一项她没有做过的可怕罪行时，这位迷人的猫咪网红必须踏上逃亡之路来洗清自己的名声。</w:t>
      </w:r>
    </w:p>
    <w:p w14:paraId="6B327246">
      <w:pPr>
        <w:ind w:firstLine="420" w:firstLineChars="0"/>
        <w:jc w:val="both"/>
        <w:rPr>
          <w:rFonts w:hint="eastAsia"/>
          <w:lang w:val="en-US" w:eastAsia="zh-CN"/>
        </w:rPr>
      </w:pPr>
    </w:p>
    <w:p w14:paraId="598271CF">
      <w:pPr>
        <w:ind w:firstLine="420" w:firstLineChars="0"/>
        <w:jc w:val="both"/>
        <w:rPr>
          <w:rFonts w:hint="eastAsia"/>
          <w:lang w:val="en-US" w:eastAsia="zh-CN"/>
        </w:rPr>
      </w:pPr>
      <w:r>
        <w:rPr>
          <w:rFonts w:hint="eastAsia"/>
          <w:lang w:val="en-US" w:eastAsia="zh-CN"/>
        </w:rPr>
        <w:t>充满了捧腹大笑的幽默、疯狂的追逐和意想不到的转折，这个系列将快节奏的叙事与Aaron Blabey标志性的漫画风格和富有表现力的插图结合在一起。</w:t>
      </w:r>
    </w:p>
    <w:p w14:paraId="564BA40A">
      <w:pPr>
        <w:rPr>
          <w:rFonts w:ascii="宋体" w:hAnsi="宋体" w:cs="宋体"/>
          <w:b/>
          <w:szCs w:val="21"/>
        </w:rPr>
      </w:pPr>
      <w:bookmarkStart w:id="0" w:name="_Hlk127283383"/>
    </w:p>
    <w:p w14:paraId="67C95633">
      <w:pPr>
        <w:rPr>
          <w:rFonts w:ascii="宋体" w:hAnsi="宋体" w:cs="宋体"/>
          <w:b/>
          <w:szCs w:val="21"/>
        </w:rPr>
      </w:pPr>
      <w:r>
        <w:rPr>
          <w:rFonts w:hint="eastAsia" w:ascii="宋体" w:hAnsi="宋体" w:cs="宋体"/>
          <w:b/>
          <w:szCs w:val="21"/>
        </w:rPr>
        <w:t>作者简介：</w:t>
      </w:r>
    </w:p>
    <w:p w14:paraId="31FCD000">
      <w:pPr>
        <w:rPr>
          <w:rFonts w:ascii="宋体" w:hAnsi="宋体" w:cs="宋体"/>
          <w:b/>
          <w:szCs w:val="21"/>
        </w:rPr>
      </w:pPr>
    </w:p>
    <w:p w14:paraId="72D0541D">
      <w:pPr>
        <w:ind w:firstLine="422" w:firstLineChars="200"/>
        <w:jc w:val="left"/>
        <w:rPr>
          <w:bCs/>
          <w:color w:val="FF0000"/>
          <w:szCs w:val="21"/>
        </w:rPr>
      </w:pPr>
      <w:r>
        <w:rPr>
          <w:rFonts w:ascii="宋体" w:hAnsi="宋体" w:cs="宋体"/>
          <w:b/>
          <w:szCs w:val="21"/>
        </w:rPr>
        <w:drawing>
          <wp:anchor distT="0" distB="0" distL="114300" distR="114300" simplePos="0" relativeHeight="251661312" behindDoc="0" locked="0" layoutInCell="1" allowOverlap="1">
            <wp:simplePos x="0" y="0"/>
            <wp:positionH relativeFrom="margin">
              <wp:posOffset>38100</wp:posOffset>
            </wp:positionH>
            <wp:positionV relativeFrom="paragraph">
              <wp:posOffset>60960</wp:posOffset>
            </wp:positionV>
            <wp:extent cx="948690" cy="948690"/>
            <wp:effectExtent l="0" t="0" r="3810" b="381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48690" cy="948690"/>
                    </a:xfrm>
                    <a:prstGeom prst="rect">
                      <a:avLst/>
                    </a:prstGeom>
                    <a:noFill/>
                  </pic:spPr>
                </pic:pic>
              </a:graphicData>
            </a:graphic>
          </wp:anchor>
        </w:drawing>
      </w:r>
      <w:r>
        <w:rPr>
          <w:rFonts w:hint="eastAsia" w:ascii="宋体" w:hAnsi="宋体" w:cs="宋体"/>
          <w:b/>
          <w:szCs w:val="21"/>
        </w:rPr>
        <w:t>艾伦·布雷比</w:t>
      </w:r>
      <w:bookmarkStart w:id="1" w:name="_Hlk126945459"/>
      <w:r>
        <w:rPr>
          <w:rFonts w:hint="eastAsia"/>
          <w:b/>
          <w:szCs w:val="21"/>
          <w:lang w:eastAsia="zh-CN"/>
        </w:rPr>
        <w:t>(</w:t>
      </w:r>
      <w:r>
        <w:rPr>
          <w:b/>
          <w:szCs w:val="21"/>
        </w:rPr>
        <w:t>Aaron Blabey</w:t>
      </w:r>
      <w:bookmarkEnd w:id="1"/>
      <w:r>
        <w:rPr>
          <w:rFonts w:hint="eastAsia"/>
          <w:b/>
          <w:szCs w:val="21"/>
          <w:lang w:eastAsia="zh-CN"/>
        </w:rPr>
        <w:t>)</w:t>
      </w:r>
      <w:r>
        <w:rPr>
          <w:bCs/>
          <w:szCs w:val="21"/>
        </w:rPr>
        <w:t>他是澳大利亚儿童读物作家，他著有三部畅销儿童系列小说：</w:t>
      </w:r>
      <w:r>
        <w:rPr>
          <w:rFonts w:hint="eastAsia"/>
          <w:lang w:val="en-US" w:eastAsia="zh-CN"/>
        </w:rPr>
        <w:t>《巴哥犬佩格》(</w:t>
      </w:r>
      <w:r>
        <w:rPr>
          <w:rFonts w:hint="eastAsia"/>
          <w:i/>
          <w:iCs/>
          <w:lang w:val="en-US" w:eastAsia="zh-CN"/>
        </w:rPr>
        <w:t>Pig the Pug</w:t>
      </w:r>
      <w:r>
        <w:rPr>
          <w:rFonts w:hint="eastAsia"/>
          <w:lang w:val="en-US" w:eastAsia="zh-CN"/>
        </w:rPr>
        <w:t>)</w:t>
      </w:r>
      <w:r>
        <w:rPr>
          <w:bCs/>
          <w:szCs w:val="21"/>
        </w:rPr>
        <w:t>，是关于一只粗鲁、自私、刻薄的哈巴狗的系列绘本；</w:t>
      </w:r>
      <w:r>
        <w:rPr>
          <w:rFonts w:hint="eastAsia"/>
          <w:lang w:val="en-US" w:eastAsia="zh-CN"/>
        </w:rPr>
        <w:t>《坏家伙》(</w:t>
      </w:r>
      <w:r>
        <w:rPr>
          <w:rFonts w:hint="eastAsia"/>
          <w:i/>
          <w:iCs/>
          <w:lang w:val="en-US" w:eastAsia="zh-CN"/>
        </w:rPr>
        <w:t>The Bad Guys</w:t>
      </w:r>
      <w:r>
        <w:rPr>
          <w:rFonts w:hint="eastAsia"/>
          <w:lang w:val="en-US" w:eastAsia="zh-CN"/>
        </w:rPr>
        <w:t>)</w:t>
      </w:r>
      <w:r>
        <w:rPr>
          <w:bCs/>
          <w:szCs w:val="21"/>
        </w:rPr>
        <w:t>是《纽约时报》最畅销的漫画小说系列，面向青少年读者，讲述了一群长相可怕的动物试图改变他们的坏名声；《独角兽西尔玛》</w:t>
      </w:r>
      <w:r>
        <w:rPr>
          <w:rFonts w:hint="eastAsia"/>
          <w:bCs/>
          <w:szCs w:val="21"/>
          <w:lang w:val="en-US" w:eastAsia="zh-CN"/>
        </w:rPr>
        <w:t>(</w:t>
      </w:r>
      <w:r>
        <w:rPr>
          <w:rFonts w:hint="eastAsia"/>
          <w:bCs/>
          <w:i/>
          <w:iCs/>
          <w:szCs w:val="21"/>
          <w:lang w:val="en-US" w:eastAsia="zh-CN"/>
        </w:rPr>
        <w:t>Thelma the Unicorn</w:t>
      </w:r>
      <w:r>
        <w:rPr>
          <w:rFonts w:hint="eastAsia"/>
          <w:bCs/>
          <w:szCs w:val="21"/>
          <w:lang w:val="en-US" w:eastAsia="zh-CN"/>
        </w:rPr>
        <w:t>)</w:t>
      </w:r>
      <w:r>
        <w:rPr>
          <w:bCs/>
          <w:szCs w:val="21"/>
        </w:rPr>
        <w:t>是第二个讲述一只伪装成独角</w:t>
      </w:r>
      <w:r>
        <w:rPr>
          <w:b w:val="0"/>
          <w:bCs/>
          <w:color w:val="auto"/>
          <w:szCs w:val="21"/>
        </w:rPr>
        <w:t>兽的普通小马的故事的系列绘本。截至2022年12月，Blabey出版了约3500万本书，他的书在《纽约时报》畅销书排行榜上已经停留了120多周。</w:t>
      </w:r>
      <w:r>
        <w:rPr>
          <w:rFonts w:hint="eastAsia"/>
          <w:b w:val="0"/>
          <w:bCs/>
          <w:color w:val="FF0000"/>
          <w:lang w:val="en-US" w:eastAsia="zh-CN"/>
        </w:rPr>
        <w:t>《坏家伙》</w:t>
      </w:r>
      <w:r>
        <w:rPr>
          <w:b w:val="0"/>
          <w:bCs/>
          <w:color w:val="FF0000"/>
          <w:szCs w:val="21"/>
        </w:rPr>
        <w:t>于2019年7月3日首次登上榜单第一名。2022年4月22日，由</w:t>
      </w:r>
      <w:r>
        <w:rPr>
          <w:rFonts w:hint="eastAsia"/>
          <w:b w:val="0"/>
          <w:bCs/>
          <w:color w:val="FF0000"/>
          <w:lang w:val="en-US" w:eastAsia="zh-CN"/>
        </w:rPr>
        <w:t>《坏家伙》</w:t>
      </w:r>
      <w:r>
        <w:rPr>
          <w:b w:val="0"/>
          <w:bCs/>
          <w:color w:val="FF0000"/>
          <w:szCs w:val="21"/>
        </w:rPr>
        <w:t>改编的动画电影在美国首映，这部电影在美国票房榜上排名第一，是2022年票房第二高的动画电影。2019年5月，Netflix宣布将根据《独角兽西尔玛》改编电影音乐剧，</w:t>
      </w:r>
      <w:r>
        <w:rPr>
          <w:rFonts w:hint="eastAsia" w:ascii="宋体" w:hAnsi="宋体" w:cs="宋体"/>
          <w:b w:val="0"/>
          <w:bCs/>
          <w:color w:val="FF0000"/>
          <w:szCs w:val="21"/>
        </w:rPr>
        <w:t>布雷比</w:t>
      </w:r>
      <w:r>
        <w:rPr>
          <w:b w:val="0"/>
          <w:bCs/>
          <w:color w:val="FF0000"/>
          <w:szCs w:val="21"/>
        </w:rPr>
        <w:t>将再次担任执行制片人。</w:t>
      </w:r>
    </w:p>
    <w:p w14:paraId="3D37D984">
      <w:pPr>
        <w:rPr>
          <w:bCs/>
          <w:szCs w:val="21"/>
        </w:rPr>
      </w:pPr>
    </w:p>
    <w:p w14:paraId="25DB6323">
      <w:pPr>
        <w:ind w:firstLine="420" w:firstLineChars="200"/>
        <w:rPr>
          <w:bCs/>
          <w:szCs w:val="21"/>
        </w:rPr>
      </w:pPr>
      <w:r>
        <w:rPr>
          <w:bCs/>
          <w:szCs w:val="21"/>
        </w:rPr>
        <w:t>直到2005年，</w:t>
      </w:r>
      <w:r>
        <w:rPr>
          <w:rFonts w:hint="eastAsia" w:ascii="宋体" w:hAnsi="宋体" w:cs="宋体"/>
          <w:b w:val="0"/>
          <w:bCs/>
          <w:color w:val="auto"/>
          <w:szCs w:val="21"/>
        </w:rPr>
        <w:t>布雷比</w:t>
      </w:r>
      <w:r>
        <w:rPr>
          <w:bCs/>
          <w:szCs w:val="21"/>
        </w:rPr>
        <w:t>还是一名演员，然后在2006年，</w:t>
      </w:r>
      <w:r>
        <w:rPr>
          <w:rFonts w:hint="eastAsia" w:ascii="宋体" w:hAnsi="宋体" w:cs="宋体"/>
          <w:b w:val="0"/>
          <w:bCs/>
          <w:color w:val="auto"/>
          <w:szCs w:val="21"/>
        </w:rPr>
        <w:t>布雷比</w:t>
      </w:r>
      <w:r>
        <w:rPr>
          <w:bCs/>
          <w:szCs w:val="21"/>
        </w:rPr>
        <w:t>将他的注意力完全转向了儿童绘本的创作。</w:t>
      </w:r>
      <w:r>
        <w:rPr>
          <w:bCs/>
          <w:color w:val="FF0000"/>
          <w:szCs w:val="21"/>
        </w:rPr>
        <w:t>其中第一本《珍珠大麦和查理欧芹》出版于2007年7月，2008年，这本书获得了澳大利亚儿童图书委员会幼儿类奖，同时入围了CBCA的克莱顿奖</w:t>
      </w:r>
      <w:r>
        <w:rPr>
          <w:rFonts w:hint="eastAsia"/>
          <w:bCs/>
          <w:color w:val="FF0000"/>
          <w:szCs w:val="21"/>
          <w:lang w:eastAsia="zh-CN"/>
        </w:rPr>
        <w:t>（</w:t>
      </w:r>
      <w:r>
        <w:rPr>
          <w:bCs/>
          <w:color w:val="FF0000"/>
          <w:szCs w:val="21"/>
        </w:rPr>
        <w:t>授予新插画家</w:t>
      </w:r>
      <w:r>
        <w:rPr>
          <w:rFonts w:hint="eastAsia"/>
          <w:bCs/>
          <w:color w:val="FF0000"/>
          <w:szCs w:val="21"/>
          <w:lang w:eastAsia="zh-CN"/>
        </w:rPr>
        <w:t>）</w:t>
      </w:r>
      <w:r>
        <w:rPr>
          <w:bCs/>
          <w:color w:val="FF0000"/>
          <w:szCs w:val="21"/>
        </w:rPr>
        <w:t>，新南威尔士州总理文学奖-帕特里夏</w:t>
      </w:r>
      <w:r>
        <w:rPr>
          <w:rFonts w:hint="eastAsia"/>
          <w:bCs/>
          <w:color w:val="FF0000"/>
          <w:szCs w:val="21"/>
          <w:lang w:val="en-US" w:eastAsia="zh-CN"/>
        </w:rPr>
        <w:t>·</w:t>
      </w:r>
      <w:r>
        <w:rPr>
          <w:bCs/>
          <w:color w:val="FF0000"/>
          <w:szCs w:val="21"/>
        </w:rPr>
        <w:t>赖特森奖，以及儿童和平文学奖。2008年，这本书还被史密森学会列入了著名书籍名单；他的第二本书《周日酸辣酱》于2008年出版，并入围了2009年CBCA年度绘本和2009年澳大利亚图书工业奖；他的第三本书《斯坦利膏》是2010年CBCA图画书类别的著名书籍；第四本书——2012年的《安娜贝尔·斯彭小姐的幽灵》也是如此，这本书还被德国慕尼黑国际青年图书馆选为2012年著名的白乌鸦，并获得了2013年新南威尔士州总理文学奖、帕特里夏·赖特森奖，和2013年儿童和平文学奖；他的第五本书《可怕的绒毛》在2013年获得了澳大利亚出版商协会颁发的年度最佳儿童封面设计奖，也见证了他广受好评的第六本书《诺亚·沉闷》的发行；紧接着他又出版了一本成人绘本《宝宝不烂》——一本准爸爸指南。</w:t>
      </w:r>
      <w:r>
        <w:rPr>
          <w:rFonts w:hint="eastAsia"/>
          <w:bCs/>
          <w:color w:val="FF0000"/>
          <w:szCs w:val="21"/>
        </w:rPr>
        <w:t>布雷比</w:t>
      </w:r>
      <w:r>
        <w:rPr>
          <w:bCs/>
          <w:color w:val="FF0000"/>
          <w:szCs w:val="21"/>
        </w:rPr>
        <w:t>的第七本儿童读物《The Brothers Quibble》讲述了兄弟姐妹之间的竞争，被选为2015年全国同步故事书，在2015年5月27日有超过50万名儿童阅读。</w:t>
      </w:r>
    </w:p>
    <w:p w14:paraId="5D4F37A6">
      <w:pPr>
        <w:rPr>
          <w:bCs/>
          <w:szCs w:val="21"/>
        </w:rPr>
      </w:pPr>
    </w:p>
    <w:p w14:paraId="58B45FA5">
      <w:pPr>
        <w:rPr>
          <w:bCs/>
          <w:szCs w:val="21"/>
        </w:rPr>
      </w:pPr>
    </w:p>
    <w:p w14:paraId="571C4201">
      <w:pPr>
        <w:rPr>
          <w:rFonts w:hint="eastAsia" w:ascii="宋体" w:hAnsi="宋体" w:eastAsia="宋体" w:cs="宋体"/>
          <w:b/>
          <w:szCs w:val="21"/>
          <w:lang w:eastAsia="zh-CN"/>
        </w:rPr>
      </w:pPr>
      <w:r>
        <w:rPr>
          <w:rFonts w:hint="eastAsia" w:ascii="宋体" w:hAnsi="宋体" w:cs="宋体"/>
          <w:b/>
          <w:szCs w:val="21"/>
        </w:rPr>
        <w:drawing>
          <wp:anchor distT="0" distB="0" distL="114300" distR="114300" simplePos="0" relativeHeight="251660288" behindDoc="0" locked="0" layoutInCell="1" allowOverlap="1">
            <wp:simplePos x="0" y="0"/>
            <wp:positionH relativeFrom="margin">
              <wp:posOffset>3975100</wp:posOffset>
            </wp:positionH>
            <wp:positionV relativeFrom="paragraph">
              <wp:posOffset>117475</wp:posOffset>
            </wp:positionV>
            <wp:extent cx="1434465" cy="1819275"/>
            <wp:effectExtent l="0" t="0" r="381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1434465" cy="1819275"/>
                    </a:xfrm>
                    <a:prstGeom prst="rect">
                      <a:avLst/>
                    </a:prstGeom>
                    <a:noFill/>
                    <a:ln>
                      <a:noFill/>
                    </a:ln>
                  </pic:spPr>
                </pic:pic>
              </a:graphicData>
            </a:graphic>
          </wp:anchor>
        </w:drawing>
      </w:r>
      <w:r>
        <w:rPr>
          <w:rFonts w:hint="eastAsia" w:ascii="宋体" w:hAnsi="宋体" w:cs="宋体"/>
          <w:b/>
          <w:szCs w:val="21"/>
        </w:rPr>
        <w:t>中文书名：《公主猫在逃：亡命天涯》</w:t>
      </w:r>
      <w:r>
        <w:rPr>
          <w:rFonts w:hint="default" w:ascii="Times New Roman" w:hAnsi="Times New Roman" w:cs="Times New Roman"/>
          <w:b/>
          <w:szCs w:val="21"/>
          <w:lang w:eastAsia="zh-CN"/>
        </w:rPr>
        <w:t>(</w:t>
      </w:r>
      <w:r>
        <w:rPr>
          <w:rFonts w:hint="eastAsia" w:cs="Times New Roman"/>
          <w:b/>
          <w:szCs w:val="21"/>
          <w:lang w:val="en-US" w:eastAsia="zh-CN"/>
        </w:rPr>
        <w:t>1</w:t>
      </w:r>
      <w:r>
        <w:rPr>
          <w:rFonts w:hint="default" w:ascii="Times New Roman" w:hAnsi="Times New Roman" w:cs="Times New Roman"/>
          <w:b/>
          <w:szCs w:val="21"/>
          <w:lang w:eastAsia="zh-CN"/>
        </w:rPr>
        <w:t>)</w:t>
      </w:r>
    </w:p>
    <w:p w14:paraId="6C543404">
      <w:pPr>
        <w:rPr>
          <w:b/>
          <w:bCs w:val="0"/>
          <w:caps/>
          <w:szCs w:val="21"/>
        </w:rPr>
      </w:pPr>
      <w:r>
        <w:rPr>
          <w:rFonts w:hint="eastAsia" w:ascii="宋体" w:hAnsi="宋体" w:cs="宋体"/>
          <w:b/>
          <w:bCs w:val="0"/>
          <w:szCs w:val="21"/>
        </w:rPr>
        <w:t>英文书名：</w:t>
      </w:r>
      <w:r>
        <w:rPr>
          <w:rFonts w:hint="eastAsia"/>
          <w:b/>
          <w:bCs w:val="0"/>
        </w:rPr>
        <w:t>Cat on the Run: Cat of Death!</w:t>
      </w:r>
    </w:p>
    <w:p w14:paraId="5CC00E2C">
      <w:pPr>
        <w:rPr>
          <w:rFonts w:ascii="宋体" w:hAnsi="宋体" w:cs="宋体"/>
          <w:b/>
          <w:szCs w:val="21"/>
        </w:rPr>
      </w:pPr>
      <w:r>
        <w:rPr>
          <w:rFonts w:hint="eastAsia" w:ascii="宋体" w:hAnsi="宋体" w:cs="宋体"/>
          <w:b/>
          <w:szCs w:val="21"/>
        </w:rPr>
        <w:t>作    者：</w:t>
      </w:r>
      <w:r>
        <w:rPr>
          <w:b/>
          <w:szCs w:val="21"/>
        </w:rPr>
        <w:t>Aaron Blabey</w:t>
      </w:r>
    </w:p>
    <w:p w14:paraId="4EECA173">
      <w:pPr>
        <w:rPr>
          <w:rFonts w:ascii="宋体" w:hAnsi="宋体" w:cs="宋体"/>
          <w:b/>
          <w:bCs/>
          <w:color w:val="000000"/>
          <w:kern w:val="0"/>
          <w:szCs w:val="21"/>
          <w:shd w:val="clear" w:color="auto" w:fill="FFFFFF"/>
          <w:lang w:bidi="ar"/>
        </w:rPr>
      </w:pPr>
      <w:r>
        <w:rPr>
          <w:rFonts w:hint="eastAsia" w:ascii="宋体" w:hAnsi="宋体" w:cs="宋体"/>
          <w:b/>
          <w:szCs w:val="21"/>
        </w:rPr>
        <w:t>出 版 社：</w:t>
      </w:r>
      <w:r>
        <w:rPr>
          <w:b/>
          <w:szCs w:val="21"/>
        </w:rPr>
        <w:t>Scholastic Australia</w:t>
      </w:r>
    </w:p>
    <w:p w14:paraId="66FA8F18">
      <w:pPr>
        <w:rPr>
          <w:rFonts w:ascii="宋体" w:hAnsi="宋体" w:cs="宋体"/>
          <w:b/>
          <w:szCs w:val="21"/>
        </w:rPr>
      </w:pPr>
      <w:r>
        <w:rPr>
          <w:rFonts w:hint="eastAsia" w:ascii="宋体" w:hAnsi="宋体" w:cs="宋体"/>
          <w:b/>
          <w:szCs w:val="21"/>
        </w:rPr>
        <w:t>代理公司：</w:t>
      </w:r>
      <w:r>
        <w:rPr>
          <w:rFonts w:hint="eastAsia"/>
          <w:b/>
          <w:szCs w:val="21"/>
        </w:rPr>
        <w:t>ANA</w:t>
      </w:r>
    </w:p>
    <w:p w14:paraId="35506F26">
      <w:pPr>
        <w:rPr>
          <w:b/>
          <w:szCs w:val="21"/>
        </w:rPr>
      </w:pPr>
      <w:r>
        <w:rPr>
          <w:rFonts w:hint="eastAsia" w:ascii="宋体" w:hAnsi="宋体" w:cs="宋体"/>
          <w:b/>
          <w:szCs w:val="21"/>
        </w:rPr>
        <w:t>页    数：</w:t>
      </w:r>
      <w:r>
        <w:rPr>
          <w:b/>
          <w:szCs w:val="21"/>
        </w:rPr>
        <w:t>192页</w:t>
      </w:r>
    </w:p>
    <w:p w14:paraId="69C4E011">
      <w:pPr>
        <w:rPr>
          <w:b/>
          <w:szCs w:val="21"/>
        </w:rPr>
      </w:pPr>
      <w:r>
        <w:rPr>
          <w:b/>
          <w:szCs w:val="21"/>
        </w:rPr>
        <w:t>出版时间：2023年9月</w:t>
      </w:r>
    </w:p>
    <w:p w14:paraId="40D4CF28">
      <w:pPr>
        <w:rPr>
          <w:rFonts w:ascii="宋体" w:hAnsi="宋体" w:cs="宋体"/>
          <w:b/>
          <w:szCs w:val="21"/>
        </w:rPr>
      </w:pPr>
      <w:r>
        <w:rPr>
          <w:rFonts w:hint="eastAsia" w:ascii="宋体" w:hAnsi="宋体" w:cs="宋体"/>
          <w:b/>
          <w:szCs w:val="21"/>
        </w:rPr>
        <w:t>代理地区：中国大陆、台湾</w:t>
      </w:r>
    </w:p>
    <w:p w14:paraId="3F1C0959">
      <w:pPr>
        <w:rPr>
          <w:rFonts w:ascii="宋体" w:hAnsi="宋体" w:cs="宋体"/>
          <w:b/>
          <w:szCs w:val="21"/>
        </w:rPr>
      </w:pPr>
      <w:r>
        <w:rPr>
          <w:rFonts w:hint="eastAsia" w:ascii="宋体" w:hAnsi="宋体" w:cs="宋体"/>
          <w:b/>
          <w:szCs w:val="21"/>
        </w:rPr>
        <w:t>审读资料：电子稿</w:t>
      </w:r>
    </w:p>
    <w:p w14:paraId="319F70AD">
      <w:pPr>
        <w:rPr>
          <w:rFonts w:hint="eastAsia" w:ascii="宋体" w:hAnsi="宋体" w:eastAsia="宋体" w:cs="宋体"/>
          <w:b/>
          <w:szCs w:val="21"/>
          <w:lang w:eastAsia="zh-CN"/>
        </w:rPr>
      </w:pPr>
      <w:r>
        <w:rPr>
          <w:rFonts w:hint="eastAsia" w:ascii="宋体" w:hAnsi="宋体" w:cs="宋体"/>
          <w:b/>
          <w:szCs w:val="21"/>
        </w:rPr>
        <w:t>类    型：</w:t>
      </w:r>
      <w:r>
        <w:rPr>
          <w:rFonts w:hint="eastAsia" w:ascii="宋体" w:hAnsi="宋体" w:cs="宋体"/>
          <w:b/>
          <w:szCs w:val="21"/>
          <w:lang w:eastAsia="zh-CN"/>
        </w:rPr>
        <w:t>漫画和图像故事</w:t>
      </w:r>
    </w:p>
    <w:p w14:paraId="49366BBF">
      <w:pPr>
        <w:rPr>
          <w:rFonts w:ascii="宋体" w:hAnsi="宋体" w:cs="宋体"/>
          <w:b/>
          <w:color w:val="FF0000"/>
          <w:szCs w:val="21"/>
        </w:rPr>
      </w:pPr>
      <w:r>
        <w:rPr>
          <w:rFonts w:ascii="宋体" w:hAnsi="宋体" w:cs="宋体"/>
          <w:b/>
          <w:color w:val="FF0000"/>
          <w:szCs w:val="21"/>
        </w:rPr>
        <w:t>版权已授</w:t>
      </w:r>
      <w:r>
        <w:rPr>
          <w:rFonts w:hint="eastAsia" w:ascii="宋体" w:hAnsi="宋体" w:cs="宋体"/>
          <w:b/>
          <w:color w:val="FF0000"/>
          <w:szCs w:val="21"/>
        </w:rPr>
        <w:t>：美国、英国、加拿大、</w:t>
      </w:r>
      <w:r>
        <w:rPr>
          <w:rFonts w:ascii="宋体" w:hAnsi="宋体" w:cs="宋体"/>
          <w:b/>
          <w:color w:val="FF0000"/>
          <w:szCs w:val="21"/>
        </w:rPr>
        <w:t>新西兰</w:t>
      </w:r>
      <w:r>
        <w:rPr>
          <w:rFonts w:hint="eastAsia" w:ascii="宋体" w:hAnsi="宋体" w:cs="宋体"/>
          <w:b/>
          <w:color w:val="FF0000"/>
          <w:szCs w:val="21"/>
        </w:rPr>
        <w:t>、西班牙、巴西、保加利亚</w:t>
      </w:r>
    </w:p>
    <w:p w14:paraId="23D0B440">
      <w:pPr>
        <w:rPr>
          <w:b/>
          <w:color w:val="FF0000"/>
          <w:szCs w:val="21"/>
        </w:rPr>
      </w:pPr>
      <w:r>
        <w:rPr>
          <w:b/>
          <w:color w:val="FF0000"/>
          <w:szCs w:val="21"/>
        </w:rPr>
        <w:t>Amazon Editors’ Pick Best Children's Books of 2023</w:t>
      </w:r>
    </w:p>
    <w:p w14:paraId="4CB2726A">
      <w:pPr>
        <w:rPr>
          <w:rFonts w:ascii="宋体" w:hAnsi="宋体" w:cs="宋体"/>
          <w:b/>
          <w:szCs w:val="21"/>
        </w:rPr>
      </w:pPr>
    </w:p>
    <w:p w14:paraId="74DC36FA">
      <w:pPr>
        <w:rPr>
          <w:rFonts w:ascii="宋体" w:hAnsi="宋体" w:cs="宋体"/>
          <w:b/>
          <w:szCs w:val="21"/>
        </w:rPr>
      </w:pPr>
      <w:r>
        <w:rPr>
          <w:rFonts w:hint="eastAsia" w:ascii="宋体" w:hAnsi="宋体" w:cs="宋体"/>
          <w:b/>
          <w:szCs w:val="21"/>
        </w:rPr>
        <w:t>内容简介：</w:t>
      </w:r>
    </w:p>
    <w:p w14:paraId="3F36194B">
      <w:pPr>
        <w:rPr>
          <w:rFonts w:ascii="宋体" w:hAnsi="宋体" w:cs="宋体"/>
          <w:b/>
          <w:szCs w:val="21"/>
        </w:rPr>
      </w:pPr>
    </w:p>
    <w:p w14:paraId="1975317C">
      <w:pPr>
        <w:ind w:firstLine="420"/>
        <w:rPr>
          <w:rFonts w:ascii="宋体" w:hAnsi="宋体" w:cs="宋体"/>
          <w:bCs/>
          <w:szCs w:val="21"/>
        </w:rPr>
      </w:pPr>
      <w:r>
        <w:rPr>
          <w:rFonts w:hint="eastAsia" w:ascii="宋体" w:hAnsi="宋体" w:cs="宋体"/>
          <w:bCs/>
          <w:szCs w:val="21"/>
        </w:rPr>
        <w:t>《纽约时报》畅销书《坏家伙》的作者又出了一个搞笑的插画系列，主角是一只娇生惯养的猫，它比任何人想象中都要坚强得多。当世界上最著名的猫咪视频明星被指控犯有一项她没有犯过的罪行时，会发生什么？就这样，她变成了一只逃跑的猫，她该如何避免被捕并证明自己的清白呢？这可不容易。跟随美丽公主——这是她的名字，从头号表情包巨星变成头号公敌，在她为自己正名而战时为她加油。她是个超级反派？还是一个网络出名的小丑？亦或是一个被严重低估的美女？由你来评判！</w:t>
      </w:r>
    </w:p>
    <w:p w14:paraId="3FF8105A">
      <w:pPr>
        <w:ind w:firstLine="420"/>
        <w:rPr>
          <w:rFonts w:ascii="宋体" w:hAnsi="宋体" w:cs="宋体"/>
          <w:bCs/>
          <w:szCs w:val="21"/>
        </w:rPr>
      </w:pPr>
    </w:p>
    <w:p w14:paraId="2A983047">
      <w:pPr>
        <w:ind w:firstLine="420"/>
        <w:rPr>
          <w:rFonts w:ascii="宋体" w:hAnsi="宋体" w:cs="宋体"/>
          <w:bCs/>
          <w:szCs w:val="21"/>
        </w:rPr>
      </w:pPr>
      <w:r>
        <w:rPr>
          <w:rFonts w:hint="eastAsia" w:ascii="宋体" w:hAnsi="宋体" w:cs="宋体"/>
          <w:bCs/>
          <w:szCs w:val="21"/>
        </w:rPr>
        <w:t>关于此书的采访内容：</w:t>
      </w:r>
      <w:r>
        <w:fldChar w:fldCharType="begin"/>
      </w:r>
      <w:r>
        <w:instrText xml:space="preserve"> HYPERLINK "https://www.publishersweekly.com/pw/by-topic/childrens/childrens-book-news/article/91324-cover-reveal-cat-on-the-run-by-aaron-blabey.html" </w:instrText>
      </w:r>
      <w:r>
        <w:fldChar w:fldCharType="separate"/>
      </w:r>
      <w:r>
        <w:rPr>
          <w:rStyle w:val="14"/>
        </w:rPr>
        <w:t>Cover Reveal: 'Cat on the Run' by Aaron Blabey (publishersweekly.com)</w:t>
      </w:r>
      <w:r>
        <w:rPr>
          <w:rStyle w:val="14"/>
        </w:rPr>
        <w:fldChar w:fldCharType="end"/>
      </w:r>
    </w:p>
    <w:bookmarkEnd w:id="0"/>
    <w:p w14:paraId="5EFE264B">
      <w:pPr>
        <w:rPr>
          <w:b/>
          <w:bCs/>
          <w:szCs w:val="21"/>
        </w:rPr>
      </w:pPr>
    </w:p>
    <w:p w14:paraId="7EF61B24">
      <w:pPr>
        <w:rPr>
          <w:b/>
          <w:bCs/>
          <w:szCs w:val="21"/>
        </w:rPr>
      </w:pPr>
      <w:r>
        <w:rPr>
          <w:rFonts w:hint="eastAsia"/>
          <w:b/>
          <w:bCs/>
          <w:szCs w:val="21"/>
        </w:rPr>
        <w:t>媒体评论：</w:t>
      </w:r>
    </w:p>
    <w:p w14:paraId="47B7AE45">
      <w:pPr>
        <w:rPr>
          <w:b/>
          <w:bCs/>
          <w:szCs w:val="21"/>
        </w:rPr>
      </w:pPr>
    </w:p>
    <w:p w14:paraId="6CA577B0">
      <w:pPr>
        <w:ind w:firstLine="420" w:firstLineChars="200"/>
        <w:rPr>
          <w:bCs/>
          <w:szCs w:val="21"/>
        </w:rPr>
      </w:pPr>
      <w:r>
        <w:rPr>
          <w:rFonts w:hint="eastAsia"/>
          <w:bCs/>
          <w:szCs w:val="21"/>
        </w:rPr>
        <w:t>“毛茸茸的白色拟人化猫咪美丽公主是一位有影响力的网络红人，在这本由布雷比</w:t>
      </w:r>
      <w:r>
        <w:rPr>
          <w:rFonts w:hint="eastAsia"/>
          <w:bCs/>
          <w:szCs w:val="21"/>
          <w:lang w:eastAsia="zh-CN"/>
        </w:rPr>
        <w:t>(</w:t>
      </w:r>
      <w:r>
        <w:rPr>
          <w:rFonts w:hint="eastAsia"/>
          <w:bCs/>
          <w:szCs w:val="21"/>
        </w:rPr>
        <w:t>《坏家伙》系列作者</w:t>
      </w:r>
      <w:r>
        <w:rPr>
          <w:rFonts w:hint="eastAsia"/>
          <w:bCs/>
          <w:szCs w:val="21"/>
          <w:lang w:eastAsia="zh-CN"/>
        </w:rPr>
        <w:t>)</w:t>
      </w:r>
      <w:r>
        <w:rPr>
          <w:rFonts w:hint="eastAsia"/>
          <w:bCs/>
          <w:szCs w:val="21"/>
        </w:rPr>
        <w:t>创作的充满胡思乱想的漫画小说中，她被迫开始了逃亡生涯。猫咪社交媒体巨星美丽公主拥有一切：22亿崇拜她的粉丝，她可爱的猫咪视频的浏览量更是高达数十亿，还有几位随时准备满足她每一个愿望的助手，即使是在她不方便的时候。今天，这只‘世界上最受欢迎的猫咪’正准备与英俊的猫咪、亿万富翁凯崔克·凯什约会。在拍摄使用电脑的新视频时，美丽公主被自己的白日梦迷住了，她没有注意到自己的设备已经被黑客入侵，而且她还意外地开启了核导弹的密码。突然之间，美丽公主从一个受人爱戴的媒体红猫变成了全球通缉的恶棍。现在，她成了一名逃犯，一边寻找真正的罪魁祸首——邪恶的红蝎子，一边被老鼠副警长马歇尔·希斯曼穷追不舍。黑白插图配以红色点缀，将美丽公主描绘成一只习惯于享受生活中美好事物的优雅猫咪，这一系列充满滑稽的故事有效地捕捉到了社交媒体成名的荒诞性，同时也为猫咪们带来了一个令人兴奋的悬念。”</w:t>
      </w:r>
    </w:p>
    <w:p w14:paraId="4F2C6168">
      <w:pPr>
        <w:ind w:firstLine="420" w:firstLineChars="200"/>
        <w:jc w:val="right"/>
        <w:rPr>
          <w:bCs/>
          <w:szCs w:val="21"/>
        </w:rPr>
      </w:pPr>
      <w:r>
        <w:rPr>
          <w:rFonts w:hint="eastAsia"/>
          <w:bCs/>
          <w:szCs w:val="21"/>
        </w:rPr>
        <w:t>——</w:t>
      </w:r>
      <w:r>
        <w:rPr>
          <w:bCs/>
          <w:i/>
          <w:iCs/>
          <w:szCs w:val="21"/>
        </w:rPr>
        <w:t>Publishers Weekly</w:t>
      </w:r>
    </w:p>
    <w:p w14:paraId="6CC31F57">
      <w:pPr>
        <w:rPr>
          <w:bCs/>
          <w:szCs w:val="21"/>
        </w:rPr>
      </w:pPr>
    </w:p>
    <w:p w14:paraId="056A4C44">
      <w:pPr>
        <w:ind w:firstLine="420" w:firstLineChars="200"/>
        <w:rPr>
          <w:bCs/>
          <w:szCs w:val="21"/>
        </w:rPr>
      </w:pPr>
      <w:r>
        <w:rPr>
          <w:rFonts w:hint="eastAsia"/>
          <w:bCs/>
          <w:szCs w:val="21"/>
        </w:rPr>
        <w:t>“一只名流猫猫变成了不知天高地厚的亡命之徒，跌跌撞撞闯过一连串的大灾难，令人捧腹。</w:t>
      </w:r>
    </w:p>
    <w:p w14:paraId="572F92BC">
      <w:pPr>
        <w:ind w:firstLine="420" w:firstLineChars="200"/>
        <w:rPr>
          <w:bCs/>
          <w:szCs w:val="21"/>
        </w:rPr>
      </w:pPr>
      <w:r>
        <w:rPr>
          <w:rFonts w:hint="eastAsia"/>
          <w:bCs/>
          <w:szCs w:val="21"/>
        </w:rPr>
        <w:t>美丽公主需要她的香草拿铁！就现在！不，不要，她想来杯绿茶！她正准备和风流倜傥的亿万富翁凯崔克·卡什约会，而自己却完全不在状态。这种突发状况在超级名流猫的生活中再正常不过了。美丽公主人气爆棚，她追逐激光笔光束、戴着嬉皮眼镜用爪子在电脑键盘上胡乱拍打、意外启动了绝密核导弹密码让全世界都看到的呆萌视频获得了30多亿次点赞。等等，最后一条似乎不太对劲。美丽公主被阴暗的敌人陷害，很快发现公众舆论对她不利。她被捕了，大张旗鼓毁掉了一辆囚车和一座超级监狱，还试图乔装打扮逃走，这一系列滚雪球式的灾难让她看起来比实际更邪恶。在这个《坏家伙》系列令人愉快的衍生新系列中，美丽公主是一个真正的女主角，魅力四射、自我陶醉，但又永远不安分，与标志性的猪小姐并无二致。她遇到的每个角色都同样戏剧化和具有普适性，每翻一页都会带来新的搞笑灾难。布雷比的黑白插图辅以红色点缀，将美丽公主的嬉笑怒骂栩栩如生地展现出来，与他的《坏家伙》一书一样，充满了令人愉快的混乱能量。</w:t>
      </w:r>
    </w:p>
    <w:p w14:paraId="7A135562">
      <w:pPr>
        <w:ind w:firstLine="420" w:firstLineChars="200"/>
        <w:rPr>
          <w:bCs/>
          <w:szCs w:val="21"/>
        </w:rPr>
      </w:pPr>
      <w:r>
        <w:rPr>
          <w:rFonts w:hint="eastAsia"/>
          <w:bCs/>
          <w:szCs w:val="21"/>
        </w:rPr>
        <w:t>在这本书中，以猫猫的滑稽动作片为读者们展现了网络成名的危险与疯狂。”</w:t>
      </w:r>
    </w:p>
    <w:p w14:paraId="0A2D54DE">
      <w:pPr>
        <w:ind w:firstLine="420" w:firstLineChars="200"/>
        <w:jc w:val="right"/>
        <w:rPr>
          <w:bCs/>
          <w:szCs w:val="21"/>
        </w:rPr>
      </w:pPr>
      <w:r>
        <w:rPr>
          <w:rFonts w:hint="eastAsia"/>
          <w:bCs/>
          <w:szCs w:val="21"/>
        </w:rPr>
        <w:t>——</w:t>
      </w:r>
      <w:r>
        <w:rPr>
          <w:bCs/>
          <w:i/>
          <w:iCs/>
          <w:szCs w:val="21"/>
        </w:rPr>
        <w:t>Kirkus Reviews</w:t>
      </w:r>
    </w:p>
    <w:p w14:paraId="7AE2E048">
      <w:pPr>
        <w:rPr>
          <w:b/>
          <w:bCs/>
          <w:szCs w:val="21"/>
        </w:rPr>
      </w:pPr>
    </w:p>
    <w:p w14:paraId="2B80D6A1">
      <w:pPr>
        <w:rPr>
          <w:b/>
          <w:bCs/>
          <w:szCs w:val="21"/>
        </w:rPr>
      </w:pPr>
      <w:r>
        <w:rPr>
          <w:rFonts w:hint="eastAsia"/>
          <w:b/>
          <w:bCs/>
          <w:szCs w:val="21"/>
        </w:rPr>
        <w:t>内文插图：</w:t>
      </w:r>
    </w:p>
    <w:p w14:paraId="08B6B93B">
      <w:pPr>
        <w:rPr>
          <w:b/>
          <w:bCs/>
          <w:szCs w:val="21"/>
        </w:rPr>
      </w:pPr>
    </w:p>
    <w:p w14:paraId="72A3898F">
      <w:pPr>
        <w:rPr>
          <w:b/>
          <w:bCs/>
          <w:szCs w:val="21"/>
        </w:rPr>
      </w:pPr>
      <w:r>
        <w:drawing>
          <wp:inline distT="0" distB="0" distL="0" distR="0">
            <wp:extent cx="3524885" cy="2223135"/>
            <wp:effectExtent l="0" t="0" r="889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3524885" cy="2223135"/>
                    </a:xfrm>
                    <a:prstGeom prst="rect">
                      <a:avLst/>
                    </a:prstGeom>
                  </pic:spPr>
                </pic:pic>
              </a:graphicData>
            </a:graphic>
          </wp:inline>
        </w:drawing>
      </w:r>
    </w:p>
    <w:p w14:paraId="64ECBEA2">
      <w:pPr>
        <w:jc w:val="left"/>
        <w:rPr>
          <w:b/>
          <w:bCs/>
          <w:szCs w:val="21"/>
        </w:rPr>
      </w:pPr>
      <w:r>
        <w:drawing>
          <wp:inline distT="0" distB="0" distL="0" distR="0">
            <wp:extent cx="3552825" cy="22440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3552825" cy="2244090"/>
                    </a:xfrm>
                    <a:prstGeom prst="rect">
                      <a:avLst/>
                    </a:prstGeom>
                  </pic:spPr>
                </pic:pic>
              </a:graphicData>
            </a:graphic>
          </wp:inline>
        </w:drawing>
      </w:r>
    </w:p>
    <w:p w14:paraId="695A4183">
      <w:pPr>
        <w:jc w:val="left"/>
        <w:rPr>
          <w:b/>
          <w:bCs/>
          <w:szCs w:val="21"/>
        </w:rPr>
      </w:pPr>
      <w:r>
        <w:drawing>
          <wp:inline distT="0" distB="0" distL="0" distR="0">
            <wp:extent cx="3628390" cy="2294255"/>
            <wp:effectExtent l="0" t="0" r="635"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
                    <a:stretch>
                      <a:fillRect/>
                    </a:stretch>
                  </pic:blipFill>
                  <pic:spPr>
                    <a:xfrm>
                      <a:off x="0" y="0"/>
                      <a:ext cx="3628390" cy="2294255"/>
                    </a:xfrm>
                    <a:prstGeom prst="rect">
                      <a:avLst/>
                    </a:prstGeom>
                  </pic:spPr>
                </pic:pic>
              </a:graphicData>
            </a:graphic>
          </wp:inline>
        </w:drawing>
      </w:r>
    </w:p>
    <w:p w14:paraId="469037AD">
      <w:pPr>
        <w:rPr>
          <w:b/>
          <w:bCs/>
          <w:szCs w:val="21"/>
        </w:rPr>
      </w:pPr>
    </w:p>
    <w:p w14:paraId="10108693">
      <w:pPr>
        <w:shd w:val="clear" w:color="auto" w:fill="FFFFFF"/>
        <w:rPr>
          <w:b/>
          <w:bCs/>
          <w:color w:val="000000"/>
          <w:szCs w:val="21"/>
        </w:rPr>
      </w:pPr>
    </w:p>
    <w:p w14:paraId="4F8CBD0E">
      <w:pPr>
        <w:rPr>
          <w:rFonts w:hint="eastAsia" w:ascii="宋体" w:hAnsi="宋体" w:eastAsia="宋体" w:cs="宋体"/>
          <w:b/>
          <w:szCs w:val="21"/>
          <w:lang w:eastAsia="zh-CN"/>
        </w:rPr>
      </w:pPr>
      <w:r>
        <w:drawing>
          <wp:anchor distT="0" distB="0" distL="114300" distR="114300" simplePos="0" relativeHeight="251662336" behindDoc="0" locked="0" layoutInCell="1" allowOverlap="1">
            <wp:simplePos x="0" y="0"/>
            <wp:positionH relativeFrom="margin">
              <wp:posOffset>3907155</wp:posOffset>
            </wp:positionH>
            <wp:positionV relativeFrom="paragraph">
              <wp:posOffset>74930</wp:posOffset>
            </wp:positionV>
            <wp:extent cx="1492885" cy="1889760"/>
            <wp:effectExtent l="0" t="0" r="2540" b="5715"/>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492885" cy="1889760"/>
                    </a:xfrm>
                    <a:prstGeom prst="rect">
                      <a:avLst/>
                    </a:prstGeom>
                  </pic:spPr>
                </pic:pic>
              </a:graphicData>
            </a:graphic>
          </wp:anchor>
        </w:drawing>
      </w:r>
      <w:r>
        <w:rPr>
          <w:rFonts w:hint="eastAsia" w:ascii="宋体" w:hAnsi="宋体" w:cs="宋体"/>
          <w:b/>
          <w:szCs w:val="21"/>
        </w:rPr>
        <w:t>中文书名：《公主猫在逃：黄瓜危机》</w:t>
      </w:r>
      <w:r>
        <w:rPr>
          <w:rFonts w:hint="default" w:ascii="Times New Roman" w:hAnsi="Times New Roman" w:cs="Times New Roman"/>
          <w:b/>
          <w:szCs w:val="21"/>
          <w:lang w:eastAsia="zh-CN"/>
        </w:rPr>
        <w:t>(</w:t>
      </w:r>
      <w:r>
        <w:rPr>
          <w:rFonts w:hint="eastAsia" w:cs="Times New Roman"/>
          <w:b/>
          <w:szCs w:val="21"/>
          <w:lang w:val="en-US" w:eastAsia="zh-CN"/>
        </w:rPr>
        <w:t>2</w:t>
      </w:r>
      <w:r>
        <w:rPr>
          <w:rFonts w:hint="default" w:ascii="Times New Roman" w:hAnsi="Times New Roman" w:cs="Times New Roman"/>
          <w:b/>
          <w:szCs w:val="21"/>
          <w:lang w:eastAsia="zh-CN"/>
        </w:rPr>
        <w:t>)</w:t>
      </w:r>
    </w:p>
    <w:p w14:paraId="0677F9AB">
      <w:pPr>
        <w:rPr>
          <w:b/>
          <w:i/>
          <w:caps/>
          <w:szCs w:val="21"/>
        </w:rPr>
      </w:pPr>
      <w:r>
        <w:rPr>
          <w:rFonts w:hint="eastAsia" w:ascii="宋体" w:hAnsi="宋体" w:cs="宋体"/>
          <w:b/>
          <w:caps/>
          <w:szCs w:val="21"/>
        </w:rPr>
        <w:t>英</w:t>
      </w:r>
      <w:r>
        <w:rPr>
          <w:rFonts w:hint="eastAsia" w:ascii="宋体" w:hAnsi="宋体" w:cs="宋体"/>
          <w:b/>
          <w:bCs w:val="0"/>
          <w:caps/>
          <w:szCs w:val="21"/>
        </w:rPr>
        <w:t>文书名：</w:t>
      </w:r>
      <w:r>
        <w:rPr>
          <w:rFonts w:hint="eastAsia"/>
          <w:b/>
          <w:bCs w:val="0"/>
        </w:rPr>
        <w:t>Cat on the Run: Cucumber Madness!</w:t>
      </w:r>
    </w:p>
    <w:p w14:paraId="2C97CC1E">
      <w:pPr>
        <w:rPr>
          <w:rFonts w:ascii="宋体" w:hAnsi="宋体" w:cs="宋体"/>
          <w:b/>
          <w:szCs w:val="21"/>
        </w:rPr>
      </w:pPr>
      <w:r>
        <w:rPr>
          <w:rFonts w:hint="eastAsia" w:ascii="宋体" w:hAnsi="宋体" w:cs="宋体"/>
          <w:b/>
          <w:szCs w:val="21"/>
        </w:rPr>
        <w:t>作    者：</w:t>
      </w:r>
      <w:r>
        <w:rPr>
          <w:b/>
          <w:szCs w:val="21"/>
        </w:rPr>
        <w:t>Aaron Blabey</w:t>
      </w:r>
    </w:p>
    <w:p w14:paraId="567E55A4">
      <w:pPr>
        <w:rPr>
          <w:rFonts w:ascii="宋体" w:hAnsi="宋体" w:cs="宋体"/>
          <w:b/>
          <w:bCs/>
          <w:color w:val="000000"/>
          <w:kern w:val="0"/>
          <w:szCs w:val="21"/>
          <w:shd w:val="clear" w:color="auto" w:fill="FFFFFF"/>
          <w:lang w:bidi="ar"/>
        </w:rPr>
      </w:pPr>
      <w:r>
        <w:rPr>
          <w:rFonts w:hint="eastAsia" w:ascii="宋体" w:hAnsi="宋体" w:cs="宋体"/>
          <w:b/>
          <w:szCs w:val="21"/>
        </w:rPr>
        <w:t>出 版 社：</w:t>
      </w:r>
      <w:r>
        <w:rPr>
          <w:b/>
          <w:szCs w:val="21"/>
        </w:rPr>
        <w:t>Scholastic Australia</w:t>
      </w:r>
    </w:p>
    <w:p w14:paraId="47A85E01">
      <w:pPr>
        <w:rPr>
          <w:rFonts w:ascii="宋体" w:hAnsi="宋体" w:cs="宋体"/>
          <w:b/>
          <w:szCs w:val="21"/>
        </w:rPr>
      </w:pPr>
      <w:r>
        <w:rPr>
          <w:rFonts w:hint="eastAsia" w:ascii="宋体" w:hAnsi="宋体" w:cs="宋体"/>
          <w:b/>
          <w:szCs w:val="21"/>
        </w:rPr>
        <w:t>代理公司：</w:t>
      </w:r>
      <w:r>
        <w:rPr>
          <w:rFonts w:hint="eastAsia"/>
          <w:b/>
          <w:szCs w:val="21"/>
        </w:rPr>
        <w:t>ANA</w:t>
      </w:r>
    </w:p>
    <w:p w14:paraId="212B15A5">
      <w:pPr>
        <w:rPr>
          <w:b/>
          <w:szCs w:val="21"/>
        </w:rPr>
      </w:pPr>
      <w:r>
        <w:rPr>
          <w:rFonts w:hint="eastAsia" w:ascii="宋体" w:hAnsi="宋体" w:cs="宋体"/>
          <w:b/>
          <w:szCs w:val="21"/>
        </w:rPr>
        <w:t>页    数：</w:t>
      </w:r>
      <w:r>
        <w:rPr>
          <w:b/>
          <w:szCs w:val="21"/>
        </w:rPr>
        <w:t>192页</w:t>
      </w:r>
    </w:p>
    <w:p w14:paraId="0CEA2726">
      <w:pPr>
        <w:rPr>
          <w:b/>
          <w:szCs w:val="21"/>
        </w:rPr>
      </w:pPr>
      <w:r>
        <w:rPr>
          <w:b/>
          <w:szCs w:val="21"/>
        </w:rPr>
        <w:t>出版时间：2024年7月</w:t>
      </w:r>
    </w:p>
    <w:p w14:paraId="0DEC85DE">
      <w:pPr>
        <w:rPr>
          <w:rFonts w:ascii="宋体" w:hAnsi="宋体" w:cs="宋体"/>
          <w:b/>
          <w:szCs w:val="21"/>
        </w:rPr>
      </w:pPr>
      <w:r>
        <w:rPr>
          <w:rFonts w:hint="eastAsia" w:ascii="宋体" w:hAnsi="宋体" w:cs="宋体"/>
          <w:b/>
          <w:szCs w:val="21"/>
        </w:rPr>
        <w:t>代理地区：中国大陆、台湾</w:t>
      </w:r>
    </w:p>
    <w:p w14:paraId="45D85DCE">
      <w:pPr>
        <w:rPr>
          <w:rFonts w:ascii="宋体" w:hAnsi="宋体" w:cs="宋体"/>
          <w:b/>
          <w:szCs w:val="21"/>
        </w:rPr>
      </w:pPr>
      <w:r>
        <w:rPr>
          <w:rFonts w:hint="eastAsia" w:ascii="宋体" w:hAnsi="宋体" w:cs="宋体"/>
          <w:b/>
          <w:szCs w:val="21"/>
        </w:rPr>
        <w:t>审读资料：电子稿</w:t>
      </w:r>
    </w:p>
    <w:p w14:paraId="18937E9B">
      <w:pPr>
        <w:rPr>
          <w:rFonts w:hint="eastAsia" w:ascii="宋体" w:hAnsi="宋体" w:eastAsia="宋体" w:cs="宋体"/>
          <w:b/>
          <w:szCs w:val="21"/>
          <w:lang w:eastAsia="zh-CN"/>
        </w:rPr>
      </w:pPr>
      <w:r>
        <w:rPr>
          <w:rFonts w:hint="eastAsia" w:ascii="宋体" w:hAnsi="宋体" w:cs="宋体"/>
          <w:b/>
          <w:szCs w:val="21"/>
        </w:rPr>
        <w:t>类    型：</w:t>
      </w:r>
      <w:r>
        <w:rPr>
          <w:rFonts w:hint="eastAsia" w:ascii="宋体" w:hAnsi="宋体" w:cs="宋体"/>
          <w:b/>
          <w:szCs w:val="21"/>
          <w:lang w:eastAsia="zh-CN"/>
        </w:rPr>
        <w:t>漫画和图像故事</w:t>
      </w:r>
    </w:p>
    <w:p w14:paraId="6D6CC0D2">
      <w:pPr>
        <w:rPr>
          <w:rFonts w:ascii="宋体" w:hAnsi="宋体" w:cs="宋体"/>
          <w:b/>
          <w:color w:val="FF0000"/>
          <w:szCs w:val="21"/>
        </w:rPr>
      </w:pPr>
      <w:r>
        <w:rPr>
          <w:rFonts w:ascii="宋体" w:hAnsi="宋体" w:cs="宋体"/>
          <w:b/>
          <w:color w:val="FF0000"/>
          <w:szCs w:val="21"/>
        </w:rPr>
        <w:t>版权已授</w:t>
      </w:r>
      <w:r>
        <w:rPr>
          <w:rFonts w:hint="eastAsia" w:ascii="宋体" w:hAnsi="宋体" w:cs="宋体"/>
          <w:b/>
          <w:color w:val="FF0000"/>
          <w:szCs w:val="21"/>
        </w:rPr>
        <w:t>：美国、英国、加拿大、</w:t>
      </w:r>
      <w:r>
        <w:rPr>
          <w:rFonts w:ascii="宋体" w:hAnsi="宋体" w:cs="宋体"/>
          <w:b/>
          <w:color w:val="FF0000"/>
          <w:szCs w:val="21"/>
        </w:rPr>
        <w:t>新西兰</w:t>
      </w:r>
      <w:r>
        <w:rPr>
          <w:rFonts w:hint="eastAsia" w:ascii="宋体" w:hAnsi="宋体" w:cs="宋体"/>
          <w:b/>
          <w:color w:val="FF0000"/>
          <w:szCs w:val="21"/>
        </w:rPr>
        <w:t>、西班牙、巴西、保加利亚</w:t>
      </w:r>
    </w:p>
    <w:p w14:paraId="4E5D01FC">
      <w:pPr>
        <w:rPr>
          <w:b/>
          <w:color w:val="FF0000"/>
          <w:szCs w:val="21"/>
        </w:rPr>
      </w:pPr>
      <w:r>
        <w:rPr>
          <w:b/>
          <w:color w:val="FF0000"/>
          <w:szCs w:val="21"/>
        </w:rPr>
        <w:t>Amazon Editors’ pick Best Books Ages 6-8</w:t>
      </w:r>
    </w:p>
    <w:p w14:paraId="002E2131">
      <w:pPr>
        <w:rPr>
          <w:rFonts w:ascii="宋体" w:hAnsi="宋体" w:cs="宋体"/>
          <w:b/>
          <w:szCs w:val="21"/>
        </w:rPr>
      </w:pPr>
    </w:p>
    <w:p w14:paraId="04BC13AB">
      <w:pPr>
        <w:rPr>
          <w:rFonts w:ascii="宋体" w:hAnsi="宋体" w:cs="宋体"/>
          <w:b/>
          <w:szCs w:val="21"/>
        </w:rPr>
      </w:pPr>
      <w:r>
        <w:rPr>
          <w:rFonts w:hint="eastAsia" w:ascii="宋体" w:hAnsi="宋体" w:cs="宋体"/>
          <w:b/>
          <w:szCs w:val="21"/>
        </w:rPr>
        <w:t>内容简介：</w:t>
      </w:r>
    </w:p>
    <w:p w14:paraId="3E4B49CF">
      <w:pPr>
        <w:rPr>
          <w:rFonts w:ascii="宋体" w:hAnsi="宋体" w:cs="宋体"/>
          <w:b/>
          <w:szCs w:val="21"/>
        </w:rPr>
      </w:pPr>
    </w:p>
    <w:p w14:paraId="222A31C2">
      <w:pPr>
        <w:ind w:firstLine="420" w:firstLineChars="200"/>
        <w:rPr>
          <w:rFonts w:ascii="宋体" w:hAnsi="宋体" w:cs="宋体"/>
          <w:szCs w:val="21"/>
        </w:rPr>
      </w:pPr>
      <w:r>
        <w:rPr>
          <w:rFonts w:hint="eastAsia" w:ascii="宋体" w:hAnsi="宋体" w:cs="宋体"/>
          <w:szCs w:val="21"/>
        </w:rPr>
        <w:t>消失！</w:t>
      </w:r>
    </w:p>
    <w:p w14:paraId="61333112">
      <w:pPr>
        <w:rPr>
          <w:rFonts w:ascii="宋体" w:hAnsi="宋体" w:cs="宋体"/>
          <w:szCs w:val="21"/>
        </w:rPr>
      </w:pPr>
    </w:p>
    <w:p w14:paraId="03EE6260">
      <w:pPr>
        <w:ind w:firstLine="420" w:firstLineChars="200"/>
        <w:rPr>
          <w:rFonts w:ascii="宋体" w:hAnsi="宋体" w:cs="宋体"/>
          <w:szCs w:val="21"/>
        </w:rPr>
      </w:pPr>
      <w:r>
        <w:rPr>
          <w:rFonts w:hint="eastAsia" w:ascii="宋体" w:hAnsi="宋体" w:cs="宋体"/>
          <w:szCs w:val="21"/>
        </w:rPr>
        <w:t>据传闻，全世界最火的网红明星猫失踪了！</w:t>
      </w:r>
    </w:p>
    <w:p w14:paraId="1BFB4242">
      <w:pPr>
        <w:rPr>
          <w:rFonts w:ascii="宋体" w:hAnsi="宋体" w:cs="宋体"/>
          <w:szCs w:val="21"/>
        </w:rPr>
      </w:pPr>
    </w:p>
    <w:p w14:paraId="1129A370">
      <w:pPr>
        <w:ind w:firstLine="420" w:firstLineChars="200"/>
        <w:rPr>
          <w:rFonts w:ascii="宋体" w:hAnsi="宋体" w:cs="宋体"/>
          <w:szCs w:val="21"/>
        </w:rPr>
      </w:pPr>
      <w:r>
        <w:rPr>
          <w:rFonts w:ascii="宋体" w:hAnsi="宋体" w:cs="宋体"/>
          <w:szCs w:val="21"/>
        </w:rPr>
        <w:t>但这是真的吗</w:t>
      </w:r>
      <w:r>
        <w:rPr>
          <w:rFonts w:hint="eastAsia" w:ascii="宋体" w:hAnsi="宋体" w:cs="宋体"/>
          <w:szCs w:val="21"/>
        </w:rPr>
        <w:t>？</w:t>
      </w:r>
    </w:p>
    <w:p w14:paraId="70467AF3">
      <w:pPr>
        <w:rPr>
          <w:rFonts w:ascii="宋体" w:hAnsi="宋体" w:cs="宋体"/>
          <w:szCs w:val="21"/>
        </w:rPr>
      </w:pPr>
    </w:p>
    <w:p w14:paraId="5AE7A4A7">
      <w:pPr>
        <w:ind w:firstLine="420" w:firstLineChars="200"/>
        <w:rPr>
          <w:rFonts w:ascii="宋体" w:hAnsi="宋体" w:cs="宋体"/>
          <w:szCs w:val="21"/>
        </w:rPr>
      </w:pPr>
      <w:r>
        <w:rPr>
          <w:rFonts w:ascii="宋体" w:hAnsi="宋体" w:cs="宋体"/>
          <w:szCs w:val="21"/>
        </w:rPr>
        <w:t>随着一个邪恶的谜团在她身边揭开线索</w:t>
      </w:r>
      <w:r>
        <w:rPr>
          <w:rFonts w:hint="eastAsia" w:ascii="宋体" w:hAnsi="宋体" w:cs="宋体"/>
          <w:szCs w:val="21"/>
        </w:rPr>
        <w:t>，</w:t>
      </w:r>
      <w:r>
        <w:rPr>
          <w:rFonts w:ascii="宋体" w:hAnsi="宋体" w:cs="宋体"/>
          <w:szCs w:val="21"/>
        </w:rPr>
        <w:t>美丽公主被卷入了一个可怕的世界中</w:t>
      </w:r>
      <w:r>
        <w:rPr>
          <w:rFonts w:hint="eastAsia" w:ascii="宋体" w:hAnsi="宋体" w:cs="宋体"/>
          <w:szCs w:val="21"/>
        </w:rPr>
        <w:t>，</w:t>
      </w:r>
      <w:r>
        <w:rPr>
          <w:rFonts w:ascii="宋体" w:hAnsi="宋体" w:cs="宋体"/>
          <w:szCs w:val="21"/>
        </w:rPr>
        <w:t>在那里流量并不重要</w:t>
      </w:r>
      <w:r>
        <w:rPr>
          <w:rFonts w:hint="eastAsia" w:ascii="宋体" w:hAnsi="宋体" w:cs="宋体"/>
          <w:szCs w:val="21"/>
        </w:rPr>
        <w:t>，</w:t>
      </w:r>
      <w:r>
        <w:rPr>
          <w:rFonts w:ascii="宋体" w:hAnsi="宋体" w:cs="宋体"/>
          <w:szCs w:val="21"/>
        </w:rPr>
        <w:t>而危险也潜伏在每一个角落</w:t>
      </w:r>
      <w:r>
        <w:rPr>
          <w:rFonts w:hint="eastAsia" w:ascii="宋体" w:hAnsi="宋体" w:cs="宋体"/>
          <w:szCs w:val="21"/>
        </w:rPr>
        <w:t>，</w:t>
      </w:r>
      <w:r>
        <w:rPr>
          <w:rFonts w:ascii="宋体" w:hAnsi="宋体" w:cs="宋体"/>
          <w:szCs w:val="21"/>
        </w:rPr>
        <w:t>黄瓜更不仅仅是一个好玩的笑料</w:t>
      </w:r>
      <w:r>
        <w:rPr>
          <w:rFonts w:hint="eastAsia" w:ascii="宋体" w:hAnsi="宋体" w:cs="宋体"/>
          <w:szCs w:val="21"/>
        </w:rPr>
        <w:t>。</w:t>
      </w:r>
      <w:r>
        <w:rPr>
          <w:rFonts w:ascii="宋体" w:hAnsi="宋体" w:cs="宋体"/>
          <w:szCs w:val="21"/>
        </w:rPr>
        <w:t>美丽公主刚从上一个火坑里跳出来</w:t>
      </w:r>
      <w:r>
        <w:rPr>
          <w:rFonts w:hint="eastAsia" w:ascii="宋体" w:hAnsi="宋体" w:cs="宋体"/>
          <w:szCs w:val="21"/>
        </w:rPr>
        <w:t>，</w:t>
      </w:r>
      <w:r>
        <w:rPr>
          <w:rFonts w:ascii="宋体" w:hAnsi="宋体" w:cs="宋体"/>
          <w:szCs w:val="21"/>
        </w:rPr>
        <w:t>这就钻进了……</w:t>
      </w:r>
      <w:r>
        <w:rPr>
          <w:rFonts w:hint="eastAsia" w:ascii="宋体" w:hAnsi="宋体" w:cs="宋体"/>
          <w:szCs w:val="21"/>
        </w:rPr>
        <w:t>《公主猫在逃》</w:t>
      </w:r>
      <w:r>
        <w:rPr>
          <w:rFonts w:hint="default" w:ascii="Times New Roman" w:hAnsi="Times New Roman" w:cs="Times New Roman"/>
          <w:szCs w:val="21"/>
        </w:rPr>
        <w:t>2</w:t>
      </w:r>
      <w:r>
        <w:rPr>
          <w:rFonts w:hint="eastAsia" w:ascii="宋体" w:hAnsi="宋体" w:cs="宋体"/>
          <w:szCs w:val="21"/>
        </w:rPr>
        <w:t>！</w:t>
      </w:r>
    </w:p>
    <w:p w14:paraId="77C7F42C">
      <w:pPr>
        <w:rPr>
          <w:rFonts w:ascii="宋体" w:hAnsi="宋体" w:cs="宋体"/>
          <w:b/>
          <w:szCs w:val="21"/>
        </w:rPr>
      </w:pPr>
    </w:p>
    <w:p w14:paraId="66749AA6">
      <w:pPr>
        <w:shd w:val="clear" w:color="auto" w:fill="FFFFFF"/>
        <w:rPr>
          <w:b/>
          <w:bCs/>
          <w:color w:val="000000"/>
          <w:szCs w:val="21"/>
        </w:rPr>
      </w:pPr>
      <w:r>
        <w:rPr>
          <w:b/>
          <w:bCs/>
          <w:color w:val="000000"/>
          <w:szCs w:val="21"/>
        </w:rPr>
        <w:t>内</w:t>
      </w:r>
      <w:r>
        <w:rPr>
          <w:rFonts w:hint="eastAsia"/>
          <w:b/>
          <w:bCs/>
          <w:color w:val="000000"/>
          <w:szCs w:val="21"/>
        </w:rPr>
        <w:t>文</w:t>
      </w:r>
      <w:r>
        <w:rPr>
          <w:b/>
          <w:bCs/>
          <w:color w:val="000000"/>
          <w:szCs w:val="21"/>
        </w:rPr>
        <w:t>插</w:t>
      </w:r>
      <w:r>
        <w:rPr>
          <w:rFonts w:hint="eastAsia"/>
          <w:b/>
          <w:bCs/>
          <w:color w:val="000000"/>
          <w:szCs w:val="21"/>
          <w:lang w:val="en-US" w:eastAsia="zh-CN"/>
        </w:rPr>
        <w:t>图</w:t>
      </w:r>
      <w:r>
        <w:rPr>
          <w:rFonts w:hint="eastAsia"/>
          <w:b/>
          <w:bCs/>
          <w:color w:val="000000"/>
          <w:szCs w:val="21"/>
        </w:rPr>
        <w:t>：</w:t>
      </w:r>
    </w:p>
    <w:p w14:paraId="2085CCCB">
      <w:pPr>
        <w:shd w:val="clear" w:color="auto" w:fill="FFFFFF"/>
        <w:rPr>
          <w:b/>
          <w:bCs/>
          <w:color w:val="000000"/>
          <w:szCs w:val="21"/>
        </w:rPr>
      </w:pPr>
    </w:p>
    <w:p w14:paraId="338C839A">
      <w:pPr>
        <w:shd w:val="clear" w:color="auto" w:fill="FFFFFF"/>
        <w:rPr>
          <w:b/>
          <w:bCs/>
          <w:color w:val="000000"/>
          <w:szCs w:val="21"/>
        </w:rPr>
      </w:pPr>
      <w:r>
        <w:drawing>
          <wp:inline distT="0" distB="0" distL="0" distR="0">
            <wp:extent cx="3573145" cy="2283460"/>
            <wp:effectExtent l="0" t="0" r="8255"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3"/>
                    <a:stretch>
                      <a:fillRect/>
                    </a:stretch>
                  </pic:blipFill>
                  <pic:spPr>
                    <a:xfrm>
                      <a:off x="0" y="0"/>
                      <a:ext cx="3573145" cy="2283460"/>
                    </a:xfrm>
                    <a:prstGeom prst="rect">
                      <a:avLst/>
                    </a:prstGeom>
                  </pic:spPr>
                </pic:pic>
              </a:graphicData>
            </a:graphic>
          </wp:inline>
        </w:drawing>
      </w:r>
    </w:p>
    <w:p w14:paraId="480E47CF">
      <w:pPr>
        <w:shd w:val="clear" w:color="auto" w:fill="FFFFFF"/>
        <w:rPr>
          <w:b/>
          <w:bCs/>
          <w:color w:val="000000"/>
          <w:szCs w:val="21"/>
        </w:rPr>
      </w:pPr>
      <w:r>
        <w:drawing>
          <wp:inline distT="0" distB="0" distL="0" distR="0">
            <wp:extent cx="3580765" cy="2282190"/>
            <wp:effectExtent l="0" t="0" r="635"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a:stretch>
                      <a:fillRect/>
                    </a:stretch>
                  </pic:blipFill>
                  <pic:spPr>
                    <a:xfrm>
                      <a:off x="0" y="0"/>
                      <a:ext cx="3580765" cy="2282190"/>
                    </a:xfrm>
                    <a:prstGeom prst="rect">
                      <a:avLst/>
                    </a:prstGeom>
                  </pic:spPr>
                </pic:pic>
              </a:graphicData>
            </a:graphic>
          </wp:inline>
        </w:drawing>
      </w:r>
    </w:p>
    <w:p w14:paraId="36C28898">
      <w:pPr>
        <w:shd w:val="clear" w:color="auto" w:fill="FFFFFF"/>
        <w:rPr>
          <w:b/>
          <w:bCs/>
          <w:color w:val="000000"/>
          <w:szCs w:val="21"/>
        </w:rPr>
      </w:pPr>
      <w:r>
        <w:drawing>
          <wp:inline distT="0" distB="0" distL="0" distR="0">
            <wp:extent cx="3847465" cy="2450465"/>
            <wp:effectExtent l="0" t="0" r="635"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5"/>
                    <a:stretch>
                      <a:fillRect/>
                    </a:stretch>
                  </pic:blipFill>
                  <pic:spPr>
                    <a:xfrm>
                      <a:off x="0" y="0"/>
                      <a:ext cx="3847465" cy="2450465"/>
                    </a:xfrm>
                    <a:prstGeom prst="rect">
                      <a:avLst/>
                    </a:prstGeom>
                  </pic:spPr>
                </pic:pic>
              </a:graphicData>
            </a:graphic>
          </wp:inline>
        </w:drawing>
      </w:r>
    </w:p>
    <w:p w14:paraId="2B21C89F">
      <w:pPr>
        <w:widowControl/>
        <w:shd w:val="clear" w:color="auto" w:fill="FFFFFF"/>
        <w:rPr>
          <w:rFonts w:ascii="宋体" w:hAnsi="宋体" w:cs="宋体"/>
          <w:b/>
          <w:szCs w:val="21"/>
        </w:rPr>
      </w:pPr>
    </w:p>
    <w:p w14:paraId="1F998CAD">
      <w:pPr>
        <w:rPr>
          <w:rFonts w:hint="eastAsia" w:ascii="宋体" w:hAnsi="宋体" w:eastAsia="宋体" w:cs="宋体"/>
          <w:b/>
          <w:szCs w:val="21"/>
          <w:lang w:eastAsia="zh-CN"/>
        </w:rPr>
      </w:pPr>
      <w:r>
        <w:rPr>
          <w:rFonts w:hint="eastAsia" w:ascii="宋体" w:hAnsi="宋体" w:eastAsia="宋体" w:cs="宋体"/>
          <w:b/>
          <w:bCs/>
          <w:color w:val="000000"/>
          <w:kern w:val="0"/>
          <w:szCs w:val="21"/>
          <w:shd w:val="clear" w:color="auto" w:fill="FFFFFF"/>
          <w:lang w:eastAsia="zh-CN" w:bidi="ar"/>
        </w:rPr>
        <w:drawing>
          <wp:anchor distT="0" distB="0" distL="114300" distR="114300" simplePos="0" relativeHeight="251663360" behindDoc="0" locked="0" layoutInCell="1" allowOverlap="1">
            <wp:simplePos x="0" y="0"/>
            <wp:positionH relativeFrom="column">
              <wp:posOffset>3994785</wp:posOffset>
            </wp:positionH>
            <wp:positionV relativeFrom="paragraph">
              <wp:posOffset>100330</wp:posOffset>
            </wp:positionV>
            <wp:extent cx="1490980" cy="1882775"/>
            <wp:effectExtent l="0" t="0" r="4445" b="3175"/>
            <wp:wrapSquare wrapText="bothSides"/>
            <wp:docPr id="3" name="图片 3" descr="c821cff1-f006-498e-8606-c4a2b3bf24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821cff1-f006-498e-8606-c4a2b3bf24fc"/>
                    <pic:cNvPicPr>
                      <a:picLocks noChangeAspect="1"/>
                    </pic:cNvPicPr>
                  </pic:nvPicPr>
                  <pic:blipFill>
                    <a:blip r:embed="rId16"/>
                    <a:stretch>
                      <a:fillRect/>
                    </a:stretch>
                  </pic:blipFill>
                  <pic:spPr>
                    <a:xfrm>
                      <a:off x="0" y="0"/>
                      <a:ext cx="1490980" cy="1882775"/>
                    </a:xfrm>
                    <a:prstGeom prst="rect">
                      <a:avLst/>
                    </a:prstGeom>
                  </pic:spPr>
                </pic:pic>
              </a:graphicData>
            </a:graphic>
          </wp:anchor>
        </w:drawing>
      </w:r>
      <w:r>
        <w:rPr>
          <w:rFonts w:hint="eastAsia" w:ascii="宋体" w:hAnsi="宋体" w:cs="宋体"/>
          <w:b/>
          <w:szCs w:val="21"/>
        </w:rPr>
        <w:t>中文书名：《公主猫在逃：亡命天涯》</w:t>
      </w:r>
      <w:r>
        <w:rPr>
          <w:rFonts w:hint="default" w:ascii="Times New Roman" w:hAnsi="Times New Roman" w:cs="Times New Roman"/>
          <w:b/>
          <w:szCs w:val="21"/>
          <w:lang w:eastAsia="zh-CN"/>
        </w:rPr>
        <w:t>(</w:t>
      </w:r>
      <w:r>
        <w:rPr>
          <w:rFonts w:hint="default" w:ascii="Times New Roman" w:hAnsi="Times New Roman" w:cs="Times New Roman"/>
          <w:b/>
          <w:szCs w:val="21"/>
          <w:lang w:val="en-US" w:eastAsia="zh-CN"/>
        </w:rPr>
        <w:t>3</w:t>
      </w:r>
      <w:r>
        <w:rPr>
          <w:rFonts w:hint="default" w:ascii="Times New Roman" w:hAnsi="Times New Roman" w:cs="Times New Roman"/>
          <w:b/>
          <w:szCs w:val="21"/>
          <w:lang w:eastAsia="zh-CN"/>
        </w:rPr>
        <w:t>)</w:t>
      </w:r>
    </w:p>
    <w:p w14:paraId="58A43889">
      <w:r>
        <w:rPr>
          <w:rFonts w:hint="eastAsia" w:ascii="宋体" w:hAnsi="宋体" w:cs="宋体"/>
          <w:b/>
          <w:szCs w:val="21"/>
        </w:rPr>
        <w:t>英文书名：</w:t>
      </w:r>
      <w:r>
        <w:rPr>
          <w:rFonts w:hint="eastAsia"/>
          <w:b/>
          <w:bCs/>
        </w:rPr>
        <w:t>Cat on the Run: Hidden Layers!</w:t>
      </w:r>
    </w:p>
    <w:p w14:paraId="49DB6498">
      <w:pPr>
        <w:rPr>
          <w:rFonts w:ascii="宋体" w:hAnsi="宋体" w:cs="宋体"/>
          <w:b/>
          <w:szCs w:val="21"/>
        </w:rPr>
      </w:pPr>
      <w:r>
        <w:rPr>
          <w:rFonts w:hint="eastAsia" w:ascii="宋体" w:hAnsi="宋体" w:cs="宋体"/>
          <w:b/>
          <w:szCs w:val="21"/>
        </w:rPr>
        <w:t>作    者：</w:t>
      </w:r>
      <w:r>
        <w:rPr>
          <w:b/>
          <w:szCs w:val="21"/>
        </w:rPr>
        <w:t>Aaron Blabey</w:t>
      </w:r>
    </w:p>
    <w:p w14:paraId="1584C09B">
      <w:pPr>
        <w:rPr>
          <w:rFonts w:hint="eastAsia" w:ascii="宋体" w:hAnsi="宋体" w:eastAsia="宋体" w:cs="宋体"/>
          <w:b/>
          <w:bCs/>
          <w:color w:val="000000"/>
          <w:kern w:val="0"/>
          <w:szCs w:val="21"/>
          <w:shd w:val="clear" w:color="auto" w:fill="FFFFFF"/>
          <w:lang w:eastAsia="zh-CN" w:bidi="ar"/>
        </w:rPr>
      </w:pPr>
      <w:r>
        <w:rPr>
          <w:rFonts w:hint="eastAsia" w:ascii="宋体" w:hAnsi="宋体" w:cs="宋体"/>
          <w:b/>
          <w:szCs w:val="21"/>
        </w:rPr>
        <w:t>出 版 社：</w:t>
      </w:r>
      <w:r>
        <w:rPr>
          <w:b/>
          <w:szCs w:val="21"/>
        </w:rPr>
        <w:t>Scholastic Australia</w:t>
      </w:r>
    </w:p>
    <w:p w14:paraId="7D326F9F">
      <w:pPr>
        <w:rPr>
          <w:rFonts w:ascii="宋体" w:hAnsi="宋体" w:cs="宋体"/>
          <w:b/>
          <w:szCs w:val="21"/>
        </w:rPr>
      </w:pPr>
      <w:r>
        <w:rPr>
          <w:rFonts w:hint="eastAsia" w:ascii="宋体" w:hAnsi="宋体" w:cs="宋体"/>
          <w:b/>
          <w:szCs w:val="21"/>
        </w:rPr>
        <w:t>代理公司：</w:t>
      </w:r>
      <w:r>
        <w:rPr>
          <w:rFonts w:hint="eastAsia"/>
          <w:b/>
          <w:szCs w:val="21"/>
        </w:rPr>
        <w:t>ANA</w:t>
      </w:r>
    </w:p>
    <w:p w14:paraId="211D02D3">
      <w:pPr>
        <w:rPr>
          <w:b/>
          <w:szCs w:val="21"/>
        </w:rPr>
      </w:pPr>
      <w:r>
        <w:rPr>
          <w:rFonts w:hint="eastAsia" w:ascii="宋体" w:hAnsi="宋体" w:cs="宋体"/>
          <w:b/>
          <w:szCs w:val="21"/>
        </w:rPr>
        <w:t>页    数：</w:t>
      </w:r>
      <w:r>
        <w:rPr>
          <w:b/>
          <w:szCs w:val="21"/>
        </w:rPr>
        <w:t>192页</w:t>
      </w:r>
    </w:p>
    <w:p w14:paraId="0A204D8C">
      <w:pPr>
        <w:rPr>
          <w:b/>
          <w:szCs w:val="21"/>
        </w:rPr>
      </w:pPr>
      <w:r>
        <w:rPr>
          <w:b/>
          <w:szCs w:val="21"/>
        </w:rPr>
        <w:t>出版时间：202</w:t>
      </w:r>
      <w:r>
        <w:rPr>
          <w:rFonts w:hint="eastAsia"/>
          <w:b/>
          <w:szCs w:val="21"/>
          <w:lang w:val="en-US" w:eastAsia="zh-CN"/>
        </w:rPr>
        <w:t>5</w:t>
      </w:r>
      <w:r>
        <w:rPr>
          <w:b/>
          <w:szCs w:val="21"/>
        </w:rPr>
        <w:t>年</w:t>
      </w:r>
      <w:r>
        <w:rPr>
          <w:rFonts w:hint="eastAsia"/>
          <w:b/>
          <w:szCs w:val="21"/>
          <w:lang w:val="en-US" w:eastAsia="zh-CN"/>
        </w:rPr>
        <w:t>5</w:t>
      </w:r>
      <w:r>
        <w:rPr>
          <w:b/>
          <w:szCs w:val="21"/>
        </w:rPr>
        <w:t>月</w:t>
      </w:r>
      <w:bookmarkStart w:id="2" w:name="_GoBack"/>
      <w:bookmarkEnd w:id="2"/>
    </w:p>
    <w:p w14:paraId="35009CAC">
      <w:pPr>
        <w:rPr>
          <w:rFonts w:ascii="宋体" w:hAnsi="宋体" w:cs="宋体"/>
          <w:b/>
          <w:szCs w:val="21"/>
        </w:rPr>
      </w:pPr>
      <w:r>
        <w:rPr>
          <w:rFonts w:hint="eastAsia" w:ascii="宋体" w:hAnsi="宋体" w:cs="宋体"/>
          <w:b/>
          <w:szCs w:val="21"/>
        </w:rPr>
        <w:t>代理地区：中国大陆、台湾</w:t>
      </w:r>
    </w:p>
    <w:p w14:paraId="738A0C40">
      <w:pPr>
        <w:rPr>
          <w:rFonts w:ascii="宋体" w:hAnsi="宋体" w:cs="宋体"/>
          <w:b/>
          <w:szCs w:val="21"/>
        </w:rPr>
      </w:pPr>
      <w:r>
        <w:rPr>
          <w:rFonts w:hint="eastAsia" w:ascii="宋体" w:hAnsi="宋体" w:cs="宋体"/>
          <w:b/>
          <w:szCs w:val="21"/>
        </w:rPr>
        <w:t>审读资料：电子稿</w:t>
      </w:r>
    </w:p>
    <w:p w14:paraId="67F6C93D">
      <w:pPr>
        <w:rPr>
          <w:rFonts w:hint="eastAsia" w:ascii="宋体" w:hAnsi="宋体" w:eastAsia="宋体" w:cs="宋体"/>
          <w:b/>
          <w:szCs w:val="21"/>
          <w:lang w:eastAsia="zh-CN"/>
        </w:rPr>
      </w:pPr>
      <w:r>
        <w:rPr>
          <w:rFonts w:hint="eastAsia" w:ascii="宋体" w:hAnsi="宋体" w:cs="宋体"/>
          <w:b/>
          <w:szCs w:val="21"/>
        </w:rPr>
        <w:t>类    型：</w:t>
      </w:r>
      <w:r>
        <w:rPr>
          <w:rFonts w:hint="eastAsia" w:ascii="宋体" w:hAnsi="宋体" w:cs="宋体"/>
          <w:b/>
          <w:szCs w:val="21"/>
          <w:lang w:eastAsia="zh-CN"/>
        </w:rPr>
        <w:t>漫画和图像故事</w:t>
      </w:r>
    </w:p>
    <w:p w14:paraId="7EEA7C96">
      <w:pPr>
        <w:widowControl/>
        <w:shd w:val="clear" w:color="auto" w:fill="FFFFFF"/>
        <w:rPr>
          <w:rFonts w:ascii="宋体" w:hAnsi="宋体" w:cs="宋体"/>
          <w:b/>
          <w:szCs w:val="21"/>
        </w:rPr>
      </w:pPr>
    </w:p>
    <w:p w14:paraId="2FA08419">
      <w:pPr>
        <w:widowControl/>
        <w:shd w:val="clear" w:color="auto" w:fill="FFFFFF"/>
        <w:rPr>
          <w:rFonts w:hint="eastAsia" w:ascii="宋体" w:hAnsi="宋体" w:cs="宋体"/>
          <w:b/>
          <w:szCs w:val="21"/>
          <w:lang w:val="en-US" w:eastAsia="zh-CN"/>
        </w:rPr>
      </w:pPr>
    </w:p>
    <w:p w14:paraId="68CF01D1">
      <w:pPr>
        <w:widowControl/>
        <w:shd w:val="clear" w:color="auto" w:fill="FFFFFF"/>
        <w:rPr>
          <w:rFonts w:hint="eastAsia" w:ascii="宋体" w:hAnsi="宋体" w:cs="宋体"/>
          <w:b/>
          <w:szCs w:val="21"/>
          <w:lang w:val="en-US" w:eastAsia="zh-CN"/>
        </w:rPr>
      </w:pPr>
    </w:p>
    <w:p w14:paraId="718B6447">
      <w:pPr>
        <w:widowControl/>
        <w:shd w:val="clear" w:color="auto" w:fill="FFFFFF"/>
        <w:rPr>
          <w:rFonts w:hint="eastAsia" w:ascii="宋体" w:hAnsi="宋体" w:cs="宋体"/>
          <w:b/>
          <w:szCs w:val="21"/>
          <w:lang w:val="en-US" w:eastAsia="zh-CN"/>
        </w:rPr>
      </w:pPr>
    </w:p>
    <w:p w14:paraId="6B001868">
      <w:pPr>
        <w:widowControl/>
        <w:shd w:val="clear" w:color="auto" w:fill="FFFFFF"/>
        <w:rPr>
          <w:rFonts w:ascii="宋体" w:hAnsi="宋体" w:cs="宋体"/>
          <w:b/>
          <w:szCs w:val="21"/>
        </w:rPr>
      </w:pPr>
    </w:p>
    <w:p w14:paraId="5BFEFBEE">
      <w:pPr>
        <w:rPr>
          <w:rFonts w:ascii="华文中宋" w:hAnsi="华文中宋" w:eastAsia="华文中宋"/>
          <w:b/>
          <w:color w:val="000000"/>
          <w:szCs w:val="21"/>
        </w:rPr>
      </w:pPr>
      <w:r>
        <w:rPr>
          <w:b/>
          <w:color w:val="000000"/>
          <w:szCs w:val="21"/>
        </w:rPr>
        <w:t>请将反馈信息发至：</w:t>
      </w:r>
      <w:r>
        <w:rPr>
          <w:rFonts w:ascii="华文中宋" w:hAnsi="华文中宋" w:eastAsia="华文中宋"/>
          <w:b/>
          <w:color w:val="000000"/>
          <w:szCs w:val="21"/>
        </w:rPr>
        <w:t>版权负责人</w:t>
      </w:r>
    </w:p>
    <w:p w14:paraId="20C4BAD0">
      <w:pPr>
        <w:rPr>
          <w:b/>
          <w:color w:val="000000"/>
          <w:szCs w:val="21"/>
        </w:rPr>
      </w:pPr>
      <w:r>
        <w:rPr>
          <w:b/>
          <w:color w:val="000000"/>
          <w:szCs w:val="21"/>
        </w:rPr>
        <w:t>Email</w:t>
      </w:r>
      <w:r>
        <w:rPr>
          <w:color w:val="000000"/>
          <w:szCs w:val="21"/>
        </w:rPr>
        <w:t>：</w:t>
      </w:r>
      <w:r>
        <w:fldChar w:fldCharType="begin"/>
      </w:r>
      <w:r>
        <w:instrText xml:space="preserve"> HYPERLINK "mailto:Rights@nurnberg.com.cn" </w:instrText>
      </w:r>
      <w:r>
        <w:fldChar w:fldCharType="separate"/>
      </w:r>
      <w:r>
        <w:rPr>
          <w:rStyle w:val="14"/>
          <w:rFonts w:hint="eastAsia"/>
          <w:szCs w:val="21"/>
        </w:rPr>
        <w:t>Righ</w:t>
      </w:r>
      <w:r>
        <w:rPr>
          <w:rStyle w:val="14"/>
          <w:szCs w:val="21"/>
        </w:rPr>
        <w:t>ts@nurnberg.com.cn</w:t>
      </w:r>
      <w:r>
        <w:rPr>
          <w:rStyle w:val="14"/>
          <w:szCs w:val="21"/>
        </w:rPr>
        <w:fldChar w:fldCharType="end"/>
      </w:r>
    </w:p>
    <w:p w14:paraId="75E54B99">
      <w:pPr>
        <w:rPr>
          <w:b/>
          <w:color w:val="000000"/>
          <w:szCs w:val="21"/>
        </w:rPr>
      </w:pPr>
      <w:r>
        <w:rPr>
          <w:color w:val="000000"/>
          <w:szCs w:val="21"/>
        </w:rPr>
        <w:t>安德鲁·纳伯格联合国际有限公司北京代表处</w:t>
      </w:r>
    </w:p>
    <w:p w14:paraId="75208EBA">
      <w:pPr>
        <w:rPr>
          <w:b/>
          <w:color w:val="000000"/>
          <w:szCs w:val="21"/>
        </w:rPr>
      </w:pPr>
      <w:r>
        <w:rPr>
          <w:color w:val="000000"/>
          <w:szCs w:val="21"/>
        </w:rPr>
        <w:t>北京市海淀区中关村大街甲59号中国人民大学文化大厦1705室</w:t>
      </w:r>
      <w:r>
        <w:rPr>
          <w:rFonts w:hint="eastAsia"/>
          <w:color w:val="000000"/>
          <w:szCs w:val="21"/>
        </w:rPr>
        <w:t>,</w:t>
      </w:r>
      <w:r>
        <w:rPr>
          <w:color w:val="000000"/>
          <w:szCs w:val="21"/>
        </w:rPr>
        <w:t xml:space="preserve"> 邮编：100872</w:t>
      </w:r>
    </w:p>
    <w:p w14:paraId="407587DE">
      <w:pPr>
        <w:rPr>
          <w:b/>
          <w:color w:val="000000"/>
          <w:szCs w:val="21"/>
        </w:rPr>
      </w:pPr>
      <w:r>
        <w:rPr>
          <w:color w:val="000000"/>
          <w:szCs w:val="21"/>
        </w:rPr>
        <w:t>电话：010-82504106,   传真：010-82504200</w:t>
      </w:r>
    </w:p>
    <w:p w14:paraId="11E07B93">
      <w:pPr>
        <w:rPr>
          <w:rStyle w:val="14"/>
          <w:szCs w:val="21"/>
        </w:rPr>
      </w:pPr>
      <w:r>
        <w:rPr>
          <w:color w:val="000000"/>
          <w:szCs w:val="21"/>
        </w:rPr>
        <w:t>公司网址：</w:t>
      </w:r>
      <w:r>
        <w:fldChar w:fldCharType="begin"/>
      </w:r>
      <w:r>
        <w:instrText xml:space="preserve"> HYPERLINK "http://www.nurnberg.com.cn/" </w:instrText>
      </w:r>
      <w:r>
        <w:fldChar w:fldCharType="separate"/>
      </w:r>
      <w:r>
        <w:rPr>
          <w:rStyle w:val="14"/>
          <w:szCs w:val="21"/>
        </w:rPr>
        <w:t>http://www.nurnberg.com.cn</w:t>
      </w:r>
      <w:r>
        <w:rPr>
          <w:rStyle w:val="14"/>
          <w:szCs w:val="21"/>
        </w:rPr>
        <w:fldChar w:fldCharType="end"/>
      </w:r>
    </w:p>
    <w:p w14:paraId="3D65409B">
      <w:pPr>
        <w:rPr>
          <w:color w:val="000000"/>
          <w:szCs w:val="21"/>
        </w:rPr>
      </w:pPr>
      <w:r>
        <w:rPr>
          <w:color w:val="000000"/>
          <w:szCs w:val="21"/>
        </w:rPr>
        <w:t>书目下载</w:t>
      </w:r>
      <w:r>
        <w:rPr>
          <w:rFonts w:hint="eastAsia"/>
          <w:color w:val="000000"/>
          <w:szCs w:val="21"/>
        </w:rPr>
        <w:t>：</w:t>
      </w:r>
      <w:r>
        <w:fldChar w:fldCharType="begin"/>
      </w:r>
      <w:r>
        <w:instrText xml:space="preserve"> HYPERLINK "http://www.nurnberg.com.cn/booklist_zh/list.aspx" </w:instrText>
      </w:r>
      <w:r>
        <w:fldChar w:fldCharType="separate"/>
      </w:r>
      <w:r>
        <w:rPr>
          <w:rStyle w:val="14"/>
          <w:szCs w:val="21"/>
        </w:rPr>
        <w:t>http://www.nurnberg.com.cn/booklist_zh/list.aspx</w:t>
      </w:r>
      <w:r>
        <w:rPr>
          <w:rStyle w:val="14"/>
          <w:szCs w:val="21"/>
        </w:rPr>
        <w:fldChar w:fldCharType="end"/>
      </w:r>
    </w:p>
    <w:p w14:paraId="20E755F9">
      <w:pPr>
        <w:rPr>
          <w:color w:val="000000"/>
          <w:szCs w:val="21"/>
        </w:rPr>
      </w:pPr>
      <w:r>
        <w:rPr>
          <w:color w:val="000000"/>
          <w:szCs w:val="21"/>
        </w:rPr>
        <w:t>书讯浏览</w:t>
      </w:r>
      <w:r>
        <w:rPr>
          <w:rFonts w:hint="eastAsia"/>
          <w:color w:val="000000"/>
          <w:szCs w:val="21"/>
        </w:rPr>
        <w:t>：</w:t>
      </w:r>
      <w:r>
        <w:fldChar w:fldCharType="begin"/>
      </w:r>
      <w:r>
        <w:instrText xml:space="preserve"> HYPERLINK "http://www.nurnberg.com.cn/book/book.aspx" </w:instrText>
      </w:r>
      <w:r>
        <w:fldChar w:fldCharType="separate"/>
      </w:r>
      <w:r>
        <w:rPr>
          <w:rStyle w:val="14"/>
          <w:szCs w:val="21"/>
        </w:rPr>
        <w:t>http://www.nurnberg.com.cn/book/book.aspx</w:t>
      </w:r>
      <w:r>
        <w:rPr>
          <w:rStyle w:val="14"/>
          <w:szCs w:val="21"/>
        </w:rPr>
        <w:fldChar w:fldCharType="end"/>
      </w:r>
    </w:p>
    <w:p w14:paraId="7C95F225">
      <w:pPr>
        <w:rPr>
          <w:color w:val="000000"/>
          <w:szCs w:val="21"/>
        </w:rPr>
      </w:pPr>
      <w:r>
        <w:rPr>
          <w:color w:val="000000"/>
          <w:szCs w:val="21"/>
        </w:rPr>
        <w:t>视频推荐</w:t>
      </w:r>
      <w:r>
        <w:rPr>
          <w:rFonts w:hint="eastAsia"/>
          <w:color w:val="000000"/>
          <w:szCs w:val="21"/>
        </w:rPr>
        <w:t>：</w:t>
      </w:r>
      <w:r>
        <w:fldChar w:fldCharType="begin"/>
      </w:r>
      <w:r>
        <w:instrText xml:space="preserve"> HYPERLINK "http://www.nurnberg.com.cn/video/video.aspx" </w:instrText>
      </w:r>
      <w:r>
        <w:fldChar w:fldCharType="separate"/>
      </w:r>
      <w:r>
        <w:rPr>
          <w:rStyle w:val="14"/>
          <w:szCs w:val="21"/>
        </w:rPr>
        <w:t>http://www.nurnberg.com.cn/video/video.aspx</w:t>
      </w:r>
      <w:r>
        <w:rPr>
          <w:rStyle w:val="14"/>
          <w:szCs w:val="21"/>
        </w:rPr>
        <w:fldChar w:fldCharType="end"/>
      </w:r>
    </w:p>
    <w:p w14:paraId="45DF9896">
      <w:pPr>
        <w:rPr>
          <w:rStyle w:val="14"/>
          <w:szCs w:val="21"/>
        </w:rPr>
      </w:pPr>
      <w:r>
        <w:rPr>
          <w:color w:val="000000"/>
          <w:szCs w:val="21"/>
        </w:rPr>
        <w:t>豆瓣小站：</w:t>
      </w:r>
      <w:r>
        <w:fldChar w:fldCharType="begin"/>
      </w:r>
      <w:r>
        <w:instrText xml:space="preserve"> HYPERLINK "http://site.douban.com/110577/" </w:instrText>
      </w:r>
      <w:r>
        <w:fldChar w:fldCharType="separate"/>
      </w:r>
      <w:r>
        <w:rPr>
          <w:rStyle w:val="14"/>
          <w:szCs w:val="21"/>
        </w:rPr>
        <w:t>http://site.douban.com/110577/</w:t>
      </w:r>
      <w:r>
        <w:rPr>
          <w:rStyle w:val="14"/>
          <w:szCs w:val="21"/>
        </w:rPr>
        <w:fldChar w:fldCharType="end"/>
      </w:r>
    </w:p>
    <w:p w14:paraId="2A0A68DF">
      <w:pPr>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color w:val="0000FF"/>
          <w:u w:val="single"/>
          <w:shd w:val="clear" w:color="auto" w:fill="FFFFFF"/>
        </w:rPr>
        <w:t>_</w:t>
      </w:r>
      <w:r>
        <w:rPr>
          <w:rFonts w:hint="eastAsia" w:cs="Calibri"/>
          <w:color w:val="0000FF"/>
          <w:u w:val="single"/>
          <w:shd w:val="clear" w:color="auto" w:fill="FFFFFF"/>
        </w:rPr>
        <w:t>微博</w:t>
      </w:r>
      <w:r>
        <w:rPr>
          <w:color w:val="0000FF"/>
          <w:u w:val="single"/>
          <w:shd w:val="clear" w:color="auto" w:fill="FFFFFF"/>
        </w:rPr>
        <w:t> (weibo.com)</w:t>
      </w:r>
      <w:r>
        <w:rPr>
          <w:color w:val="0000FF"/>
          <w:u w:val="single"/>
          <w:shd w:val="clear" w:color="auto" w:fill="FFFFFF"/>
        </w:rPr>
        <w:fldChar w:fldCharType="end"/>
      </w:r>
    </w:p>
    <w:p w14:paraId="10C34D36">
      <w:pPr>
        <w:shd w:val="clear" w:color="auto" w:fill="FFFFFF"/>
        <w:rPr>
          <w:rFonts w:hint="default" w:eastAsia="宋体"/>
          <w:color w:val="000000"/>
          <w:szCs w:val="21"/>
          <w:lang w:val="en-US" w:eastAsia="zh-CN"/>
        </w:rPr>
      </w:pPr>
      <w:r>
        <w:rPr>
          <w:color w:val="000000"/>
          <w:szCs w:val="21"/>
        </w:rPr>
        <w:t>微信订阅号：</w:t>
      </w:r>
      <w:r>
        <w:rPr>
          <w:rFonts w:hint="eastAsia"/>
          <w:color w:val="0000FF"/>
          <w:szCs w:val="21"/>
          <w:u w:val="single"/>
        </w:rPr>
        <w:t>安德鲁纳伯</w:t>
      </w:r>
      <w:r>
        <w:rPr>
          <w:rFonts w:hint="eastAsia"/>
          <w:color w:val="0000FF"/>
          <w:szCs w:val="21"/>
          <w:u w:val="single"/>
          <w:lang w:val="en-US" w:eastAsia="zh-CN"/>
        </w:rPr>
        <w:t>格联合国际北京代表处</w:t>
      </w:r>
    </w:p>
    <w:p w14:paraId="6C2BD6E2">
      <w:pPr>
        <w:shd w:val="clear" w:color="auto" w:fill="FFFFFF"/>
        <w:rPr>
          <w:color w:val="000000"/>
          <w:szCs w:val="21"/>
        </w:rPr>
      </w:pPr>
    </w:p>
    <w:sectPr>
      <w:headerReference r:id="rId3" w:type="default"/>
      <w:footerReference r:id="rId4" w:type="default"/>
      <w:pgSz w:w="11906" w:h="16838"/>
      <w:pgMar w:top="1304" w:right="1701" w:bottom="1304" w:left="1701" w:header="851" w:footer="6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8BDA0">
    <w:pPr>
      <w:pBdr>
        <w:bottom w:val="single" w:color="auto" w:sz="6" w:space="1"/>
      </w:pBdr>
      <w:jc w:val="center"/>
      <w:rPr>
        <w:rFonts w:ascii="方正姚体" w:eastAsia="方正姚体"/>
        <w:sz w:val="18"/>
      </w:rPr>
    </w:pPr>
  </w:p>
  <w:p w14:paraId="107F62AB">
    <w:pPr>
      <w:jc w:val="center"/>
      <w:rPr>
        <w:rFonts w:ascii="方正姚体" w:eastAsia="方正姚体"/>
        <w:sz w:val="18"/>
        <w:szCs w:val="18"/>
      </w:rPr>
    </w:pPr>
    <w:r>
      <w:rPr>
        <w:rFonts w:hint="eastAsia" w:ascii="方正姚体" w:eastAsia="方正姚体"/>
        <w:sz w:val="18"/>
        <w:szCs w:val="18"/>
      </w:rPr>
      <w:t>地址：北京市海淀区中关村大街甲59号中国人民大学文化大厦1705室，邮编：100872</w:t>
    </w:r>
  </w:p>
  <w:p w14:paraId="01F8EECD">
    <w:pPr>
      <w:jc w:val="center"/>
      <w:rPr>
        <w:rFonts w:ascii="方正姚体" w:eastAsia="方正姚体"/>
        <w:sz w:val="18"/>
        <w:szCs w:val="18"/>
      </w:rPr>
    </w:pPr>
    <w:r>
      <w:rPr>
        <w:rFonts w:hint="eastAsia" w:ascii="方正姚体" w:eastAsia="方正姚体"/>
        <w:sz w:val="18"/>
        <w:szCs w:val="18"/>
      </w:rPr>
      <w:t>电话：010-82504106，88810959，传真：010-82504200</w:t>
    </w:r>
  </w:p>
  <w:p w14:paraId="45EDD62F">
    <w:pPr>
      <w:jc w:val="center"/>
      <w:rPr>
        <w:rFonts w:ascii="方正姚体" w:eastAsia="方正姚体"/>
        <w:sz w:val="18"/>
        <w:szCs w:val="18"/>
      </w:rPr>
    </w:pPr>
    <w:r>
      <w:rPr>
        <w:rFonts w:hint="eastAsia" w:ascii="方正姚体" w:eastAsia="方正姚体"/>
        <w:sz w:val="18"/>
        <w:szCs w:val="18"/>
      </w:rPr>
      <w:t>网址：</w:t>
    </w:r>
    <w:r>
      <w:fldChar w:fldCharType="begin"/>
    </w:r>
    <w:r>
      <w:instrText xml:space="preserve"> HYPERLINK "http://www.nurnberg.com.cn" </w:instrText>
    </w:r>
    <w:r>
      <w:fldChar w:fldCharType="separate"/>
    </w:r>
    <w:r>
      <w:rPr>
        <w:rStyle w:val="14"/>
        <w:rFonts w:hint="eastAsia" w:ascii="方正姚体" w:eastAsia="方正姚体"/>
        <w:sz w:val="18"/>
        <w:szCs w:val="18"/>
      </w:rPr>
      <w:t>www.nurnberg.com.cn</w:t>
    </w:r>
    <w:r>
      <w:rPr>
        <w:rStyle w:val="14"/>
        <w:rFonts w:hint="eastAsia" w:ascii="方正姚体" w:eastAsia="方正姚体"/>
        <w:sz w:val="18"/>
        <w:szCs w:val="18"/>
      </w:rPr>
      <w:fldChar w:fldCharType="end"/>
    </w:r>
  </w:p>
  <w:p w14:paraId="503EAD41">
    <w:pPr>
      <w:pStyle w:val="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7</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73930">
    <w:pPr>
      <w:jc w:val="right"/>
      <w:rPr>
        <w:rFonts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7B59CB4A">
    <w:pPr>
      <w:pStyle w:val="6"/>
      <w:jc w:val="right"/>
      <w:rPr>
        <w:rFonts w:eastAsia="方正姚体"/>
        <w:b/>
        <w:bCs/>
      </w:rPr>
    </w:pPr>
    <w:r>
      <w:rPr>
        <w:rFonts w:hint="eastAsia" w:eastAsia="方正姚体"/>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6217C9"/>
    <w:multiLevelType w:val="multilevel"/>
    <w:tmpl w:val="506217C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zODlmYmYwMTBhN2VmYmE3MjI3MWJhYjg2NGM2NDYifQ=="/>
  </w:docVars>
  <w:rsids>
    <w:rsidRoot w:val="00A71D38"/>
    <w:rsid w:val="00002608"/>
    <w:rsid w:val="00006BEC"/>
    <w:rsid w:val="00010866"/>
    <w:rsid w:val="00012981"/>
    <w:rsid w:val="00013CE1"/>
    <w:rsid w:val="00014C1E"/>
    <w:rsid w:val="000154D7"/>
    <w:rsid w:val="00015D9E"/>
    <w:rsid w:val="00016A67"/>
    <w:rsid w:val="0003734A"/>
    <w:rsid w:val="00037EDE"/>
    <w:rsid w:val="00044468"/>
    <w:rsid w:val="000471BE"/>
    <w:rsid w:val="00052601"/>
    <w:rsid w:val="0005296B"/>
    <w:rsid w:val="00056082"/>
    <w:rsid w:val="0006074F"/>
    <w:rsid w:val="000649FF"/>
    <w:rsid w:val="00067E08"/>
    <w:rsid w:val="000721D3"/>
    <w:rsid w:val="0007792C"/>
    <w:rsid w:val="00080A1A"/>
    <w:rsid w:val="000828F5"/>
    <w:rsid w:val="00094542"/>
    <w:rsid w:val="000A276C"/>
    <w:rsid w:val="000A29A9"/>
    <w:rsid w:val="000A2E1D"/>
    <w:rsid w:val="000A73C3"/>
    <w:rsid w:val="000B0918"/>
    <w:rsid w:val="000B227A"/>
    <w:rsid w:val="000B22DE"/>
    <w:rsid w:val="000C1EE1"/>
    <w:rsid w:val="000C380D"/>
    <w:rsid w:val="000C4692"/>
    <w:rsid w:val="000C6190"/>
    <w:rsid w:val="000C6B43"/>
    <w:rsid w:val="000C7101"/>
    <w:rsid w:val="000C780B"/>
    <w:rsid w:val="000D10CA"/>
    <w:rsid w:val="000D2EE5"/>
    <w:rsid w:val="000D447B"/>
    <w:rsid w:val="000E219B"/>
    <w:rsid w:val="0010039B"/>
    <w:rsid w:val="001003C1"/>
    <w:rsid w:val="00106774"/>
    <w:rsid w:val="00106D0C"/>
    <w:rsid w:val="00134275"/>
    <w:rsid w:val="00137035"/>
    <w:rsid w:val="00142CBE"/>
    <w:rsid w:val="0014507F"/>
    <w:rsid w:val="00146F64"/>
    <w:rsid w:val="00151609"/>
    <w:rsid w:val="00152F8A"/>
    <w:rsid w:val="00155A14"/>
    <w:rsid w:val="00157258"/>
    <w:rsid w:val="00161F32"/>
    <w:rsid w:val="001639E3"/>
    <w:rsid w:val="00166064"/>
    <w:rsid w:val="00176F33"/>
    <w:rsid w:val="00182905"/>
    <w:rsid w:val="001835F4"/>
    <w:rsid w:val="0018456D"/>
    <w:rsid w:val="001859C2"/>
    <w:rsid w:val="001913BB"/>
    <w:rsid w:val="00197385"/>
    <w:rsid w:val="001A170B"/>
    <w:rsid w:val="001A7625"/>
    <w:rsid w:val="001B2F5C"/>
    <w:rsid w:val="001B3067"/>
    <w:rsid w:val="001C154E"/>
    <w:rsid w:val="001C3065"/>
    <w:rsid w:val="001C47E4"/>
    <w:rsid w:val="001C4FF9"/>
    <w:rsid w:val="001C58F1"/>
    <w:rsid w:val="001C76A0"/>
    <w:rsid w:val="001D41B1"/>
    <w:rsid w:val="001D57C1"/>
    <w:rsid w:val="001D6BD3"/>
    <w:rsid w:val="001E141F"/>
    <w:rsid w:val="001E2957"/>
    <w:rsid w:val="001E696D"/>
    <w:rsid w:val="001F0856"/>
    <w:rsid w:val="00202EB5"/>
    <w:rsid w:val="002037EA"/>
    <w:rsid w:val="0021027E"/>
    <w:rsid w:val="00212EA1"/>
    <w:rsid w:val="00215937"/>
    <w:rsid w:val="0021654B"/>
    <w:rsid w:val="002428B4"/>
    <w:rsid w:val="00246D10"/>
    <w:rsid w:val="002529AC"/>
    <w:rsid w:val="0025531D"/>
    <w:rsid w:val="00256CC3"/>
    <w:rsid w:val="00264AE6"/>
    <w:rsid w:val="002670DA"/>
    <w:rsid w:val="0027188C"/>
    <w:rsid w:val="00271FB3"/>
    <w:rsid w:val="00274BF1"/>
    <w:rsid w:val="0028760E"/>
    <w:rsid w:val="002904B8"/>
    <w:rsid w:val="00294410"/>
    <w:rsid w:val="00295DF5"/>
    <w:rsid w:val="002A022A"/>
    <w:rsid w:val="002A17A3"/>
    <w:rsid w:val="002A598F"/>
    <w:rsid w:val="002A5D64"/>
    <w:rsid w:val="002B18F2"/>
    <w:rsid w:val="002B1B16"/>
    <w:rsid w:val="002B3FB1"/>
    <w:rsid w:val="002B51C1"/>
    <w:rsid w:val="002B7D5A"/>
    <w:rsid w:val="002D3C25"/>
    <w:rsid w:val="002E31A2"/>
    <w:rsid w:val="002E37FF"/>
    <w:rsid w:val="002E5DC5"/>
    <w:rsid w:val="002E5F2A"/>
    <w:rsid w:val="002F28B7"/>
    <w:rsid w:val="002F47CA"/>
    <w:rsid w:val="002F49FB"/>
    <w:rsid w:val="0030073F"/>
    <w:rsid w:val="00303220"/>
    <w:rsid w:val="00307760"/>
    <w:rsid w:val="00320925"/>
    <w:rsid w:val="00321AF4"/>
    <w:rsid w:val="003222F0"/>
    <w:rsid w:val="00322B4B"/>
    <w:rsid w:val="00326C8D"/>
    <w:rsid w:val="003311A3"/>
    <w:rsid w:val="00331CEE"/>
    <w:rsid w:val="003330B6"/>
    <w:rsid w:val="0033676E"/>
    <w:rsid w:val="00337304"/>
    <w:rsid w:val="00344C37"/>
    <w:rsid w:val="00346BE5"/>
    <w:rsid w:val="0035593A"/>
    <w:rsid w:val="00366751"/>
    <w:rsid w:val="0037085F"/>
    <w:rsid w:val="00383FD0"/>
    <w:rsid w:val="00390940"/>
    <w:rsid w:val="003972FB"/>
    <w:rsid w:val="003A2600"/>
    <w:rsid w:val="003A5EE9"/>
    <w:rsid w:val="003A6586"/>
    <w:rsid w:val="003B25FD"/>
    <w:rsid w:val="003B5916"/>
    <w:rsid w:val="003C11BB"/>
    <w:rsid w:val="003C2DA6"/>
    <w:rsid w:val="003D4957"/>
    <w:rsid w:val="003E0567"/>
    <w:rsid w:val="003E2B7F"/>
    <w:rsid w:val="003E754D"/>
    <w:rsid w:val="003F05DE"/>
    <w:rsid w:val="003F0933"/>
    <w:rsid w:val="003F0CD0"/>
    <w:rsid w:val="003F2F14"/>
    <w:rsid w:val="003F5825"/>
    <w:rsid w:val="00407A91"/>
    <w:rsid w:val="004148D5"/>
    <w:rsid w:val="00414A9C"/>
    <w:rsid w:val="004150F4"/>
    <w:rsid w:val="00422041"/>
    <w:rsid w:val="00431D1E"/>
    <w:rsid w:val="0043213E"/>
    <w:rsid w:val="00452828"/>
    <w:rsid w:val="004554A0"/>
    <w:rsid w:val="004611D6"/>
    <w:rsid w:val="00462D1B"/>
    <w:rsid w:val="00462FAD"/>
    <w:rsid w:val="00463285"/>
    <w:rsid w:val="00466422"/>
    <w:rsid w:val="00471E19"/>
    <w:rsid w:val="004732BF"/>
    <w:rsid w:val="004750B4"/>
    <w:rsid w:val="00475CC3"/>
    <w:rsid w:val="004768B7"/>
    <w:rsid w:val="00484EAC"/>
    <w:rsid w:val="00491229"/>
    <w:rsid w:val="004A18EB"/>
    <w:rsid w:val="004A5622"/>
    <w:rsid w:val="004B4C85"/>
    <w:rsid w:val="004B64D1"/>
    <w:rsid w:val="004C7A29"/>
    <w:rsid w:val="004D117F"/>
    <w:rsid w:val="004E52F4"/>
    <w:rsid w:val="004E7135"/>
    <w:rsid w:val="004F1E7A"/>
    <w:rsid w:val="004F47CD"/>
    <w:rsid w:val="004F734A"/>
    <w:rsid w:val="0050147C"/>
    <w:rsid w:val="00501920"/>
    <w:rsid w:val="00505D66"/>
    <w:rsid w:val="005116BE"/>
    <w:rsid w:val="00511D8F"/>
    <w:rsid w:val="00514562"/>
    <w:rsid w:val="00514B94"/>
    <w:rsid w:val="005272EB"/>
    <w:rsid w:val="00527886"/>
    <w:rsid w:val="00534ED9"/>
    <w:rsid w:val="005356AF"/>
    <w:rsid w:val="00541157"/>
    <w:rsid w:val="00547E7E"/>
    <w:rsid w:val="00556080"/>
    <w:rsid w:val="005664AD"/>
    <w:rsid w:val="005737DB"/>
    <w:rsid w:val="00577471"/>
    <w:rsid w:val="00577751"/>
    <w:rsid w:val="00582EAD"/>
    <w:rsid w:val="00583966"/>
    <w:rsid w:val="0058404E"/>
    <w:rsid w:val="005953CB"/>
    <w:rsid w:val="005A40A1"/>
    <w:rsid w:val="005A5754"/>
    <w:rsid w:val="005B212D"/>
    <w:rsid w:val="005B6FB0"/>
    <w:rsid w:val="005B7CEB"/>
    <w:rsid w:val="005C06B7"/>
    <w:rsid w:val="005C1ED9"/>
    <w:rsid w:val="005C4A04"/>
    <w:rsid w:val="005C6904"/>
    <w:rsid w:val="005E611E"/>
    <w:rsid w:val="00602E6C"/>
    <w:rsid w:val="006103F6"/>
    <w:rsid w:val="00610C62"/>
    <w:rsid w:val="00620BD4"/>
    <w:rsid w:val="00630305"/>
    <w:rsid w:val="006453B2"/>
    <w:rsid w:val="00653EE1"/>
    <w:rsid w:val="006628D4"/>
    <w:rsid w:val="006858B4"/>
    <w:rsid w:val="00697196"/>
    <w:rsid w:val="006A0B34"/>
    <w:rsid w:val="006A0FFB"/>
    <w:rsid w:val="006A3EB0"/>
    <w:rsid w:val="006A4D58"/>
    <w:rsid w:val="006A4FA2"/>
    <w:rsid w:val="006A5ACA"/>
    <w:rsid w:val="006A7951"/>
    <w:rsid w:val="006B1375"/>
    <w:rsid w:val="006B1E88"/>
    <w:rsid w:val="006B2FAD"/>
    <w:rsid w:val="006B3D6E"/>
    <w:rsid w:val="006C005B"/>
    <w:rsid w:val="006C62BA"/>
    <w:rsid w:val="006C6B97"/>
    <w:rsid w:val="006D159D"/>
    <w:rsid w:val="006D198E"/>
    <w:rsid w:val="006D206A"/>
    <w:rsid w:val="006D297D"/>
    <w:rsid w:val="006F043F"/>
    <w:rsid w:val="0070392F"/>
    <w:rsid w:val="00710D20"/>
    <w:rsid w:val="007119EC"/>
    <w:rsid w:val="00711B64"/>
    <w:rsid w:val="0072253A"/>
    <w:rsid w:val="00723F55"/>
    <w:rsid w:val="0072407A"/>
    <w:rsid w:val="00727197"/>
    <w:rsid w:val="007308E7"/>
    <w:rsid w:val="00730B71"/>
    <w:rsid w:val="00732FAC"/>
    <w:rsid w:val="00733B18"/>
    <w:rsid w:val="007340DB"/>
    <w:rsid w:val="00736265"/>
    <w:rsid w:val="007367B2"/>
    <w:rsid w:val="00745E40"/>
    <w:rsid w:val="00747D9C"/>
    <w:rsid w:val="00750C55"/>
    <w:rsid w:val="0075278B"/>
    <w:rsid w:val="007535B6"/>
    <w:rsid w:val="00755792"/>
    <w:rsid w:val="00756084"/>
    <w:rsid w:val="0075707B"/>
    <w:rsid w:val="00757A53"/>
    <w:rsid w:val="00757D84"/>
    <w:rsid w:val="00760BD0"/>
    <w:rsid w:val="0076192D"/>
    <w:rsid w:val="00770233"/>
    <w:rsid w:val="007766E3"/>
    <w:rsid w:val="00782EB8"/>
    <w:rsid w:val="00783745"/>
    <w:rsid w:val="00784FAA"/>
    <w:rsid w:val="00786728"/>
    <w:rsid w:val="00797837"/>
    <w:rsid w:val="007A4BED"/>
    <w:rsid w:val="007B0B68"/>
    <w:rsid w:val="007B0D11"/>
    <w:rsid w:val="007B543B"/>
    <w:rsid w:val="007B707C"/>
    <w:rsid w:val="007C091F"/>
    <w:rsid w:val="007D1E2D"/>
    <w:rsid w:val="007D22D2"/>
    <w:rsid w:val="007F13A6"/>
    <w:rsid w:val="00805130"/>
    <w:rsid w:val="008053EF"/>
    <w:rsid w:val="00805764"/>
    <w:rsid w:val="0081329E"/>
    <w:rsid w:val="00822AAF"/>
    <w:rsid w:val="008303DA"/>
    <w:rsid w:val="00833658"/>
    <w:rsid w:val="00843714"/>
    <w:rsid w:val="00852C2B"/>
    <w:rsid w:val="00852DBA"/>
    <w:rsid w:val="00856401"/>
    <w:rsid w:val="00861777"/>
    <w:rsid w:val="00861AA6"/>
    <w:rsid w:val="00862531"/>
    <w:rsid w:val="00862DBE"/>
    <w:rsid w:val="008648D3"/>
    <w:rsid w:val="00866B99"/>
    <w:rsid w:val="00867007"/>
    <w:rsid w:val="0087014B"/>
    <w:rsid w:val="00872162"/>
    <w:rsid w:val="00873EF3"/>
    <w:rsid w:val="008845AD"/>
    <w:rsid w:val="0088592B"/>
    <w:rsid w:val="00885ADE"/>
    <w:rsid w:val="0088708F"/>
    <w:rsid w:val="0089462C"/>
    <w:rsid w:val="008955F8"/>
    <w:rsid w:val="0089589B"/>
    <w:rsid w:val="008A0347"/>
    <w:rsid w:val="008A62BF"/>
    <w:rsid w:val="008B0A5A"/>
    <w:rsid w:val="008B3081"/>
    <w:rsid w:val="008B4DCA"/>
    <w:rsid w:val="008B541B"/>
    <w:rsid w:val="008C6419"/>
    <w:rsid w:val="008C7C6C"/>
    <w:rsid w:val="008D4D33"/>
    <w:rsid w:val="008E4369"/>
    <w:rsid w:val="008F2626"/>
    <w:rsid w:val="008F5575"/>
    <w:rsid w:val="008F5E49"/>
    <w:rsid w:val="008F7B77"/>
    <w:rsid w:val="0090680E"/>
    <w:rsid w:val="0091777E"/>
    <w:rsid w:val="00917E15"/>
    <w:rsid w:val="009225ED"/>
    <w:rsid w:val="00923EB5"/>
    <w:rsid w:val="00924BE6"/>
    <w:rsid w:val="00927BD3"/>
    <w:rsid w:val="009302AB"/>
    <w:rsid w:val="00933B77"/>
    <w:rsid w:val="00940692"/>
    <w:rsid w:val="00940B93"/>
    <w:rsid w:val="00947EB5"/>
    <w:rsid w:val="009517D3"/>
    <w:rsid w:val="0096089F"/>
    <w:rsid w:val="00961AEF"/>
    <w:rsid w:val="00964A3B"/>
    <w:rsid w:val="009860D3"/>
    <w:rsid w:val="00986CFF"/>
    <w:rsid w:val="00990F6E"/>
    <w:rsid w:val="009921FC"/>
    <w:rsid w:val="009A17B0"/>
    <w:rsid w:val="009A6621"/>
    <w:rsid w:val="009B202E"/>
    <w:rsid w:val="009C213E"/>
    <w:rsid w:val="009C2F45"/>
    <w:rsid w:val="009C31DF"/>
    <w:rsid w:val="009C50AB"/>
    <w:rsid w:val="009C666B"/>
    <w:rsid w:val="009C68E1"/>
    <w:rsid w:val="009D11E9"/>
    <w:rsid w:val="009D4F6F"/>
    <w:rsid w:val="009E2A59"/>
    <w:rsid w:val="009E75BC"/>
    <w:rsid w:val="009F1E68"/>
    <w:rsid w:val="009F2CE0"/>
    <w:rsid w:val="00A005AB"/>
    <w:rsid w:val="00A054DA"/>
    <w:rsid w:val="00A105E3"/>
    <w:rsid w:val="00A11986"/>
    <w:rsid w:val="00A13AC1"/>
    <w:rsid w:val="00A174E5"/>
    <w:rsid w:val="00A21B53"/>
    <w:rsid w:val="00A25133"/>
    <w:rsid w:val="00A40988"/>
    <w:rsid w:val="00A44B8C"/>
    <w:rsid w:val="00A575A3"/>
    <w:rsid w:val="00A602F6"/>
    <w:rsid w:val="00A651B0"/>
    <w:rsid w:val="00A71D38"/>
    <w:rsid w:val="00A90603"/>
    <w:rsid w:val="00A910E5"/>
    <w:rsid w:val="00AA1AA9"/>
    <w:rsid w:val="00AA4414"/>
    <w:rsid w:val="00AB5463"/>
    <w:rsid w:val="00AC075C"/>
    <w:rsid w:val="00AC3399"/>
    <w:rsid w:val="00AD250E"/>
    <w:rsid w:val="00AE009F"/>
    <w:rsid w:val="00AF374C"/>
    <w:rsid w:val="00B01A06"/>
    <w:rsid w:val="00B01D5B"/>
    <w:rsid w:val="00B05F67"/>
    <w:rsid w:val="00B07E00"/>
    <w:rsid w:val="00B11565"/>
    <w:rsid w:val="00B1495D"/>
    <w:rsid w:val="00B210C4"/>
    <w:rsid w:val="00B26A7A"/>
    <w:rsid w:val="00B43536"/>
    <w:rsid w:val="00B44504"/>
    <w:rsid w:val="00B45349"/>
    <w:rsid w:val="00B46A0A"/>
    <w:rsid w:val="00B5387C"/>
    <w:rsid w:val="00B546FA"/>
    <w:rsid w:val="00B56462"/>
    <w:rsid w:val="00B61C6E"/>
    <w:rsid w:val="00B628C7"/>
    <w:rsid w:val="00B65F1C"/>
    <w:rsid w:val="00B66C72"/>
    <w:rsid w:val="00B677EF"/>
    <w:rsid w:val="00B81C0B"/>
    <w:rsid w:val="00B84321"/>
    <w:rsid w:val="00B85002"/>
    <w:rsid w:val="00B86217"/>
    <w:rsid w:val="00B96AC2"/>
    <w:rsid w:val="00BA196A"/>
    <w:rsid w:val="00BB3761"/>
    <w:rsid w:val="00BB3810"/>
    <w:rsid w:val="00BB43BF"/>
    <w:rsid w:val="00BC6148"/>
    <w:rsid w:val="00BC7CFD"/>
    <w:rsid w:val="00BD06E3"/>
    <w:rsid w:val="00BD5420"/>
    <w:rsid w:val="00BF4E7A"/>
    <w:rsid w:val="00BF5E63"/>
    <w:rsid w:val="00BF6386"/>
    <w:rsid w:val="00C06640"/>
    <w:rsid w:val="00C11A71"/>
    <w:rsid w:val="00C12C57"/>
    <w:rsid w:val="00C2257A"/>
    <w:rsid w:val="00C238EF"/>
    <w:rsid w:val="00C23B4A"/>
    <w:rsid w:val="00C27D1F"/>
    <w:rsid w:val="00C32C47"/>
    <w:rsid w:val="00C520EF"/>
    <w:rsid w:val="00C54719"/>
    <w:rsid w:val="00C57ECE"/>
    <w:rsid w:val="00C612DF"/>
    <w:rsid w:val="00C61B8D"/>
    <w:rsid w:val="00C62270"/>
    <w:rsid w:val="00C6321D"/>
    <w:rsid w:val="00C6653B"/>
    <w:rsid w:val="00C7119F"/>
    <w:rsid w:val="00C77355"/>
    <w:rsid w:val="00C817C6"/>
    <w:rsid w:val="00C83A86"/>
    <w:rsid w:val="00C903F7"/>
    <w:rsid w:val="00C90BB3"/>
    <w:rsid w:val="00C93394"/>
    <w:rsid w:val="00CB1C0E"/>
    <w:rsid w:val="00CB6825"/>
    <w:rsid w:val="00CC03A3"/>
    <w:rsid w:val="00CD1121"/>
    <w:rsid w:val="00CD2007"/>
    <w:rsid w:val="00CE1D5B"/>
    <w:rsid w:val="00CE468D"/>
    <w:rsid w:val="00CE67B4"/>
    <w:rsid w:val="00CF0A41"/>
    <w:rsid w:val="00CF13F7"/>
    <w:rsid w:val="00CF1D82"/>
    <w:rsid w:val="00CF2C8D"/>
    <w:rsid w:val="00CF5AFB"/>
    <w:rsid w:val="00CF6406"/>
    <w:rsid w:val="00D0505F"/>
    <w:rsid w:val="00D21787"/>
    <w:rsid w:val="00D24097"/>
    <w:rsid w:val="00D2503F"/>
    <w:rsid w:val="00D25DB0"/>
    <w:rsid w:val="00D31DF9"/>
    <w:rsid w:val="00D34454"/>
    <w:rsid w:val="00D3525D"/>
    <w:rsid w:val="00D36174"/>
    <w:rsid w:val="00D430C2"/>
    <w:rsid w:val="00D43A3B"/>
    <w:rsid w:val="00D43A4A"/>
    <w:rsid w:val="00D46BB5"/>
    <w:rsid w:val="00D46E79"/>
    <w:rsid w:val="00D47002"/>
    <w:rsid w:val="00D51336"/>
    <w:rsid w:val="00D55458"/>
    <w:rsid w:val="00D60EB2"/>
    <w:rsid w:val="00D64CC7"/>
    <w:rsid w:val="00D70677"/>
    <w:rsid w:val="00D70988"/>
    <w:rsid w:val="00D70B4B"/>
    <w:rsid w:val="00D81549"/>
    <w:rsid w:val="00D844AC"/>
    <w:rsid w:val="00D87CCE"/>
    <w:rsid w:val="00D924FC"/>
    <w:rsid w:val="00DA45E3"/>
    <w:rsid w:val="00DA4B7E"/>
    <w:rsid w:val="00DB3BB9"/>
    <w:rsid w:val="00DC3063"/>
    <w:rsid w:val="00DC6F86"/>
    <w:rsid w:val="00DD2D61"/>
    <w:rsid w:val="00DD3D54"/>
    <w:rsid w:val="00DD49F3"/>
    <w:rsid w:val="00DE1211"/>
    <w:rsid w:val="00DE3EC6"/>
    <w:rsid w:val="00DF0621"/>
    <w:rsid w:val="00DF1A51"/>
    <w:rsid w:val="00DF7FA2"/>
    <w:rsid w:val="00E0071D"/>
    <w:rsid w:val="00E0383E"/>
    <w:rsid w:val="00E122C9"/>
    <w:rsid w:val="00E17EE6"/>
    <w:rsid w:val="00E2561F"/>
    <w:rsid w:val="00E346E8"/>
    <w:rsid w:val="00E367D0"/>
    <w:rsid w:val="00E375F7"/>
    <w:rsid w:val="00E418A5"/>
    <w:rsid w:val="00E42690"/>
    <w:rsid w:val="00E43A3D"/>
    <w:rsid w:val="00E447C0"/>
    <w:rsid w:val="00E44F09"/>
    <w:rsid w:val="00E5688B"/>
    <w:rsid w:val="00E5753A"/>
    <w:rsid w:val="00E744E4"/>
    <w:rsid w:val="00E76E41"/>
    <w:rsid w:val="00E82CB2"/>
    <w:rsid w:val="00E84329"/>
    <w:rsid w:val="00E926AA"/>
    <w:rsid w:val="00EA07D1"/>
    <w:rsid w:val="00EA4443"/>
    <w:rsid w:val="00EB1F90"/>
    <w:rsid w:val="00EB2DAE"/>
    <w:rsid w:val="00EB5E3B"/>
    <w:rsid w:val="00EB6513"/>
    <w:rsid w:val="00EB6580"/>
    <w:rsid w:val="00EC7589"/>
    <w:rsid w:val="00ED3B90"/>
    <w:rsid w:val="00EE7828"/>
    <w:rsid w:val="00EE7AB8"/>
    <w:rsid w:val="00EE7FE5"/>
    <w:rsid w:val="00EF43E0"/>
    <w:rsid w:val="00EF51BA"/>
    <w:rsid w:val="00F13198"/>
    <w:rsid w:val="00F26153"/>
    <w:rsid w:val="00F27267"/>
    <w:rsid w:val="00F30CA5"/>
    <w:rsid w:val="00F318E4"/>
    <w:rsid w:val="00F3449F"/>
    <w:rsid w:val="00F352AE"/>
    <w:rsid w:val="00F37E5C"/>
    <w:rsid w:val="00F41228"/>
    <w:rsid w:val="00F43108"/>
    <w:rsid w:val="00F4467B"/>
    <w:rsid w:val="00F55D70"/>
    <w:rsid w:val="00F70C16"/>
    <w:rsid w:val="00F72189"/>
    <w:rsid w:val="00F74D56"/>
    <w:rsid w:val="00F835EE"/>
    <w:rsid w:val="00F8540D"/>
    <w:rsid w:val="00F91A47"/>
    <w:rsid w:val="00F937AD"/>
    <w:rsid w:val="00F96AEF"/>
    <w:rsid w:val="00F97230"/>
    <w:rsid w:val="00F978A8"/>
    <w:rsid w:val="00FA0581"/>
    <w:rsid w:val="00FA357B"/>
    <w:rsid w:val="00FA3ACC"/>
    <w:rsid w:val="00FA4A2B"/>
    <w:rsid w:val="00FA7D63"/>
    <w:rsid w:val="00FA7F29"/>
    <w:rsid w:val="00FB177E"/>
    <w:rsid w:val="00FB663B"/>
    <w:rsid w:val="00FB7AA1"/>
    <w:rsid w:val="00FC3402"/>
    <w:rsid w:val="00FC6E83"/>
    <w:rsid w:val="00FE4FD6"/>
    <w:rsid w:val="00FF63CA"/>
    <w:rsid w:val="170745CE"/>
    <w:rsid w:val="1A4A2AC4"/>
    <w:rsid w:val="1AF119FB"/>
    <w:rsid w:val="27972EE5"/>
    <w:rsid w:val="30C72FFF"/>
    <w:rsid w:val="3518359B"/>
    <w:rsid w:val="367F153B"/>
    <w:rsid w:val="385979B5"/>
    <w:rsid w:val="39474ABB"/>
    <w:rsid w:val="3AB3419B"/>
    <w:rsid w:val="412538C2"/>
    <w:rsid w:val="4DC515E9"/>
    <w:rsid w:val="5150140A"/>
    <w:rsid w:val="530A3CE2"/>
    <w:rsid w:val="54DE73D5"/>
    <w:rsid w:val="57897A67"/>
    <w:rsid w:val="58356D78"/>
    <w:rsid w:val="5B526448"/>
    <w:rsid w:val="60D23CEC"/>
    <w:rsid w:val="6B821285"/>
    <w:rsid w:val="6D774D39"/>
    <w:rsid w:val="6E2A392F"/>
    <w:rsid w:val="70351797"/>
    <w:rsid w:val="74004EF7"/>
    <w:rsid w:val="74D749C1"/>
    <w:rsid w:val="7D1C2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nhideWhenUsed="0" w:uiPriority="0" w:semiHidden="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Balloon Text"/>
    <w:basedOn w:val="1"/>
    <w:link w:val="39"/>
    <w:qFormat/>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1">
    <w:name w:val="Strong"/>
    <w:qFormat/>
    <w:uiPriority w:val="22"/>
    <w:rPr>
      <w:b/>
      <w:bCs/>
    </w:rPr>
  </w:style>
  <w:style w:type="character" w:styleId="12">
    <w:name w:val="FollowedHyperlink"/>
    <w:qFormat/>
    <w:uiPriority w:val="0"/>
    <w:rPr>
      <w:color w:val="800080"/>
      <w:u w:val="single"/>
    </w:rPr>
  </w:style>
  <w:style w:type="character" w:styleId="13">
    <w:name w:val="Emphasis"/>
    <w:qFormat/>
    <w:uiPriority w:val="20"/>
    <w:rPr>
      <w:i/>
      <w:iCs/>
    </w:rPr>
  </w:style>
  <w:style w:type="character" w:styleId="14">
    <w:name w:val="Hyperlink"/>
    <w:qFormat/>
    <w:uiPriority w:val="0"/>
    <w:rPr>
      <w:color w:val="0000FF"/>
      <w:u w:val="single"/>
    </w:rPr>
  </w:style>
  <w:style w:type="character" w:styleId="15">
    <w:name w:val="HTML Cite"/>
    <w:uiPriority w:val="0"/>
    <w:rPr>
      <w:i/>
      <w:iCs/>
    </w:rPr>
  </w:style>
  <w:style w:type="character" w:customStyle="1" w:styleId="16">
    <w:name w:val="serif1"/>
    <w:uiPriority w:val="0"/>
    <w:rPr>
      <w:rFonts w:hint="default" w:ascii="Times New Roman" w:hAnsi="Times New Roman" w:cs="Times New Roman"/>
      <w:sz w:val="24"/>
      <w:szCs w:val="24"/>
    </w:rPr>
  </w:style>
  <w:style w:type="paragraph" w:customStyle="1" w:styleId="17">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8">
    <w:name w:val="bookcopy1"/>
    <w:qFormat/>
    <w:uiPriority w:val="0"/>
    <w:rPr>
      <w:rFonts w:hint="default" w:ascii="Verdana" w:hAnsi="Verdana"/>
      <w:color w:val="000000"/>
      <w:spacing w:val="195"/>
      <w:sz w:val="17"/>
      <w:szCs w:val="17"/>
      <w:u w:val="none"/>
    </w:rPr>
  </w:style>
  <w:style w:type="character" w:customStyle="1" w:styleId="19">
    <w:name w:val="tiny1"/>
    <w:qFormat/>
    <w:uiPriority w:val="0"/>
    <w:rPr>
      <w:rFonts w:hint="default" w:ascii="Verdana" w:hAnsi="Verdana"/>
      <w:sz w:val="15"/>
      <w:szCs w:val="15"/>
    </w:rPr>
  </w:style>
  <w:style w:type="character" w:customStyle="1" w:styleId="20">
    <w:name w:val="smalltext1"/>
    <w:qFormat/>
    <w:uiPriority w:val="0"/>
    <w:rPr>
      <w:rFonts w:hint="default" w:ascii="Arial" w:hAnsi="Arial" w:cs="Arial"/>
      <w:color w:val="000000"/>
      <w:sz w:val="17"/>
      <w:szCs w:val="17"/>
    </w:rPr>
  </w:style>
  <w:style w:type="character" w:customStyle="1" w:styleId="21">
    <w:name w:val="regbold1"/>
    <w:qFormat/>
    <w:uiPriority w:val="0"/>
    <w:rPr>
      <w:rFonts w:hint="default" w:ascii="Arial" w:hAnsi="Arial" w:cs="Arial"/>
      <w:b/>
      <w:bCs/>
      <w:color w:val="000000"/>
      <w:sz w:val="18"/>
      <w:szCs w:val="18"/>
    </w:rPr>
  </w:style>
  <w:style w:type="character" w:customStyle="1" w:styleId="22">
    <w:name w:val="bookauthor1"/>
    <w:qFormat/>
    <w:uiPriority w:val="0"/>
    <w:rPr>
      <w:rFonts w:hint="default" w:ascii="Arial" w:hAnsi="Arial" w:cs="Arial"/>
      <w:color w:val="6699CC"/>
      <w:sz w:val="18"/>
      <w:szCs w:val="18"/>
      <w:u w:val="single"/>
    </w:rPr>
  </w:style>
  <w:style w:type="character" w:customStyle="1" w:styleId="23">
    <w:name w:val="title111"/>
    <w:qFormat/>
    <w:uiPriority w:val="0"/>
    <w:rPr>
      <w:rFonts w:hint="default" w:ascii="Tahoma" w:hAnsi="Tahoma" w:cs="Tahoma"/>
      <w:b/>
      <w:bCs/>
      <w:color w:val="000066"/>
      <w:sz w:val="22"/>
      <w:szCs w:val="22"/>
    </w:rPr>
  </w:style>
  <w:style w:type="character" w:customStyle="1" w:styleId="24">
    <w:name w:val="bstitle1"/>
    <w:qFormat/>
    <w:uiPriority w:val="0"/>
    <w:rPr>
      <w:b/>
      <w:bCs/>
      <w:color w:val="000000"/>
      <w:sz w:val="24"/>
      <w:szCs w:val="24"/>
    </w:rPr>
  </w:style>
  <w:style w:type="character" w:customStyle="1" w:styleId="25">
    <w:name w:val="bssubtitle1"/>
    <w:qFormat/>
    <w:uiPriority w:val="0"/>
    <w:rPr>
      <w:rFonts w:hint="default" w:ascii="Arial" w:hAnsi="Arial" w:cs="Arial"/>
      <w:b/>
      <w:bCs/>
      <w:color w:val="000000"/>
      <w:sz w:val="18"/>
      <w:szCs w:val="18"/>
    </w:rPr>
  </w:style>
  <w:style w:type="character" w:customStyle="1" w:styleId="26">
    <w:name w:val="bsauthor1"/>
    <w:qFormat/>
    <w:uiPriority w:val="0"/>
    <w:rPr>
      <w:b/>
      <w:bCs/>
      <w:color w:val="000000"/>
      <w:sz w:val="18"/>
      <w:szCs w:val="18"/>
    </w:rPr>
  </w:style>
  <w:style w:type="character" w:customStyle="1" w:styleId="27">
    <w:name w:val="bsauthorlink1"/>
    <w:qFormat/>
    <w:uiPriority w:val="0"/>
    <w:rPr>
      <w:color w:val="000000"/>
      <w:u w:val="single"/>
    </w:rPr>
  </w:style>
  <w:style w:type="character" w:customStyle="1" w:styleId="28">
    <w:name w:val="redsubtitle1"/>
    <w:qFormat/>
    <w:uiPriority w:val="0"/>
    <w:rPr>
      <w:rFonts w:hint="default" w:ascii="Trebuchet MS" w:hAnsi="Trebuchet MS"/>
      <w:b/>
      <w:bCs/>
      <w:caps/>
      <w:color w:val="CC0000"/>
      <w:sz w:val="18"/>
      <w:szCs w:val="18"/>
    </w:rPr>
  </w:style>
  <w:style w:type="paragraph" w:customStyle="1" w:styleId="29">
    <w:name w:val="ar12-16red"/>
    <w:basedOn w:val="1"/>
    <w:uiPriority w:val="0"/>
    <w:pPr>
      <w:widowControl/>
      <w:spacing w:before="100" w:beforeAutospacing="1" w:after="100" w:afterAutospacing="1"/>
      <w:jc w:val="left"/>
    </w:pPr>
    <w:rPr>
      <w:rFonts w:ascii="宋体" w:hAnsi="宋体" w:cs="宋体"/>
      <w:kern w:val="0"/>
      <w:sz w:val="24"/>
    </w:rPr>
  </w:style>
  <w:style w:type="character" w:customStyle="1" w:styleId="30">
    <w:name w:val="bold1"/>
    <w:qFormat/>
    <w:uiPriority w:val="0"/>
    <w:rPr>
      <w:rFonts w:hint="default" w:ascii="Verdana" w:hAnsi="Verdana"/>
      <w:b/>
      <w:bCs/>
      <w:color w:val="000000"/>
      <w:spacing w:val="30"/>
      <w:sz w:val="15"/>
      <w:szCs w:val="15"/>
    </w:rPr>
  </w:style>
  <w:style w:type="paragraph" w:customStyle="1" w:styleId="31">
    <w:name w:val="bookstrapline"/>
    <w:basedOn w:val="1"/>
    <w:qFormat/>
    <w:uiPriority w:val="0"/>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32">
    <w:name w:val="book_copy1"/>
    <w:qFormat/>
    <w:uiPriority w:val="0"/>
    <w:rPr>
      <w:color w:val="000000"/>
      <w:sz w:val="18"/>
      <w:szCs w:val="18"/>
    </w:rPr>
  </w:style>
  <w:style w:type="paragraph" w:customStyle="1" w:styleId="33">
    <w:name w:val="text"/>
    <w:basedOn w:val="1"/>
    <w:qFormat/>
    <w:uiPriority w:val="0"/>
    <w:pPr>
      <w:widowControl/>
    </w:pPr>
    <w:rPr>
      <w:rFonts w:ascii="Tahoma" w:hAnsi="Tahoma" w:cs="Tahoma"/>
      <w:color w:val="000000"/>
      <w:kern w:val="0"/>
      <w:sz w:val="16"/>
      <w:szCs w:val="16"/>
    </w:rPr>
  </w:style>
  <w:style w:type="character" w:customStyle="1" w:styleId="34">
    <w:name w:val="author"/>
    <w:basedOn w:val="10"/>
    <w:qFormat/>
    <w:uiPriority w:val="0"/>
  </w:style>
  <w:style w:type="paragraph" w:customStyle="1" w:styleId="35">
    <w:name w:val="book-text"/>
    <w:basedOn w:val="1"/>
    <w:qFormat/>
    <w:uiPriority w:val="0"/>
    <w:pPr>
      <w:widowControl/>
      <w:spacing w:before="100" w:beforeAutospacing="1" w:after="100" w:afterAutospacing="1"/>
      <w:jc w:val="left"/>
    </w:pPr>
    <w:rPr>
      <w:rFonts w:ascii="Arial" w:hAnsi="Arial" w:cs="Arial"/>
      <w:color w:val="000000"/>
      <w:kern w:val="0"/>
      <w:sz w:val="20"/>
      <w:szCs w:val="20"/>
    </w:rPr>
  </w:style>
  <w:style w:type="character" w:customStyle="1" w:styleId="36">
    <w:name w:val="book-title1"/>
    <w:qFormat/>
    <w:uiPriority w:val="0"/>
    <w:rPr>
      <w:rFonts w:hint="default" w:ascii="Arial" w:hAnsi="Arial" w:cs="Arial"/>
      <w:b/>
      <w:bCs/>
      <w:color w:val="FF6600"/>
      <w:sz w:val="28"/>
      <w:szCs w:val="28"/>
    </w:rPr>
  </w:style>
  <w:style w:type="character" w:customStyle="1" w:styleId="37">
    <w:name w:val="apple-style-span"/>
    <w:basedOn w:val="10"/>
    <w:qFormat/>
    <w:uiPriority w:val="0"/>
  </w:style>
  <w:style w:type="character" w:customStyle="1" w:styleId="38">
    <w:name w:val="apple-converted-space"/>
    <w:basedOn w:val="10"/>
    <w:qFormat/>
    <w:uiPriority w:val="0"/>
  </w:style>
  <w:style w:type="character" w:customStyle="1" w:styleId="39">
    <w:name w:val="批注框文本 Char"/>
    <w:basedOn w:val="10"/>
    <w:link w:val="4"/>
    <w:qFormat/>
    <w:uiPriority w:val="0"/>
    <w:rPr>
      <w:kern w:val="2"/>
      <w:sz w:val="18"/>
      <w:szCs w:val="18"/>
    </w:rPr>
  </w:style>
  <w:style w:type="paragraph" w:styleId="40">
    <w:name w:val="List Paragraph"/>
    <w:basedOn w:val="1"/>
    <w:qFormat/>
    <w:uiPriority w:val="34"/>
    <w:pPr>
      <w:ind w:firstLine="420" w:firstLineChars="200"/>
    </w:pPr>
  </w:style>
  <w:style w:type="character" w:customStyle="1" w:styleId="41">
    <w:name w:val="未处理的提及1"/>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5C116-BBD0-41CD-8475-8D006614C2B1}">
  <ds:schemaRefs/>
</ds:datastoreItem>
</file>

<file path=docProps/app.xml><?xml version="1.0" encoding="utf-8"?>
<Properties xmlns="http://schemas.openxmlformats.org/officeDocument/2006/extended-properties" xmlns:vt="http://schemas.openxmlformats.org/officeDocument/2006/docPropsVTypes">
  <Template>Normal</Template>
  <Company>2ndSpAcE</Company>
  <Pages>6</Pages>
  <Words>3016</Words>
  <Characters>3775</Characters>
  <Lines>30</Lines>
  <Paragraphs>8</Paragraphs>
  <TotalTime>4</TotalTime>
  <ScaleCrop>false</ScaleCrop>
  <LinksUpToDate>false</LinksUpToDate>
  <CharactersWithSpaces>3890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2024-08-21T06:48:00Z</dcterms:created>
  <dc:creator>Image</dc:creator>
  <cp:lastModifiedBy>LEAD</cp:lastModifiedBy>
  <cp:lastPrinted>2004-04-23T07:06:00Z</cp:lastPrinted>
  <dcterms:modified xsi:type="dcterms:W3CDTF">2026-07-23T09:34:24Z</dcterms:modified>
  <dc:title>新 书 推 荐</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AEF0A400516042299F88CD3B545670BB</vt:lpwstr>
  </property>
  <property fmtid="{D5CDD505-2E9C-101B-9397-08002B2CF9AE}" pid="4" name="KSOTemplateDocerSaveRecord">
    <vt:lpwstr>eyJoZGlkIjoiM2FiZDIzMjBhYjY3YjcwYmIxYWI1NjM4YzVmYjEyMDMiLCJ1c2VySWQiOiI0NTY2NjYyOTAifQ==</vt:lpwstr>
  </property>
</Properties>
</file>