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03380">
      <w:pPr>
        <w:jc w:val="center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7D85676E">
      <w:pPr>
        <w:ind w:firstLine="3629" w:firstLineChars="1004"/>
        <w:rPr>
          <w:b/>
          <w:bCs/>
          <w:sz w:val="36"/>
        </w:rPr>
      </w:pPr>
    </w:p>
    <w:p w14:paraId="08E7AFAC">
      <w:pPr>
        <w:tabs>
          <w:tab w:val="left" w:pos="341"/>
          <w:tab w:val="left" w:pos="5235"/>
        </w:tabs>
        <w:rPr>
          <w:rFonts w:hint="eastAsia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3947795</wp:posOffset>
            </wp:positionH>
            <wp:positionV relativeFrom="paragraph">
              <wp:posOffset>108585</wp:posOffset>
            </wp:positionV>
            <wp:extent cx="1293495" cy="1952625"/>
            <wp:effectExtent l="0" t="0" r="1905" b="13335"/>
            <wp:wrapSquare wrapText="bothSides"/>
            <wp:docPr id="1" name="图片 39" descr="C:/Users/lenovo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图片1.png图片1"/>
                    <pic:cNvPicPr>
                      <a:picLocks noChangeAspect="1"/>
                    </pic:cNvPicPr>
                  </pic:nvPicPr>
                  <pic:blipFill>
                    <a:blip r:embed="rId6"/>
                    <a:srcRect t="49" b="49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  <w:highlight w:val="none"/>
        </w:rPr>
        <w:t>中文书名：</w:t>
      </w:r>
      <w:bookmarkStart w:id="0" w:name="_Hlt89834866"/>
      <w:bookmarkEnd w:id="0"/>
      <w:r>
        <w:rPr>
          <w:rFonts w:hint="eastAsia"/>
          <w:b/>
          <w:bCs/>
          <w:szCs w:val="21"/>
          <w:highlight w:val="none"/>
          <w:lang w:val="en-US" w:eastAsia="zh-CN"/>
        </w:rPr>
        <w:t>《我会等你》</w:t>
      </w:r>
    </w:p>
    <w:p w14:paraId="139DC89A">
      <w:pPr>
        <w:tabs>
          <w:tab w:val="left" w:pos="341"/>
          <w:tab w:val="left" w:pos="5235"/>
        </w:tabs>
        <w:jc w:val="left"/>
        <w:rPr>
          <w:rFonts w:hint="eastAsia"/>
          <w:b/>
          <w:bCs/>
          <w:i w:val="0"/>
          <w:i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英文书名</w:t>
      </w:r>
      <w:r>
        <w:rPr>
          <w:rFonts w:hint="eastAsia"/>
          <w:b/>
          <w:bCs/>
          <w:color w:val="000000"/>
          <w:szCs w:val="21"/>
          <w:highlight w:val="none"/>
        </w:rPr>
        <w:t>：</w:t>
      </w:r>
      <w:r>
        <w:rPr>
          <w:rFonts w:hint="eastAsia"/>
          <w:b/>
          <w:bCs/>
          <w:i w:val="0"/>
          <w:iCs/>
          <w:color w:val="000000"/>
          <w:szCs w:val="21"/>
          <w:highlight w:val="none"/>
        </w:rPr>
        <w:t>I</w:t>
      </w:r>
      <w:r>
        <w:rPr>
          <w:rFonts w:hint="default"/>
          <w:b/>
          <w:bCs/>
          <w:i w:val="0"/>
          <w:iCs/>
          <w:color w:val="000000"/>
          <w:szCs w:val="21"/>
          <w:highlight w:val="none"/>
          <w:lang w:val="en-US" w:eastAsia="zh-CN"/>
        </w:rPr>
        <w:t>’</w:t>
      </w:r>
      <w:r>
        <w:rPr>
          <w:rFonts w:hint="eastAsia"/>
          <w:b/>
          <w:bCs/>
          <w:i w:val="0"/>
          <w:iCs/>
          <w:color w:val="000000"/>
          <w:szCs w:val="21"/>
          <w:highlight w:val="none"/>
        </w:rPr>
        <w:t>LL WAIT FOR YOU</w:t>
      </w:r>
    </w:p>
    <w:p w14:paraId="579FBB47">
      <w:pPr>
        <w:tabs>
          <w:tab w:val="left" w:pos="341"/>
          <w:tab w:val="left" w:pos="5235"/>
        </w:tabs>
        <w:rPr>
          <w:b/>
          <w:b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作    者：</w:t>
      </w:r>
      <w:r>
        <w:rPr>
          <w:rFonts w:hint="eastAsia"/>
          <w:b/>
          <w:bCs/>
          <w:color w:val="000000"/>
          <w:szCs w:val="21"/>
          <w:highlight w:val="none"/>
        </w:rPr>
        <w:t xml:space="preserve">Rebecca Kauffman      </w:t>
      </w:r>
      <w:r>
        <w:rPr>
          <w:b/>
          <w:bCs/>
          <w:color w:val="000000"/>
          <w:szCs w:val="21"/>
          <w:highlight w:val="none"/>
        </w:rPr>
        <w:fldChar w:fldCharType="begin"/>
      </w:r>
      <w:r>
        <w:rPr>
          <w:b/>
          <w:bCs/>
          <w:color w:val="000000"/>
          <w:szCs w:val="21"/>
          <w:highlight w:val="none"/>
        </w:rPr>
        <w:instrText xml:space="preserve"> HYPERLINK "http://www.penguin.com.au/lookinside/spotlight.cfm?SBN=9780143009177&amp;AuthId=0000004220&amp;Page=Profile" </w:instrText>
      </w:r>
      <w:r>
        <w:rPr>
          <w:b/>
          <w:bCs/>
          <w:color w:val="000000"/>
          <w:szCs w:val="21"/>
          <w:highlight w:val="none"/>
        </w:rPr>
        <w:fldChar w:fldCharType="separate"/>
      </w:r>
      <w:r>
        <w:rPr>
          <w:b/>
          <w:bCs/>
          <w:color w:val="000000"/>
          <w:szCs w:val="21"/>
          <w:highlight w:val="none"/>
        </w:rPr>
        <w:fldChar w:fldCharType="end"/>
      </w:r>
    </w:p>
    <w:p w14:paraId="3729B34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 版 社：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Counterpoint</w:t>
      </w:r>
    </w:p>
    <w:p w14:paraId="72D5B94F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代理公司：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Tessler/ANA/Jessica</w:t>
      </w:r>
    </w:p>
    <w:p w14:paraId="76F6276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/>
        </w:rPr>
      </w:pPr>
      <w:r>
        <w:rPr>
          <w:b/>
          <w:bCs/>
          <w:color w:val="000000"/>
          <w:szCs w:val="21"/>
          <w:highlight w:val="none"/>
        </w:rPr>
        <w:t>页    数：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待定</w:t>
      </w:r>
    </w:p>
    <w:p w14:paraId="13164844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出版时间：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待定</w:t>
      </w:r>
    </w:p>
    <w:p w14:paraId="4CD5E38E">
      <w:pPr>
        <w:rPr>
          <w:b/>
          <w:bCs/>
          <w:color w:val="000000"/>
          <w:highlight w:val="none"/>
        </w:rPr>
      </w:pPr>
      <w:r>
        <w:rPr>
          <w:b/>
          <w:bCs/>
          <w:color w:val="000000"/>
          <w:highlight w:val="none"/>
        </w:rPr>
        <w:t>代理地区：中国大陆、台湾</w:t>
      </w:r>
    </w:p>
    <w:p w14:paraId="22596807">
      <w:pPr>
        <w:tabs>
          <w:tab w:val="left" w:pos="341"/>
          <w:tab w:val="left" w:pos="5235"/>
        </w:tabs>
        <w:rPr>
          <w:rFonts w:hint="default" w:eastAsia="宋体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审读资料</w:t>
      </w:r>
      <w:r>
        <w:rPr>
          <w:rFonts w:hint="eastAsia"/>
          <w:b/>
          <w:bCs/>
          <w:szCs w:val="21"/>
          <w:highlight w:val="none"/>
          <w:lang w:eastAsia="zh-CN"/>
        </w:rPr>
        <w:t>：</w:t>
      </w:r>
      <w:r>
        <w:rPr>
          <w:rFonts w:hint="eastAsia"/>
          <w:b/>
          <w:bCs/>
          <w:szCs w:val="21"/>
          <w:highlight w:val="none"/>
          <w:lang w:val="en-US" w:eastAsia="zh-CN"/>
        </w:rPr>
        <w:t>电子稿（26.9有终稿）</w:t>
      </w:r>
    </w:p>
    <w:p w14:paraId="3E0339E6">
      <w:pPr>
        <w:tabs>
          <w:tab w:val="left" w:pos="341"/>
          <w:tab w:val="left" w:pos="5235"/>
        </w:tabs>
        <w:rPr>
          <w:rFonts w:hint="default" w:ascii="Arial" w:hAnsi="Arial" w:cs="Arial"/>
          <w:b/>
          <w:bCs/>
          <w:color w:val="000000"/>
          <w:spacing w:val="-3"/>
          <w:sz w:val="11"/>
          <w:szCs w:val="11"/>
          <w:highlight w:val="none"/>
          <w:shd w:val="clear" w:color="auto" w:fill="FFFFFF"/>
          <w:lang w:val="en-US"/>
        </w:rPr>
      </w:pPr>
      <w:r>
        <w:rPr>
          <w:b/>
          <w:bCs/>
          <w:szCs w:val="21"/>
          <w:highlight w:val="none"/>
        </w:rPr>
        <w:t>类    型：</w:t>
      </w:r>
      <w:r>
        <w:rPr>
          <w:rFonts w:hint="eastAsia"/>
          <w:b/>
          <w:bCs/>
          <w:szCs w:val="21"/>
          <w:highlight w:val="none"/>
          <w:lang w:val="en-US" w:eastAsia="zh-CN"/>
        </w:rPr>
        <w:t>大众文学</w:t>
      </w:r>
    </w:p>
    <w:p w14:paraId="4543D873">
      <w:pPr>
        <w:rPr>
          <w:rFonts w:hint="eastAsia"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14:paraId="3DE9DE26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656B83CE">
      <w:pPr>
        <w:autoSpaceDE w:val="0"/>
        <w:autoSpaceDN w:val="0"/>
        <w:adjustRightInd w:val="0"/>
        <w:rPr>
          <w:rFonts w:hint="eastAsia"/>
          <w:bCs/>
          <w:kern w:val="0"/>
          <w:szCs w:val="21"/>
        </w:rPr>
      </w:pPr>
    </w:p>
    <w:p w14:paraId="53574FC7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适合安妮·泰勒或伊丽莎白·斯特</w:t>
      </w:r>
      <w:r>
        <w:rPr>
          <w:rFonts w:hint="eastAsia"/>
          <w:bCs/>
          <w:kern w:val="0"/>
          <w:szCs w:val="21"/>
          <w:lang w:val="en-US" w:eastAsia="zh-CN"/>
        </w:rPr>
        <w:t>鲁</w:t>
      </w:r>
      <w:bookmarkStart w:id="1" w:name="_GoBack"/>
      <w:bookmarkEnd w:id="1"/>
      <w:r>
        <w:rPr>
          <w:rFonts w:hint="eastAsia"/>
          <w:bCs/>
          <w:kern w:val="0"/>
          <w:szCs w:val="21"/>
        </w:rPr>
        <w:t>特读者的《我会等你》，讲述了一对夫妇在数十年的时间里，历经希望与心碎的季节，在一个不断变化的世界中应对工人阶级现实的故事。</w:t>
      </w:r>
    </w:p>
    <w:p w14:paraId="6146EECB">
      <w:pPr>
        <w:ind w:firstLine="420" w:firstLineChars="200"/>
        <w:rPr>
          <w:rFonts w:hint="eastAsia"/>
          <w:bCs/>
          <w:kern w:val="0"/>
          <w:szCs w:val="21"/>
        </w:rPr>
      </w:pPr>
    </w:p>
    <w:p w14:paraId="30EDD713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当丹尼斯得知妻子波琳怀孕后，他做出了痛苦的决定：卖掉家中的房子和不再盈利的果园土地，去当地大学找了一份保洁员的工作。这份工作薪水虽不高但稳定，有医疗保险，而且员工子女可享受免费学费的承诺，让丹尼斯看到了为后代创造更光明未来的希望。</w:t>
      </w:r>
    </w:p>
    <w:p w14:paraId="370EE3F2">
      <w:pPr>
        <w:ind w:firstLine="420" w:firstLineChars="200"/>
        <w:rPr>
          <w:rFonts w:hint="eastAsia"/>
          <w:bCs/>
          <w:kern w:val="0"/>
          <w:szCs w:val="21"/>
        </w:rPr>
      </w:pPr>
    </w:p>
    <w:p w14:paraId="0B2AA1EF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免费学费的福利有几项附加条件，其中一条是员工子女必须在二十五岁之前入读本科课程。起初，丹尼斯和波琳一笑了之，不认为这个时限会构成威胁。但多年来，来自内部和外部的力量相继介入他们儿子的生活，丹尼斯和波琳对他的殷切期望岌岌可危。随着障碍不断累积，他们过往的裂痕——无论是作为夫妻还是在各自之前的人生中——开始暴露，理想受到挑战，彼此的纽带也经受了考验。</w:t>
      </w:r>
    </w:p>
    <w:p w14:paraId="649C4196">
      <w:pPr>
        <w:ind w:firstLine="420" w:firstLineChars="200"/>
        <w:rPr>
          <w:rFonts w:hint="eastAsia"/>
          <w:bCs/>
          <w:kern w:val="0"/>
          <w:szCs w:val="21"/>
        </w:rPr>
      </w:pPr>
    </w:p>
    <w:p w14:paraId="2D240E4A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这是一个关于家庭、阶级、信仰、徒劳、悲剧、胜利、希望与爱的温柔故事；是平凡生活中无数非凡的奥秘。</w:t>
      </w:r>
    </w:p>
    <w:p w14:paraId="26E27AB0">
      <w:pPr>
        <w:ind w:firstLine="420" w:firstLineChars="200"/>
        <w:rPr>
          <w:rFonts w:hint="eastAsia"/>
          <w:bCs/>
          <w:kern w:val="0"/>
          <w:szCs w:val="21"/>
        </w:rPr>
      </w:pPr>
    </w:p>
    <w:p w14:paraId="1951768D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14:paraId="67EA0646">
      <w:pPr>
        <w:rPr>
          <w:bCs/>
          <w:color w:val="000000"/>
          <w:szCs w:val="21"/>
        </w:rPr>
      </w:pPr>
    </w:p>
    <w:p w14:paraId="7B5B030C">
      <w:pPr>
        <w:ind w:right="420" w:firstLine="422" w:firstLineChars="20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丽贝卡·考夫曼（</w:t>
      </w:r>
      <w:r>
        <w:rPr>
          <w:rFonts w:hint="eastAsia"/>
          <w:b/>
          <w:bCs/>
          <w:color w:val="000000"/>
          <w:szCs w:val="21"/>
          <w:highlight w:val="none"/>
        </w:rPr>
        <w:t>Rebecca Kauffman</w:t>
      </w:r>
      <w:r>
        <w:rPr>
          <w:rFonts w:hint="eastAsia"/>
          <w:b/>
          <w:bCs/>
          <w:color w:val="000000"/>
          <w:szCs w:val="21"/>
          <w:lang w:val="en-US" w:eastAsia="zh-CN"/>
        </w:rPr>
        <w:t>）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是六部小说的获奖作者：《你去过的另一个地方》、《炮手们》、《弗里普岛上的房子》、《合唱团》、《我会来找你》和《保留地》——后者是独立书店下一本选书，获《今日秀》推荐，《人物》杂志称其为“一本肯定能满足你胃口的小说”，《出版人周刊》则称其为“《线索》与《熊》之间一次音准完美的混搭”。她的作品曾获得以下殊荣：《纽约时报》编辑选择奖、独立书店下一本选书、小说中心首作小说奖长名单、意大利特里布克书商奖，以及被以下媒体评为年度最佳图书：《人物》杂志、《奥普拉》杂志、《时尚芭莎》、《娱乐周刊》、《南方生活》、《时尚先生》、《赫芬顿邮报》、《尼龙》、《真实简单》和《好管家》。她的小说已被翻译成六种语言。她与家人现居弗吉尼亚州。</w:t>
      </w:r>
    </w:p>
    <w:p w14:paraId="260C0C1E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058AC69D">
      <w:pPr>
        <w:ind w:right="42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52C24A52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0830FFD0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6438CF80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hint="eastAsia" w:ascii="Arial Unicode MS" w:hAnsi="Arial Unicode MS" w:cs="Verdana"/>
          <w:b/>
          <w:bCs/>
          <w:color w:val="000000"/>
        </w:rPr>
        <w:t>感谢您的阅读！</w:t>
      </w:r>
    </w:p>
    <w:p w14:paraId="726C3A88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hint="eastAsia" w:ascii="Arial Unicode MS" w:hAnsi="Arial Unicode MS" w:cs="Verdana"/>
          <w:b/>
          <w:bCs/>
          <w:color w:val="000000"/>
        </w:rPr>
        <w:t>请将反馈信息发至：</w:t>
      </w:r>
      <w:r>
        <w:rPr>
          <w:rFonts w:hint="eastAsia" w:ascii="宋体" w:hAnsi="宋体" w:cs="宋体"/>
          <w:b/>
          <w:bCs/>
          <w:color w:val="000000"/>
        </w:rPr>
        <w:t>版权负责人</w:t>
      </w:r>
    </w:p>
    <w:p w14:paraId="390CC202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Email</w:t>
      </w:r>
      <w:r>
        <w:rPr>
          <w:rFonts w:hint="default" w:ascii="Times New Roman" w:hAnsi="Times New Roman" w:cs="Times New Roman"/>
          <w:color w:val="000000"/>
        </w:rPr>
        <w:t>：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begin"/>
      </w:r>
      <w:r>
        <w:rPr>
          <w:rFonts w:hint="default" w:ascii="Times New Roman" w:hAnsi="Times New Roman" w:cs="Times New Roman"/>
          <w:b/>
          <w:bCs/>
          <w:color w:val="000000"/>
        </w:rPr>
        <w:instrText xml:space="preserve"> HYPERLINK "mailto:Rights@nurnberg.com.cn" </w:instrTex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b/>
          <w:bCs/>
        </w:rPr>
        <w:t>Rights@nurnberg.com.cn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end"/>
      </w:r>
    </w:p>
    <w:p w14:paraId="36F63347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安德鲁·纳伯格联合国际有限公司北京代表处</w:t>
      </w:r>
    </w:p>
    <w:p w14:paraId="023155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北京市海淀区中关村大街甲59号中国人民大学文化大厦1705室, 邮编：100872</w:t>
      </w:r>
    </w:p>
    <w:p w14:paraId="42BB56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电话：010-82504106, 传真：010-82504200</w:t>
      </w:r>
    </w:p>
    <w:p w14:paraId="2043E1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公司网址：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67983D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书目下载：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"http://www.nurnberg.com.cn/booklist_zh/list.aspx"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http://www.nurnberg.com.cn/booklist_zh/list.aspx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49212C4E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书讯浏览：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"http://www.nurnberg.com.cn/book/book.aspx"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http://www.nurnberg.com.cn/book/book.aspx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66EDDCF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视频推荐：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"http://www.nurnberg.com.cn/video/video.aspx"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http://www.nurnberg.com.cn/video/video.aspx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CDFD45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豆瓣小站：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"http://site.douban.com/110577/"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http://site.douban.com/110577/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25A2CAC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新浪微博：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"https://weibo.com/1877653117/profile?topnav=1&amp;wvr=6"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shd w:val="clear" w:color="auto" w:fill="FFFFFF"/>
        </w:rPr>
        <w:t>安德鲁纳伯格公司的微博_微博 (weibo.com)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38714D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微信订阅号：ANABJ2002</w:t>
      </w:r>
    </w:p>
    <w:p w14:paraId="15FB36BE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color w:val="000000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CBB92">
      <w:pPr>
        <w:widowControl/>
        <w:jc w:val="left"/>
        <w:rPr>
          <w:rFonts w:hint="eastAsia"/>
          <w:color w:val="000000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E8454">
    <w:pPr>
      <w:pBdr>
        <w:bottom w:val="single" w:color="auto" w:sz="6" w:space="1"/>
      </w:pBdr>
      <w:jc w:val="center"/>
      <w:rPr>
        <w:rFonts w:hint="eastAsia" w:ascii="方正姚体" w:eastAsia="方正姚体"/>
        <w:sz w:val="18"/>
      </w:rPr>
    </w:pPr>
  </w:p>
  <w:p w14:paraId="2DA7D7F2">
    <w:pPr>
      <w:jc w:val="center"/>
      <w:rPr>
        <w:rFonts w:hint="eastAsia" w:ascii="方正姚体" w:eastAsia="方正姚体"/>
        <w:sz w:val="18"/>
      </w:rPr>
    </w:pPr>
  </w:p>
  <w:p w14:paraId="45D2B2F1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1F764C8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电话：82504106，传真：010-82504200</w:t>
    </w:r>
  </w:p>
  <w:p w14:paraId="22CD20E9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rPr>
        <w:rFonts w:hint="eastAsia" w:ascii="方正姚体" w:hAnsi="华文仿宋" w:eastAsia="方正姚体"/>
        <w:sz w:val="18"/>
        <w:szCs w:val="18"/>
      </w:rPr>
      <w:fldChar w:fldCharType="begin"/>
    </w:r>
    <w:r>
      <w:rPr>
        <w:rFonts w:hint="eastAsia" w:ascii="方正姚体" w:hAnsi="华文仿宋" w:eastAsia="方正姚体"/>
        <w:sz w:val="18"/>
        <w:szCs w:val="18"/>
      </w:rPr>
      <w:instrText xml:space="preserve"> HYPERLINK "http://www.nurnberg.com.cn" </w:instrText>
    </w:r>
    <w:r>
      <w:rPr>
        <w:rFonts w:hint="eastAsia" w:ascii="方正姚体" w:hAnsi="华文仿宋" w:eastAsia="方正姚体"/>
        <w:sz w:val="18"/>
        <w:szCs w:val="18"/>
      </w:rPr>
      <w:fldChar w:fldCharType="separate"/>
    </w:r>
    <w:r>
      <w:rPr>
        <w:rStyle w:val="12"/>
        <w:rFonts w:hint="eastAsia" w:ascii="方正姚体" w:hAnsi="华文仿宋" w:eastAsia="方正姚体"/>
        <w:sz w:val="18"/>
        <w:szCs w:val="18"/>
      </w:rPr>
      <w:t>www.nurnberg.com.cn</w:t>
    </w:r>
    <w:r>
      <w:rPr>
        <w:rFonts w:hint="eastAsia" w:ascii="方正姚体" w:hAnsi="华文仿宋" w:eastAsia="方正姚体"/>
        <w:sz w:val="18"/>
        <w:szCs w:val="18"/>
      </w:rPr>
      <w:fldChar w:fldCharType="end"/>
    </w:r>
  </w:p>
  <w:p w14:paraId="1ACBF5C7">
    <w:pPr>
      <w:pStyle w:val="4"/>
      <w:jc w:val="center"/>
      <w:rPr>
        <w:rFonts w:hint="eastAsia" w:eastAsia="方正姚体"/>
      </w:rPr>
    </w:pPr>
  </w:p>
  <w:p w14:paraId="65E35654">
    <w:pPr>
      <w:pStyle w:val="4"/>
      <w:jc w:val="center"/>
      <w:rPr>
        <w:rFonts w:hint="eastAsia"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479C9">
    <w:pPr>
      <w:jc w:val="right"/>
      <w:rPr>
        <w:rFonts w:hint="eastAsia"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CD0E89">
    <w:pPr>
      <w:pStyle w:val="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02BD0"/>
    <w:multiLevelType w:val="multilevel"/>
    <w:tmpl w:val="59002BD0"/>
    <w:lvl w:ilvl="0" w:tentative="0">
      <w:start w:val="1"/>
      <w:numFmt w:val="bullet"/>
      <w:pStyle w:val="16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7278D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7C733D5"/>
    <w:rsid w:val="096A6F3A"/>
    <w:rsid w:val="09811342"/>
    <w:rsid w:val="0A8F3F31"/>
    <w:rsid w:val="0A974783"/>
    <w:rsid w:val="0AC20A24"/>
    <w:rsid w:val="0AEC0364"/>
    <w:rsid w:val="0C0008F4"/>
    <w:rsid w:val="0C3C7AF6"/>
    <w:rsid w:val="0DB301CC"/>
    <w:rsid w:val="0E6A6913"/>
    <w:rsid w:val="0F5B130D"/>
    <w:rsid w:val="0FEA282E"/>
    <w:rsid w:val="10B63FE7"/>
    <w:rsid w:val="114C2E46"/>
    <w:rsid w:val="129E71D0"/>
    <w:rsid w:val="12B24BE1"/>
    <w:rsid w:val="13427DB4"/>
    <w:rsid w:val="1345104A"/>
    <w:rsid w:val="18AE01D8"/>
    <w:rsid w:val="1BA86C22"/>
    <w:rsid w:val="1CDB1020"/>
    <w:rsid w:val="1D261077"/>
    <w:rsid w:val="1F687700"/>
    <w:rsid w:val="24771887"/>
    <w:rsid w:val="2B4A0752"/>
    <w:rsid w:val="2C0B6F0E"/>
    <w:rsid w:val="2C12461C"/>
    <w:rsid w:val="2D333A50"/>
    <w:rsid w:val="2DA34CE1"/>
    <w:rsid w:val="2F8D72FC"/>
    <w:rsid w:val="30F6550C"/>
    <w:rsid w:val="311566B0"/>
    <w:rsid w:val="341F29BE"/>
    <w:rsid w:val="34515BD6"/>
    <w:rsid w:val="35FB0213"/>
    <w:rsid w:val="38445FC7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064390"/>
    <w:rsid w:val="4AE76519"/>
    <w:rsid w:val="4BB6535C"/>
    <w:rsid w:val="51226553"/>
    <w:rsid w:val="543E2C5B"/>
    <w:rsid w:val="584963F2"/>
    <w:rsid w:val="58DF0B08"/>
    <w:rsid w:val="5AB726B1"/>
    <w:rsid w:val="5EF440A3"/>
    <w:rsid w:val="5F063C4E"/>
    <w:rsid w:val="5F2E706D"/>
    <w:rsid w:val="601E082E"/>
    <w:rsid w:val="60B3492E"/>
    <w:rsid w:val="617321FB"/>
    <w:rsid w:val="617E3AF8"/>
    <w:rsid w:val="64C070A3"/>
    <w:rsid w:val="656E5DB3"/>
    <w:rsid w:val="67663871"/>
    <w:rsid w:val="68EE2E29"/>
    <w:rsid w:val="69A93106"/>
    <w:rsid w:val="6AA515D5"/>
    <w:rsid w:val="6ABF12C5"/>
    <w:rsid w:val="6AEB37C3"/>
    <w:rsid w:val="6C615816"/>
    <w:rsid w:val="6CA56A14"/>
    <w:rsid w:val="6E773506"/>
    <w:rsid w:val="71E47BC3"/>
    <w:rsid w:val="745C0F51"/>
    <w:rsid w:val="756C1B13"/>
    <w:rsid w:val="776A7140"/>
    <w:rsid w:val="77AB543F"/>
    <w:rsid w:val="77E15A7D"/>
    <w:rsid w:val="7A2D7823"/>
    <w:rsid w:val="7C901F86"/>
    <w:rsid w:val="7D284D6D"/>
    <w:rsid w:val="7DA712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0">
    <w:name w:val="FollowedHyperlink"/>
    <w:qFormat/>
    <w:uiPriority w:val="0"/>
    <w:rPr>
      <w:color w:val="800080"/>
      <w:u w:val="single"/>
    </w:rPr>
  </w:style>
  <w:style w:type="character" w:styleId="11">
    <w:name w:val="Emphasis"/>
    <w:qFormat/>
    <w:uiPriority w:val="0"/>
    <w:rPr>
      <w:i/>
      <w:i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4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5">
    <w:name w:val="bookcopy1"/>
    <w:qFormat/>
    <w:uiPriority w:val="0"/>
    <w:rPr>
      <w:rFonts w:hint="default" w:ascii="Verdana" w:hAnsi="Verdana"/>
      <w:color w:val="000000"/>
      <w:sz w:val="17"/>
      <w:szCs w:val="17"/>
      <w:u w:val="none"/>
    </w:rPr>
  </w:style>
  <w:style w:type="paragraph" w:customStyle="1" w:styleId="16">
    <w:name w:val="Key Selling Points"/>
    <w:basedOn w:val="1"/>
    <w:qFormat/>
    <w:uiPriority w:val="0"/>
    <w:pPr>
      <w:widowControl/>
      <w:numPr>
        <w:ilvl w:val="0"/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hAnsi="Calibri" w:eastAsia="Calibri" w:cs="Calibri"/>
      <w:kern w:val="0"/>
      <w:sz w:val="20"/>
      <w:szCs w:val="20"/>
      <w:lang w:eastAsia="en-US"/>
    </w:rPr>
  </w:style>
  <w:style w:type="paragraph" w:customStyle="1" w:styleId="17">
    <w:name w:val="Tipsheet Title"/>
    <w:basedOn w:val="1"/>
    <w:link w:val="18"/>
    <w:qFormat/>
    <w:uiPriority w:val="0"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18">
    <w:name w:val="Tipsheet Title Char"/>
    <w:link w:val="17"/>
    <w:qFormat/>
    <w:uiPriority w:val="0"/>
    <w:rPr>
      <w:rFonts w:ascii="Calibri" w:hAnsi="Calibri" w:cs="Calibri"/>
      <w:b/>
      <w:bCs/>
      <w:sz w:val="28"/>
      <w:szCs w:val="16"/>
      <w:lang w:eastAsia="en-US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2</Pages>
  <Words>966</Words>
  <Characters>1292</Characters>
  <Lines>25</Lines>
  <Paragraphs>7</Paragraphs>
  <TotalTime>4</TotalTime>
  <ScaleCrop>false</ScaleCrop>
  <LinksUpToDate>false</LinksUpToDate>
  <CharactersWithSpaces>1323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2006-04-26T10:03:00Z</dcterms:created>
  <dc:creator>Image</dc:creator>
  <cp:lastModifiedBy>Jessica_Wu</cp:lastModifiedBy>
  <cp:lastPrinted>2004-04-23T07:06:00Z</cp:lastPrinted>
  <dcterms:modified xsi:type="dcterms:W3CDTF">2026-08-04T01:53:35Z</dcterms:modified>
  <dc:title>新 书 推 荐</dc:title>
  <cp:revision>394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