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285D68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4FAEFF" wp14:editId="08F93D7D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1208405" cy="1788795"/>
            <wp:effectExtent l="0" t="0" r="0" b="190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4B09E1" w:rsidRPr="00D4767A">
        <w:rPr>
          <w:rFonts w:hint="eastAsia"/>
          <w:b/>
          <w:color w:val="000000"/>
          <w:szCs w:val="21"/>
        </w:rPr>
        <w:t>我们向善的本性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8A68F2">
        <w:rPr>
          <w:rFonts w:hint="eastAsia"/>
          <w:b/>
          <w:szCs w:val="21"/>
        </w:rPr>
        <w:t>O</w:t>
      </w:r>
      <w:r w:rsidR="008A68F2">
        <w:rPr>
          <w:b/>
          <w:szCs w:val="21"/>
        </w:rPr>
        <w:t>UR BETTER NATURES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8A68F2">
        <w:rPr>
          <w:rFonts w:hint="eastAsia"/>
          <w:b/>
          <w:color w:val="000000"/>
          <w:szCs w:val="21"/>
        </w:rPr>
        <w:t>So</w:t>
      </w:r>
      <w:r w:rsidR="008A68F2">
        <w:rPr>
          <w:b/>
          <w:color w:val="000000"/>
          <w:szCs w:val="21"/>
        </w:rPr>
        <w:t>phie Ward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8A68F2" w:rsidRPr="008A68F2">
        <w:rPr>
          <w:b/>
          <w:color w:val="000000"/>
          <w:szCs w:val="21"/>
        </w:rPr>
        <w:t>Corsair</w:t>
      </w:r>
    </w:p>
    <w:p w:rsidR="008A68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8A68F2" w:rsidRPr="008A68F2">
        <w:rPr>
          <w:b/>
          <w:color w:val="000000"/>
          <w:szCs w:val="21"/>
        </w:rPr>
        <w:t>United Agents/ANA/Jessica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8A68F2">
        <w:rPr>
          <w:rFonts w:hint="eastAsia"/>
          <w:b/>
          <w:color w:val="000000"/>
          <w:szCs w:val="21"/>
        </w:rPr>
        <w:t>2</w:t>
      </w:r>
      <w:r w:rsidR="008A68F2">
        <w:rPr>
          <w:b/>
          <w:color w:val="000000"/>
          <w:szCs w:val="21"/>
        </w:rPr>
        <w:t>83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8A68F2">
        <w:rPr>
          <w:rFonts w:hint="eastAsia"/>
          <w:b/>
          <w:color w:val="000000"/>
          <w:szCs w:val="21"/>
        </w:rPr>
        <w:t>2</w:t>
      </w:r>
      <w:r w:rsidR="008A68F2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8A68F2">
        <w:rPr>
          <w:rFonts w:hint="eastAsia"/>
          <w:b/>
          <w:color w:val="000000"/>
          <w:szCs w:val="21"/>
        </w:rPr>
        <w:t>2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4B09E1">
        <w:rPr>
          <w:b/>
          <w:color w:val="000000"/>
          <w:szCs w:val="21"/>
        </w:rPr>
        <w:t>女性小说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4209F2" w:rsidRDefault="004209F2" w:rsidP="004209F2">
      <w:pPr>
        <w:rPr>
          <w:color w:val="000000"/>
          <w:szCs w:val="21"/>
        </w:rPr>
      </w:pPr>
    </w:p>
    <w:p w:rsidR="008A68F2" w:rsidRDefault="00285D68" w:rsidP="004209F2">
      <w:pPr>
        <w:rPr>
          <w:color w:val="000000"/>
          <w:szCs w:val="21"/>
        </w:rPr>
      </w:pPr>
      <w:r>
        <w:rPr>
          <w:color w:val="000000"/>
          <w:szCs w:val="21"/>
        </w:rPr>
        <w:tab/>
      </w:r>
      <w:r>
        <w:rPr>
          <w:color w:val="000000"/>
          <w:szCs w:val="21"/>
        </w:rPr>
        <w:t>二十世纪的美国乱像丛生</w:t>
      </w:r>
      <w:r w:rsidR="00D4767A">
        <w:rPr>
          <w:color w:val="000000"/>
          <w:szCs w:val="21"/>
        </w:rPr>
        <w:t>，政治动荡。三位截然不同的女性不得不选择接纳这个世界，</w:t>
      </w:r>
      <w:r w:rsidR="00D4767A">
        <w:rPr>
          <w:rFonts w:hint="eastAsia"/>
          <w:color w:val="000000"/>
          <w:szCs w:val="21"/>
        </w:rPr>
        <w:t>或者</w:t>
      </w:r>
      <w:r w:rsidR="00D4767A">
        <w:rPr>
          <w:color w:val="000000"/>
          <w:szCs w:val="21"/>
        </w:rPr>
        <w:t>主动改变它</w:t>
      </w:r>
      <w:r>
        <w:rPr>
          <w:color w:val="000000"/>
          <w:szCs w:val="21"/>
        </w:rPr>
        <w:t>。</w:t>
      </w:r>
    </w:p>
    <w:p w:rsidR="00285D68" w:rsidRDefault="00285D68" w:rsidP="004209F2">
      <w:pPr>
        <w:rPr>
          <w:color w:val="000000"/>
          <w:szCs w:val="21"/>
        </w:rPr>
      </w:pPr>
    </w:p>
    <w:p w:rsidR="00285D68" w:rsidRDefault="00285D68" w:rsidP="004209F2">
      <w:pPr>
        <w:rPr>
          <w:color w:val="000000"/>
          <w:szCs w:val="21"/>
        </w:rPr>
      </w:pPr>
      <w:r>
        <w:rPr>
          <w:color w:val="000000"/>
          <w:szCs w:val="21"/>
        </w:rPr>
        <w:tab/>
      </w:r>
      <w:r>
        <w:rPr>
          <w:color w:val="000000"/>
          <w:szCs w:val="21"/>
        </w:rPr>
        <w:t>菲莉丝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帕特森（</w:t>
      </w:r>
      <w:r>
        <w:rPr>
          <w:rFonts w:hint="eastAsia"/>
          <w:color w:val="000000"/>
          <w:szCs w:val="21"/>
        </w:rPr>
        <w:t>Phyllis</w:t>
      </w:r>
      <w:r>
        <w:rPr>
          <w:color w:val="000000"/>
          <w:szCs w:val="21"/>
        </w:rPr>
        <w:t xml:space="preserve"> Patterson</w:t>
      </w:r>
      <w:r>
        <w:rPr>
          <w:color w:val="000000"/>
          <w:szCs w:val="21"/>
        </w:rPr>
        <w:t>）是伊利诺伊州怀特布莱恩斯的一名家庭主妇。她的儿子（</w:t>
      </w:r>
      <w:r>
        <w:rPr>
          <w:color w:val="000000"/>
          <w:szCs w:val="21"/>
        </w:rPr>
        <w:t>Jimmy</w:t>
      </w:r>
      <w:r>
        <w:rPr>
          <w:color w:val="000000"/>
          <w:szCs w:val="21"/>
        </w:rPr>
        <w:t>）从越南回到家里，然而，他却带着一位来自韩国的妻子和两个孩子。</w:t>
      </w:r>
      <w:r w:rsidR="00151AC9">
        <w:rPr>
          <w:color w:val="000000"/>
          <w:szCs w:val="21"/>
        </w:rPr>
        <w:t>突如其来的变故，尤其是她充满好奇心的孙女苏琪（</w:t>
      </w:r>
      <w:r w:rsidR="00151AC9">
        <w:rPr>
          <w:rFonts w:hint="eastAsia"/>
          <w:color w:val="000000"/>
          <w:szCs w:val="21"/>
        </w:rPr>
        <w:t>S</w:t>
      </w:r>
      <w:r w:rsidR="00151AC9">
        <w:rPr>
          <w:color w:val="000000"/>
          <w:szCs w:val="21"/>
        </w:rPr>
        <w:t>oozie</w:t>
      </w:r>
      <w:r w:rsidR="00151AC9">
        <w:rPr>
          <w:color w:val="000000"/>
          <w:szCs w:val="21"/>
        </w:rPr>
        <w:t>），让菲莉丝的生活发生了翻天覆地的变化，简直是出乎意料。</w:t>
      </w:r>
    </w:p>
    <w:p w:rsidR="008A68F2" w:rsidRDefault="008A68F2" w:rsidP="004209F2">
      <w:pPr>
        <w:rPr>
          <w:color w:val="000000"/>
          <w:szCs w:val="21"/>
        </w:rPr>
      </w:pPr>
    </w:p>
    <w:p w:rsidR="004B09E1" w:rsidRPr="004B09E1" w:rsidRDefault="004B09E1" w:rsidP="004B09E1">
      <w:pPr>
        <w:ind w:firstLine="420"/>
        <w:rPr>
          <w:color w:val="000000"/>
          <w:szCs w:val="21"/>
        </w:rPr>
      </w:pPr>
      <w:r w:rsidRPr="004B09E1">
        <w:rPr>
          <w:rFonts w:hint="eastAsia"/>
          <w:color w:val="000000"/>
          <w:szCs w:val="21"/>
        </w:rPr>
        <w:t>安德里亚</w:t>
      </w:r>
      <w:r w:rsidRPr="004B09E1">
        <w:rPr>
          <w:rFonts w:ascii="MS Gothic" w:hAnsi="MS Gothic" w:cs="MS Gothic"/>
          <w:color w:val="000000"/>
          <w:szCs w:val="21"/>
        </w:rPr>
        <w:t>・</w:t>
      </w:r>
      <w:r w:rsidRPr="004B09E1">
        <w:rPr>
          <w:rFonts w:ascii="宋体" w:hAnsi="宋体" w:cs="宋体" w:hint="eastAsia"/>
          <w:color w:val="000000"/>
          <w:szCs w:val="21"/>
        </w:rPr>
        <w:t>德沃金</w:t>
      </w:r>
      <w:r>
        <w:rPr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Andrea</w:t>
      </w:r>
      <w:r>
        <w:rPr>
          <w:color w:val="000000"/>
          <w:szCs w:val="21"/>
        </w:rPr>
        <w:t xml:space="preserve"> Dworkin</w:t>
      </w:r>
      <w:r>
        <w:rPr>
          <w:color w:val="000000"/>
          <w:szCs w:val="21"/>
        </w:rPr>
        <w:t>）</w:t>
      </w:r>
      <w:r w:rsidRPr="004B09E1">
        <w:rPr>
          <w:rFonts w:ascii="宋体" w:hAnsi="宋体" w:cs="宋体" w:hint="eastAsia"/>
          <w:color w:val="000000"/>
          <w:szCs w:val="21"/>
        </w:rPr>
        <w:t>旅居阿姆斯特丹，投身社会运动。她逃离了施以家</w:t>
      </w:r>
      <w:r w:rsidRPr="004B09E1">
        <w:rPr>
          <w:rFonts w:hint="eastAsia"/>
          <w:color w:val="000000"/>
          <w:szCs w:val="21"/>
        </w:rPr>
        <w:t>暴的丈夫，斩断过往共同生活的经历，迫切想要为自己、也为周遭世界寻找到答案。在那场著名的荷兰辩论会上，她邂逅诺姆</w:t>
      </w:r>
      <w:r w:rsidRPr="004B09E1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4B09E1">
        <w:rPr>
          <w:rFonts w:ascii="宋体" w:hAnsi="宋体" w:cs="宋体" w:hint="eastAsia"/>
          <w:color w:val="000000"/>
          <w:szCs w:val="21"/>
        </w:rPr>
        <w:t>乔姆斯基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4B09E1">
        <w:rPr>
          <w:color w:val="000000"/>
          <w:szCs w:val="21"/>
        </w:rPr>
        <w:t>Noam Chomsky</w:t>
      </w:r>
      <w:r>
        <w:rPr>
          <w:rFonts w:ascii="宋体" w:hAnsi="宋体" w:cs="宋体"/>
          <w:color w:val="000000"/>
          <w:szCs w:val="21"/>
        </w:rPr>
        <w:t>）</w:t>
      </w:r>
      <w:r w:rsidRPr="004B09E1">
        <w:rPr>
          <w:rFonts w:ascii="宋体" w:hAnsi="宋体" w:cs="宋体" w:hint="eastAsia"/>
          <w:color w:val="000000"/>
          <w:szCs w:val="21"/>
        </w:rPr>
        <w:t>与米歇尔</w:t>
      </w:r>
      <w:r w:rsidRPr="004B09E1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4B09E1">
        <w:rPr>
          <w:rFonts w:ascii="宋体" w:hAnsi="宋体" w:cs="宋体" w:hint="eastAsia"/>
          <w:color w:val="000000"/>
          <w:szCs w:val="21"/>
        </w:rPr>
        <w:t>福柯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4B09E1">
        <w:rPr>
          <w:color w:val="000000"/>
          <w:szCs w:val="21"/>
        </w:rPr>
        <w:t>Michel Foucault</w:t>
      </w:r>
      <w:r>
        <w:rPr>
          <w:rFonts w:ascii="宋体" w:hAnsi="宋体" w:cs="宋体"/>
          <w:color w:val="000000"/>
          <w:szCs w:val="21"/>
        </w:rPr>
        <w:t>）</w:t>
      </w:r>
      <w:r w:rsidRPr="004B09E1">
        <w:rPr>
          <w:rFonts w:ascii="宋体" w:hAnsi="宋体" w:cs="宋体" w:hint="eastAsia"/>
          <w:color w:val="000000"/>
          <w:szCs w:val="21"/>
        </w:rPr>
        <w:t>，这次相遇进一步唤醒了她日渐觉醒的独立意识。重返美国之后，她甘愿付出一切代价，成为一场思想变革的践行者。</w:t>
      </w:r>
    </w:p>
    <w:p w:rsidR="004B09E1" w:rsidRDefault="004B09E1" w:rsidP="004B09E1">
      <w:pPr>
        <w:rPr>
          <w:color w:val="000000"/>
          <w:szCs w:val="21"/>
        </w:rPr>
      </w:pPr>
    </w:p>
    <w:p w:rsidR="004B09E1" w:rsidRPr="004B09E1" w:rsidRDefault="004B09E1" w:rsidP="004B09E1">
      <w:pPr>
        <w:ind w:firstLine="420"/>
        <w:rPr>
          <w:color w:val="000000"/>
          <w:szCs w:val="21"/>
        </w:rPr>
      </w:pPr>
      <w:r w:rsidRPr="004B09E1">
        <w:rPr>
          <w:rFonts w:hint="eastAsia"/>
          <w:color w:val="000000"/>
          <w:szCs w:val="21"/>
        </w:rPr>
        <w:t>穆丽尔</w:t>
      </w:r>
      <w:r w:rsidRPr="004B09E1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4B09E1">
        <w:rPr>
          <w:rFonts w:ascii="宋体" w:hAnsi="宋体" w:cs="宋体" w:hint="eastAsia"/>
          <w:color w:val="000000"/>
          <w:szCs w:val="21"/>
        </w:rPr>
        <w:t>鲁凯泽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4B09E1">
        <w:rPr>
          <w:color w:val="000000"/>
          <w:szCs w:val="21"/>
        </w:rPr>
        <w:t>Muriel Rukeyser</w:t>
      </w:r>
      <w:r>
        <w:rPr>
          <w:rFonts w:ascii="宋体" w:hAnsi="宋体" w:cs="宋体"/>
          <w:color w:val="000000"/>
          <w:szCs w:val="21"/>
        </w:rPr>
        <w:t>）</w:t>
      </w:r>
      <w:r w:rsidRPr="004B09E1">
        <w:rPr>
          <w:rFonts w:ascii="宋体" w:hAnsi="宋体" w:cs="宋体" w:hint="eastAsia"/>
          <w:color w:val="000000"/>
          <w:szCs w:val="21"/>
        </w:rPr>
        <w:t>是定居纽约的诗人。尽管爱人莫妮卡再三劝阻，穆丽尔依旧坚持为反抗不公奔走呐喊，以文字为利刃，不断透支自己的身心。在这个政局动荡的年代，穆丽尔的一生印证了：依靠创作进行抗争，拥有无限可能。</w:t>
      </w:r>
    </w:p>
    <w:p w:rsidR="00303AA9" w:rsidRDefault="00303AA9" w:rsidP="004B09E1">
      <w:pPr>
        <w:rPr>
          <w:color w:val="000000"/>
          <w:szCs w:val="21"/>
        </w:rPr>
      </w:pPr>
    </w:p>
    <w:p w:rsidR="004B09E1" w:rsidRPr="004B09E1" w:rsidRDefault="004B09E1" w:rsidP="00303AA9">
      <w:pPr>
        <w:ind w:firstLine="420"/>
        <w:rPr>
          <w:color w:val="000000"/>
          <w:szCs w:val="21"/>
        </w:rPr>
      </w:pPr>
      <w:r w:rsidRPr="004B09E1">
        <w:rPr>
          <w:rFonts w:hint="eastAsia"/>
          <w:color w:val="000000"/>
          <w:szCs w:val="21"/>
        </w:rPr>
        <w:t>一张明信片，寄自千里之外身陷囹圄的作家，将三位女性联结在一起，为追寻心中理想的世界并肩作战。</w:t>
      </w:r>
    </w:p>
    <w:p w:rsidR="004B09E1" w:rsidRDefault="004B09E1" w:rsidP="004B09E1">
      <w:pPr>
        <w:rPr>
          <w:color w:val="000000"/>
          <w:szCs w:val="21"/>
        </w:rPr>
      </w:pPr>
    </w:p>
    <w:p w:rsidR="00043DF9" w:rsidRPr="004B09E1" w:rsidRDefault="004B09E1" w:rsidP="004B09E1">
      <w:pPr>
        <w:ind w:firstLine="420"/>
        <w:rPr>
          <w:color w:val="000000"/>
          <w:szCs w:val="21"/>
        </w:rPr>
      </w:pPr>
      <w:r w:rsidRPr="004B09E1">
        <w:rPr>
          <w:rFonts w:hint="eastAsia"/>
          <w:color w:val="000000"/>
          <w:szCs w:val="21"/>
        </w:rPr>
        <w:t>小说《我们向善的本性》饱含共情、充满想象，叙事丰满动人。这是一部震撼人心的作品，探讨语言与人与人之间的联结，讲述那些改变世界的女性，她们心中永不磨灭的勇气。</w:t>
      </w:r>
    </w:p>
    <w:p w:rsidR="004209F2" w:rsidRDefault="004209F2">
      <w:pPr>
        <w:rPr>
          <w:b/>
          <w:color w:val="000000"/>
        </w:rPr>
      </w:pPr>
    </w:p>
    <w:p w:rsid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255623" w:rsidRPr="004209F2" w:rsidRDefault="00255623" w:rsidP="004209F2">
      <w:pPr>
        <w:spacing w:line="280" w:lineRule="exact"/>
        <w:rPr>
          <w:b/>
          <w:szCs w:val="21"/>
        </w:rPr>
      </w:pPr>
    </w:p>
    <w:p w:rsidR="004209F2" w:rsidRPr="00255623" w:rsidRDefault="00255623" w:rsidP="00255623">
      <w:pPr>
        <w:ind w:firstLine="420"/>
        <w:rPr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765810" cy="741045"/>
            <wp:effectExtent l="0" t="0" r="0" b="190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059" cy="746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5623">
        <w:rPr>
          <w:rFonts w:hint="eastAsia"/>
          <w:b/>
          <w:color w:val="000000"/>
          <w:szCs w:val="21"/>
          <w:lang w:val="en"/>
        </w:rPr>
        <w:t>索菲</w:t>
      </w:r>
      <w:r w:rsidRPr="00255623">
        <w:rPr>
          <w:rFonts w:ascii="MS Gothic" w:hAnsi="MS Gothic" w:cs="MS Gothic"/>
          <w:b/>
          <w:color w:val="000000"/>
          <w:szCs w:val="21"/>
          <w:lang w:val="en"/>
        </w:rPr>
        <w:t>・</w:t>
      </w:r>
      <w:r w:rsidRPr="00255623">
        <w:rPr>
          <w:rFonts w:ascii="宋体" w:hAnsi="宋体" w:cs="宋体" w:hint="eastAsia"/>
          <w:b/>
          <w:color w:val="000000"/>
          <w:szCs w:val="21"/>
          <w:lang w:val="en"/>
        </w:rPr>
        <w:t>沃德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Pr="00255623">
        <w:rPr>
          <w:b/>
          <w:color w:val="000000"/>
          <w:szCs w:val="21"/>
          <w:lang w:val="en"/>
        </w:rPr>
        <w:t>Sophie Ward</w:t>
      </w:r>
      <w:r>
        <w:rPr>
          <w:rFonts w:ascii="宋体" w:hAnsi="宋体" w:cs="宋体"/>
          <w:b/>
          <w:color w:val="000000"/>
          <w:szCs w:val="21"/>
          <w:lang w:val="en"/>
        </w:rPr>
        <w:t>）</w:t>
      </w:r>
      <w:r w:rsidRPr="00255623">
        <w:rPr>
          <w:rFonts w:ascii="宋体" w:hAnsi="宋体" w:cs="宋体" w:hint="eastAsia"/>
          <w:color w:val="000000"/>
          <w:szCs w:val="21"/>
          <w:lang w:val="en"/>
        </w:rPr>
        <w:t>是一名演员兼作家，居住于北伦敦。她的首部长篇小说《爱与种种思想实验》（</w:t>
      </w:r>
      <w:r w:rsidRPr="00255623">
        <w:rPr>
          <w:i/>
          <w:color w:val="000000"/>
          <w:szCs w:val="21"/>
          <w:lang w:val="en"/>
        </w:rPr>
        <w:t>Love and Other Thought Experiments</w:t>
      </w:r>
      <w:r w:rsidRPr="00255623">
        <w:rPr>
          <w:rFonts w:ascii="宋体" w:hAnsi="宋体" w:cs="宋体"/>
          <w:color w:val="000000"/>
          <w:szCs w:val="21"/>
          <w:lang w:val="en"/>
        </w:rPr>
        <w:t>）</w:t>
      </w:r>
      <w:r w:rsidRPr="00255623">
        <w:rPr>
          <w:rFonts w:ascii="宋体" w:hAnsi="宋体" w:cs="宋体" w:hint="eastAsia"/>
          <w:color w:val="000000"/>
          <w:szCs w:val="21"/>
          <w:lang w:val="en"/>
        </w:rPr>
        <w:t>于</w:t>
      </w:r>
      <w:r w:rsidRPr="00255623">
        <w:rPr>
          <w:color w:val="000000"/>
          <w:szCs w:val="21"/>
          <w:lang w:val="en"/>
        </w:rPr>
        <w:t xml:space="preserve"> 2020 </w:t>
      </w:r>
      <w:r w:rsidRPr="00255623">
        <w:rPr>
          <w:rFonts w:hint="eastAsia"/>
          <w:color w:val="000000"/>
          <w:szCs w:val="21"/>
          <w:lang w:val="en"/>
        </w:rPr>
        <w:t>年出版；第二部小说《校舍》</w:t>
      </w:r>
      <w:r>
        <w:rPr>
          <w:rFonts w:hint="eastAsia"/>
          <w:color w:val="000000"/>
          <w:szCs w:val="21"/>
          <w:lang w:val="en"/>
        </w:rPr>
        <w:t>(</w:t>
      </w:r>
      <w:r w:rsidRPr="00255623">
        <w:rPr>
          <w:i/>
          <w:color w:val="000000"/>
          <w:szCs w:val="21"/>
          <w:lang w:val="en"/>
        </w:rPr>
        <w:t>The Schoolhouse</w:t>
      </w:r>
      <w:r>
        <w:rPr>
          <w:color w:val="000000"/>
          <w:szCs w:val="21"/>
          <w:lang w:val="en"/>
        </w:rPr>
        <w:t>)2022</w:t>
      </w:r>
      <w:r w:rsidRPr="00255623">
        <w:rPr>
          <w:rFonts w:hint="eastAsia"/>
          <w:color w:val="000000"/>
          <w:szCs w:val="21"/>
          <w:lang w:val="en"/>
        </w:rPr>
        <w:t>年问世；第三部小说《我们向善的本性》</w:t>
      </w:r>
      <w:r w:rsidRPr="00255623">
        <w:rPr>
          <w:rFonts w:hint="eastAsia"/>
          <w:color w:val="000000"/>
          <w:szCs w:val="21"/>
          <w:lang w:val="en"/>
        </w:rPr>
        <w:t>(</w:t>
      </w:r>
      <w:r w:rsidRPr="00255623">
        <w:rPr>
          <w:i/>
          <w:color w:val="000000"/>
          <w:szCs w:val="21"/>
          <w:lang w:val="en"/>
        </w:rPr>
        <w:t>Our Better Natures</w:t>
      </w:r>
      <w:r w:rsidRPr="00255623">
        <w:rPr>
          <w:color w:val="000000"/>
          <w:szCs w:val="21"/>
          <w:lang w:val="en"/>
        </w:rPr>
        <w:t>)</w:t>
      </w:r>
      <w:r w:rsidRPr="00255623">
        <w:rPr>
          <w:rFonts w:hint="eastAsia"/>
          <w:color w:val="000000"/>
          <w:szCs w:val="21"/>
          <w:lang w:val="en"/>
        </w:rPr>
        <w:t>于</w:t>
      </w:r>
      <w:r>
        <w:rPr>
          <w:color w:val="000000"/>
          <w:szCs w:val="21"/>
          <w:lang w:val="en"/>
        </w:rPr>
        <w:t>2026</w:t>
      </w:r>
      <w:r w:rsidRPr="00255623">
        <w:rPr>
          <w:rFonts w:hint="eastAsia"/>
          <w:color w:val="000000"/>
          <w:szCs w:val="21"/>
          <w:lang w:val="en"/>
        </w:rPr>
        <w:t>年</w:t>
      </w:r>
      <w:r>
        <w:rPr>
          <w:color w:val="000000"/>
          <w:szCs w:val="21"/>
          <w:lang w:val="en"/>
        </w:rPr>
        <w:t>2</w:t>
      </w:r>
      <w:r w:rsidRPr="00255623">
        <w:rPr>
          <w:rFonts w:hint="eastAsia"/>
          <w:color w:val="000000"/>
          <w:szCs w:val="21"/>
          <w:lang w:val="en"/>
        </w:rPr>
        <w:t>月出版。</w:t>
      </w:r>
    </w:p>
    <w:p w:rsidR="008A68F2" w:rsidRPr="00255623" w:rsidRDefault="008A68F2">
      <w:pPr>
        <w:rPr>
          <w:color w:val="000000"/>
          <w:szCs w:val="21"/>
          <w:lang w:val="en"/>
        </w:rPr>
      </w:pPr>
    </w:p>
    <w:p w:rsidR="008A68F2" w:rsidRDefault="004B09E1">
      <w:pPr>
        <w:rPr>
          <w:b/>
          <w:color w:val="000000"/>
        </w:rPr>
      </w:pPr>
      <w:r>
        <w:rPr>
          <w:b/>
          <w:color w:val="000000"/>
        </w:rPr>
        <w:t>媒体评价：</w:t>
      </w:r>
    </w:p>
    <w:p w:rsidR="004B09E1" w:rsidRDefault="004B09E1">
      <w:pPr>
        <w:rPr>
          <w:b/>
          <w:color w:val="000000"/>
        </w:rPr>
      </w:pPr>
    </w:p>
    <w:p w:rsidR="004B09E1" w:rsidRPr="00CB3DD1" w:rsidRDefault="004B09E1" w:rsidP="004B09E1">
      <w:pPr>
        <w:widowControl/>
        <w:spacing w:line="360" w:lineRule="atLeast"/>
        <w:jc w:val="left"/>
        <w:rPr>
          <w:rFonts w:ascii="Arial" w:hAnsi="Arial" w:cs="Arial"/>
          <w:color w:val="000000"/>
          <w:kern w:val="0"/>
          <w:szCs w:val="21"/>
        </w:rPr>
      </w:pPr>
      <w:r w:rsidRPr="004B09E1">
        <w:rPr>
          <w:b/>
          <w:color w:val="000000"/>
          <w:szCs w:val="21"/>
        </w:rPr>
        <w:tab/>
      </w:r>
      <w:r w:rsidRPr="00CB3DD1">
        <w:rPr>
          <w:color w:val="000000"/>
          <w:szCs w:val="21"/>
        </w:rPr>
        <w:t>“</w:t>
      </w:r>
      <w:r w:rsidRPr="00CB3DD1">
        <w:rPr>
          <w:color w:val="000000"/>
          <w:szCs w:val="21"/>
        </w:rPr>
        <w:t>一部格局宏大、采用多视角叙事的作品。</w:t>
      </w:r>
      <w:r w:rsidRPr="004B09E1">
        <w:rPr>
          <w:rFonts w:ascii="Arial" w:hAnsi="Arial" w:cs="Arial"/>
          <w:color w:val="000000"/>
          <w:kern w:val="0"/>
          <w:szCs w:val="21"/>
        </w:rPr>
        <w:t>讲述第二波女权主义浪潮</w:t>
      </w:r>
      <w:r w:rsidRPr="004B09E1">
        <w:rPr>
          <w:rFonts w:ascii="Arial" w:hAnsi="Arial" w:cs="Arial"/>
          <w:color w:val="000000"/>
          <w:kern w:val="0"/>
          <w:szCs w:val="21"/>
        </w:rPr>
        <w:t xml:space="preserve">…… </w:t>
      </w:r>
      <w:r w:rsidRPr="004B09E1">
        <w:rPr>
          <w:rFonts w:ascii="Arial" w:hAnsi="Arial" w:cs="Arial"/>
          <w:color w:val="000000"/>
          <w:kern w:val="0"/>
          <w:szCs w:val="21"/>
        </w:rPr>
        <w:t>沃德以冷峻灵动的笔触描摹女性人生的不同阶段。</w:t>
      </w:r>
      <w:r w:rsidRPr="004B09E1">
        <w:rPr>
          <w:rFonts w:ascii="Arial" w:hAnsi="Arial" w:cs="Arial"/>
          <w:color w:val="000000"/>
          <w:kern w:val="0"/>
          <w:szCs w:val="21"/>
        </w:rPr>
        <w:t>”</w:t>
      </w:r>
      <w:r w:rsidRPr="00CB3DD1">
        <w:rPr>
          <w:rFonts w:ascii="Arial" w:hAnsi="Arial" w:cs="Arial"/>
          <w:color w:val="000000"/>
          <w:kern w:val="0"/>
          <w:szCs w:val="21"/>
        </w:rPr>
        <w:t xml:space="preserve"> </w:t>
      </w:r>
    </w:p>
    <w:p w:rsidR="004B09E1" w:rsidRPr="00CB3DD1" w:rsidRDefault="004B09E1" w:rsidP="00CB3DD1">
      <w:pPr>
        <w:widowControl/>
        <w:spacing w:line="360" w:lineRule="atLeast"/>
        <w:jc w:val="right"/>
        <w:rPr>
          <w:rFonts w:ascii="Arial" w:hAnsi="Arial" w:cs="Arial"/>
          <w:color w:val="000000"/>
          <w:kern w:val="0"/>
          <w:szCs w:val="21"/>
        </w:rPr>
      </w:pPr>
      <w:r w:rsidRPr="00CB3DD1">
        <w:rPr>
          <w:rFonts w:ascii="Arial" w:hAnsi="Arial" w:cs="Arial"/>
          <w:color w:val="000000"/>
          <w:kern w:val="0"/>
          <w:szCs w:val="21"/>
        </w:rPr>
        <w:t>——</w:t>
      </w:r>
      <w:r w:rsidRPr="00CB3DD1">
        <w:rPr>
          <w:rFonts w:ascii="Arial" w:hAnsi="Arial" w:cs="Arial"/>
          <w:color w:val="000000"/>
          <w:kern w:val="0"/>
          <w:szCs w:val="21"/>
        </w:rPr>
        <w:t>《泰晤士报》</w:t>
      </w:r>
      <w:r w:rsidR="00CB3DD1" w:rsidRPr="00CB3DD1">
        <w:rPr>
          <w:rFonts w:ascii="Arial" w:hAnsi="Arial" w:cs="Arial"/>
          <w:color w:val="000000"/>
          <w:kern w:val="0"/>
          <w:szCs w:val="21"/>
        </w:rPr>
        <w:t>（</w:t>
      </w:r>
      <w:r w:rsidR="00CB3DD1" w:rsidRPr="00CB3DD1">
        <w:rPr>
          <w:i/>
          <w:color w:val="000000"/>
          <w:kern w:val="0"/>
          <w:szCs w:val="21"/>
        </w:rPr>
        <w:t>The Times</w:t>
      </w:r>
      <w:r w:rsidR="00CB3DD1" w:rsidRPr="00CB3DD1">
        <w:rPr>
          <w:rFonts w:ascii="Arial" w:hAnsi="Arial" w:cs="Arial"/>
          <w:color w:val="000000"/>
          <w:kern w:val="0"/>
          <w:szCs w:val="21"/>
        </w:rPr>
        <w:t>）</w:t>
      </w:r>
    </w:p>
    <w:p w:rsidR="004B09E1" w:rsidRPr="004B09E1" w:rsidRDefault="004B09E1" w:rsidP="004B09E1">
      <w:pPr>
        <w:widowControl/>
        <w:spacing w:line="360" w:lineRule="atLeast"/>
        <w:jc w:val="left"/>
        <w:rPr>
          <w:rFonts w:ascii="Arial" w:hAnsi="Arial" w:cs="Arial"/>
          <w:color w:val="000000"/>
          <w:kern w:val="0"/>
          <w:szCs w:val="21"/>
        </w:rPr>
      </w:pPr>
    </w:p>
    <w:p w:rsidR="004B09E1" w:rsidRDefault="004B09E1" w:rsidP="005073BA">
      <w:pPr>
        <w:widowControl/>
        <w:spacing w:line="360" w:lineRule="atLeast"/>
        <w:ind w:firstLine="420"/>
        <w:jc w:val="left"/>
        <w:rPr>
          <w:rFonts w:ascii="Arial" w:hAnsi="Arial" w:cs="Arial"/>
          <w:color w:val="000000"/>
          <w:kern w:val="0"/>
          <w:szCs w:val="21"/>
        </w:rPr>
      </w:pPr>
      <w:bookmarkStart w:id="0" w:name="_GoBack"/>
      <w:bookmarkEnd w:id="0"/>
      <w:r w:rsidRPr="004B09E1">
        <w:rPr>
          <w:rFonts w:ascii="Arial" w:hAnsi="Arial" w:cs="Arial"/>
          <w:color w:val="000000"/>
          <w:kern w:val="0"/>
          <w:szCs w:val="21"/>
        </w:rPr>
        <w:t>“</w:t>
      </w:r>
      <w:r w:rsidRPr="004B09E1">
        <w:rPr>
          <w:rFonts w:ascii="Arial" w:hAnsi="Arial" w:cs="Arial"/>
          <w:color w:val="000000"/>
          <w:kern w:val="0"/>
          <w:szCs w:val="21"/>
        </w:rPr>
        <w:t>本书酣畅淋漓地探讨宏大议题，同时敏锐捕捉左右女性命运的多重权力博弈。</w:t>
      </w:r>
      <w:r w:rsidRPr="004B09E1">
        <w:rPr>
          <w:rFonts w:ascii="Arial" w:hAnsi="Arial" w:cs="Arial"/>
          <w:color w:val="000000"/>
          <w:kern w:val="0"/>
          <w:szCs w:val="21"/>
        </w:rPr>
        <w:t xml:space="preserve">” </w:t>
      </w:r>
    </w:p>
    <w:p w:rsidR="004B09E1" w:rsidRPr="004B09E1" w:rsidRDefault="004B09E1" w:rsidP="00CB3DD1">
      <w:pPr>
        <w:widowControl/>
        <w:spacing w:line="360" w:lineRule="atLeast"/>
        <w:jc w:val="right"/>
        <w:rPr>
          <w:rFonts w:ascii="Arial" w:hAnsi="Arial" w:cs="Arial"/>
          <w:color w:val="000000"/>
          <w:kern w:val="0"/>
          <w:szCs w:val="21"/>
        </w:rPr>
      </w:pPr>
      <w:r>
        <w:rPr>
          <w:rFonts w:ascii="Arial" w:hAnsi="Arial" w:cs="Arial"/>
          <w:color w:val="000000"/>
          <w:kern w:val="0"/>
          <w:szCs w:val="21"/>
        </w:rPr>
        <w:t>——</w:t>
      </w:r>
      <w:r w:rsidRPr="004B09E1">
        <w:rPr>
          <w:rFonts w:ascii="Arial" w:hAnsi="Arial" w:cs="Arial"/>
          <w:color w:val="000000"/>
          <w:kern w:val="0"/>
          <w:szCs w:val="21"/>
        </w:rPr>
        <w:t>克莱尔</w:t>
      </w:r>
      <w:r w:rsidRPr="004B09E1">
        <w:rPr>
          <w:rFonts w:ascii="MS Gothic" w:eastAsia="MS Gothic" w:hAnsi="MS Gothic" w:cs="MS Gothic" w:hint="eastAsia"/>
          <w:color w:val="000000"/>
          <w:kern w:val="0"/>
          <w:szCs w:val="21"/>
        </w:rPr>
        <w:t>・</w:t>
      </w:r>
      <w:r w:rsidRPr="004B09E1">
        <w:rPr>
          <w:rFonts w:ascii="宋体" w:hAnsi="宋体" w:cs="宋体" w:hint="eastAsia"/>
          <w:color w:val="000000"/>
          <w:kern w:val="0"/>
          <w:szCs w:val="21"/>
        </w:rPr>
        <w:t>奥尔弗里（</w:t>
      </w:r>
      <w:r w:rsidR="00CB3DD1" w:rsidRPr="00CB3DD1">
        <w:rPr>
          <w:color w:val="000000"/>
          <w:kern w:val="0"/>
          <w:szCs w:val="21"/>
        </w:rPr>
        <w:t>Claire Allfree</w:t>
      </w:r>
      <w:r w:rsidR="00CB3DD1">
        <w:rPr>
          <w:rFonts w:ascii="宋体" w:hAnsi="宋体" w:cs="宋体"/>
          <w:color w:val="000000"/>
          <w:kern w:val="0"/>
          <w:szCs w:val="21"/>
        </w:rPr>
        <w:t>）</w:t>
      </w:r>
      <w:r w:rsidRPr="004B09E1">
        <w:rPr>
          <w:rFonts w:ascii="宋体" w:hAnsi="宋体" w:cs="宋体" w:hint="eastAsia"/>
          <w:color w:val="000000"/>
          <w:kern w:val="0"/>
          <w:szCs w:val="21"/>
        </w:rPr>
        <w:t>《每日邮报》</w:t>
      </w:r>
      <w:r w:rsidR="00CB3DD1">
        <w:rPr>
          <w:rFonts w:ascii="宋体" w:hAnsi="宋体" w:cs="宋体" w:hint="eastAsia"/>
          <w:color w:val="000000"/>
          <w:kern w:val="0"/>
          <w:szCs w:val="21"/>
        </w:rPr>
        <w:t>（</w:t>
      </w:r>
      <w:r w:rsidR="00CB3DD1" w:rsidRPr="00CB3DD1">
        <w:rPr>
          <w:i/>
          <w:color w:val="000000"/>
          <w:kern w:val="0"/>
          <w:szCs w:val="21"/>
        </w:rPr>
        <w:t>Daily Mail</w:t>
      </w:r>
      <w:r w:rsidRPr="004B09E1">
        <w:rPr>
          <w:rFonts w:ascii="宋体" w:hAnsi="宋体" w:cs="宋体" w:hint="eastAsia"/>
          <w:color w:val="000000"/>
          <w:kern w:val="0"/>
          <w:szCs w:val="21"/>
        </w:rPr>
        <w:t>）</w:t>
      </w:r>
    </w:p>
    <w:p w:rsidR="004B09E1" w:rsidRPr="004B09E1" w:rsidRDefault="004B09E1" w:rsidP="004B09E1">
      <w:pPr>
        <w:widowControl/>
        <w:spacing w:line="360" w:lineRule="atLeast"/>
        <w:jc w:val="left"/>
        <w:rPr>
          <w:rFonts w:ascii="Arial" w:hAnsi="Arial" w:cs="Arial"/>
          <w:color w:val="000000"/>
          <w:kern w:val="0"/>
          <w:szCs w:val="21"/>
        </w:rPr>
      </w:pPr>
    </w:p>
    <w:p w:rsidR="00CB3DD1" w:rsidRDefault="004B09E1" w:rsidP="004B09E1">
      <w:pPr>
        <w:widowControl/>
        <w:spacing w:line="360" w:lineRule="atLeast"/>
        <w:ind w:firstLine="420"/>
        <w:jc w:val="left"/>
        <w:rPr>
          <w:rFonts w:ascii="Arial" w:hAnsi="Arial" w:cs="Arial"/>
          <w:color w:val="000000"/>
          <w:kern w:val="0"/>
          <w:szCs w:val="21"/>
        </w:rPr>
      </w:pPr>
      <w:r w:rsidRPr="004B09E1">
        <w:rPr>
          <w:rFonts w:ascii="Arial" w:hAnsi="Arial" w:cs="Arial"/>
          <w:color w:val="000000"/>
          <w:kern w:val="0"/>
          <w:szCs w:val="21"/>
        </w:rPr>
        <w:t>“</w:t>
      </w:r>
      <w:r w:rsidRPr="004B09E1">
        <w:rPr>
          <w:rFonts w:ascii="Arial" w:hAnsi="Arial" w:cs="Arial"/>
          <w:color w:val="000000"/>
          <w:kern w:val="0"/>
          <w:szCs w:val="21"/>
        </w:rPr>
        <w:t>《我们向善的本性》是文学共情力的巅峰之作；这是一场思想之旅，将美国中西部的韩裔移民、身在阿姆斯特丹的活动家安德里亚</w:t>
      </w:r>
      <w:r w:rsidRPr="004B09E1">
        <w:rPr>
          <w:rFonts w:ascii="MS Gothic" w:hAnsi="MS Gothic" w:cs="MS Gothic"/>
          <w:color w:val="000000"/>
          <w:kern w:val="0"/>
          <w:szCs w:val="21"/>
        </w:rPr>
        <w:t>・</w:t>
      </w:r>
      <w:r w:rsidRPr="004B09E1">
        <w:rPr>
          <w:rFonts w:ascii="宋体" w:hAnsi="宋体" w:cs="宋体" w:hint="eastAsia"/>
          <w:color w:val="000000"/>
          <w:kern w:val="0"/>
          <w:szCs w:val="21"/>
        </w:rPr>
        <w:t>德沃金，以及投身反越战运动的诗人穆丽尔</w:t>
      </w:r>
      <w:r w:rsidRPr="004B09E1">
        <w:rPr>
          <w:rFonts w:ascii="MS Gothic" w:hAnsi="MS Gothic" w:cs="MS Gothic"/>
          <w:color w:val="000000"/>
          <w:kern w:val="0"/>
          <w:szCs w:val="21"/>
        </w:rPr>
        <w:t>・</w:t>
      </w:r>
      <w:r w:rsidRPr="004B09E1">
        <w:rPr>
          <w:rFonts w:ascii="宋体" w:hAnsi="宋体" w:cs="宋体" w:hint="eastAsia"/>
          <w:color w:val="000000"/>
          <w:kern w:val="0"/>
          <w:szCs w:val="21"/>
        </w:rPr>
        <w:t>鲁凯泽交织在一起。索菲</w:t>
      </w:r>
      <w:r w:rsidRPr="004B09E1">
        <w:rPr>
          <w:rFonts w:ascii="MS Gothic" w:hAnsi="MS Gothic" w:cs="MS Gothic"/>
          <w:color w:val="000000"/>
          <w:kern w:val="0"/>
          <w:szCs w:val="21"/>
        </w:rPr>
        <w:t>・</w:t>
      </w:r>
      <w:r w:rsidRPr="004B09E1">
        <w:rPr>
          <w:rFonts w:ascii="宋体" w:hAnsi="宋体" w:cs="宋体" w:hint="eastAsia"/>
          <w:color w:val="000000"/>
          <w:kern w:val="0"/>
          <w:szCs w:val="21"/>
        </w:rPr>
        <w:t>沃德巧妙串联起小说里一个个鲜活真实的人物，生动还原了那个激荡人心、塑造后世文化与社会格局的关键时代。</w:t>
      </w:r>
      <w:r w:rsidRPr="004B09E1">
        <w:rPr>
          <w:rFonts w:ascii="Arial" w:hAnsi="Arial" w:cs="Arial"/>
          <w:color w:val="000000"/>
          <w:kern w:val="0"/>
          <w:szCs w:val="21"/>
        </w:rPr>
        <w:t xml:space="preserve">” </w:t>
      </w:r>
    </w:p>
    <w:p w:rsidR="00255623" w:rsidRDefault="004B09E1" w:rsidP="00255623">
      <w:pPr>
        <w:widowControl/>
        <w:spacing w:line="360" w:lineRule="atLeast"/>
        <w:ind w:firstLine="420"/>
        <w:jc w:val="right"/>
        <w:rPr>
          <w:rFonts w:ascii="宋体" w:hAnsi="宋体" w:cs="宋体"/>
          <w:color w:val="000000"/>
          <w:kern w:val="0"/>
          <w:szCs w:val="21"/>
        </w:rPr>
      </w:pPr>
      <w:r>
        <w:rPr>
          <w:rFonts w:ascii="Arial" w:hAnsi="Arial" w:cs="Arial"/>
          <w:color w:val="000000"/>
          <w:kern w:val="0"/>
          <w:szCs w:val="21"/>
        </w:rPr>
        <w:t>——</w:t>
      </w:r>
      <w:r w:rsidRPr="004B09E1">
        <w:rPr>
          <w:rFonts w:ascii="Arial" w:hAnsi="Arial" w:cs="Arial"/>
          <w:color w:val="000000"/>
          <w:kern w:val="0"/>
          <w:szCs w:val="21"/>
        </w:rPr>
        <w:t>理查德</w:t>
      </w:r>
      <w:r w:rsidRPr="004B09E1">
        <w:rPr>
          <w:rFonts w:ascii="MS Gothic" w:hAnsi="MS Gothic" w:cs="MS Gothic"/>
          <w:color w:val="000000"/>
          <w:kern w:val="0"/>
          <w:szCs w:val="21"/>
        </w:rPr>
        <w:t>・</w:t>
      </w:r>
      <w:r w:rsidRPr="004B09E1">
        <w:rPr>
          <w:rFonts w:ascii="宋体" w:hAnsi="宋体" w:cs="宋体" w:hint="eastAsia"/>
          <w:color w:val="000000"/>
          <w:kern w:val="0"/>
          <w:szCs w:val="21"/>
        </w:rPr>
        <w:t>比尔德（</w:t>
      </w:r>
      <w:r w:rsidR="00CB3DD1" w:rsidRPr="00CB3DD1">
        <w:rPr>
          <w:color w:val="000000"/>
          <w:kern w:val="0"/>
          <w:szCs w:val="21"/>
        </w:rPr>
        <w:t>Richard Beard</w:t>
      </w:r>
      <w:r w:rsidR="00CB3DD1">
        <w:rPr>
          <w:rFonts w:ascii="宋体" w:hAnsi="宋体" w:cs="宋体"/>
          <w:color w:val="000000"/>
          <w:kern w:val="0"/>
          <w:szCs w:val="21"/>
        </w:rPr>
        <w:t>）</w:t>
      </w:r>
      <w:r w:rsidRPr="004B09E1">
        <w:rPr>
          <w:rFonts w:ascii="宋体" w:hAnsi="宋体" w:cs="宋体" w:hint="eastAsia"/>
          <w:color w:val="000000"/>
          <w:kern w:val="0"/>
          <w:szCs w:val="21"/>
        </w:rPr>
        <w:t>《遗失之日》</w:t>
      </w:r>
      <w:r w:rsidR="00CB3DD1">
        <w:rPr>
          <w:rFonts w:ascii="宋体" w:hAnsi="宋体" w:cs="宋体" w:hint="eastAsia"/>
          <w:color w:val="000000"/>
          <w:kern w:val="0"/>
          <w:szCs w:val="21"/>
        </w:rPr>
        <w:t>（</w:t>
      </w:r>
      <w:r w:rsidR="00CB3DD1" w:rsidRPr="00CB3DD1">
        <w:rPr>
          <w:i/>
          <w:color w:val="000000"/>
          <w:kern w:val="0"/>
          <w:szCs w:val="21"/>
        </w:rPr>
        <w:t>The Day That Went Missing</w:t>
      </w:r>
      <w:r w:rsidR="00CB3DD1">
        <w:rPr>
          <w:rFonts w:ascii="宋体" w:hAnsi="宋体" w:cs="宋体"/>
          <w:color w:val="000000"/>
          <w:kern w:val="0"/>
          <w:szCs w:val="21"/>
        </w:rPr>
        <w:t>）</w:t>
      </w:r>
      <w:r w:rsidRPr="004B09E1">
        <w:rPr>
          <w:rFonts w:ascii="宋体" w:hAnsi="宋体" w:cs="宋体" w:hint="eastAsia"/>
          <w:color w:val="000000"/>
          <w:kern w:val="0"/>
          <w:szCs w:val="21"/>
        </w:rPr>
        <w:t>作者</w:t>
      </w:r>
    </w:p>
    <w:p w:rsidR="00255623" w:rsidRDefault="00255623" w:rsidP="00255623">
      <w:pPr>
        <w:widowControl/>
        <w:spacing w:line="360" w:lineRule="atLeast"/>
        <w:ind w:firstLine="420"/>
        <w:jc w:val="right"/>
        <w:rPr>
          <w:rFonts w:ascii="宋体" w:hAnsi="宋体" w:cs="宋体"/>
          <w:color w:val="000000"/>
          <w:kern w:val="0"/>
          <w:szCs w:val="21"/>
        </w:rPr>
      </w:pPr>
    </w:p>
    <w:p w:rsidR="00255623" w:rsidRDefault="00255623" w:rsidP="00255623">
      <w:pPr>
        <w:widowControl/>
        <w:spacing w:line="360" w:lineRule="atLeast"/>
        <w:ind w:firstLine="42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Arial" w:hAnsi="Arial" w:cs="Arial"/>
          <w:color w:val="000000"/>
          <w:kern w:val="0"/>
          <w:szCs w:val="21"/>
        </w:rPr>
        <w:t>“</w:t>
      </w:r>
      <w:r w:rsidRPr="00255623">
        <w:rPr>
          <w:rFonts w:ascii="Arial" w:hAnsi="Arial" w:cs="Arial" w:hint="eastAsia"/>
          <w:color w:val="000000"/>
          <w:kern w:val="0"/>
          <w:szCs w:val="21"/>
        </w:rPr>
        <w:t>《我们向善的本性》宛如一剂灵感良方，这份灵感得来不易，又饱含大胆无畏的求索之心。小说以动荡喧嚣的二十世纪七十年代为时代底色，叙事紧凑克制，行文精准雅致，又饱含柔软的人性温度。故事探寻一位诗人、一名小镇家庭主妇与一位社会活动家的内心世界：当熟悉的生活分崩离析，三人各自直面变局，艰难抉择。索菲</w:t>
      </w:r>
      <w:r w:rsidRPr="00255623">
        <w:rPr>
          <w:rFonts w:ascii="MS Gothic" w:hAnsi="MS Gothic" w:cs="MS Gothic"/>
          <w:color w:val="000000"/>
          <w:kern w:val="0"/>
          <w:szCs w:val="21"/>
        </w:rPr>
        <w:t>・</w:t>
      </w:r>
      <w:r w:rsidRPr="00255623">
        <w:rPr>
          <w:rFonts w:ascii="Arial" w:hAnsi="Arial" w:cs="Arial" w:hint="eastAsia"/>
          <w:color w:val="000000"/>
          <w:kern w:val="0"/>
          <w:szCs w:val="21"/>
        </w:rPr>
        <w:t>沃德以独树一帜的巧思与极具魅力的思辨笔触，借《我们向善的本性》深刻思索希望本身，以及那份明知脆弱却依旧执着坚守的信念。这部作品进一步奠定了沃德的地位，使她跻身当下最富创造力、求知欲与敏锐洞察力的小说家之列。</w:t>
      </w:r>
      <w:r>
        <w:rPr>
          <w:rFonts w:ascii="Arial" w:hAnsi="Arial" w:cs="Arial" w:hint="eastAsia"/>
          <w:color w:val="000000"/>
          <w:kern w:val="0"/>
          <w:szCs w:val="21"/>
        </w:rPr>
        <w:t>”</w:t>
      </w:r>
    </w:p>
    <w:p w:rsidR="00255623" w:rsidRDefault="00255623" w:rsidP="00255623">
      <w:pPr>
        <w:widowControl/>
        <w:spacing w:line="360" w:lineRule="atLeast"/>
        <w:ind w:firstLine="420"/>
        <w:jc w:val="right"/>
        <w:rPr>
          <w:rFonts w:ascii="Arial" w:hAnsi="Arial" w:cs="Arial"/>
          <w:color w:val="000000"/>
          <w:kern w:val="0"/>
          <w:szCs w:val="21"/>
        </w:rPr>
      </w:pPr>
      <w:r w:rsidRPr="00255623">
        <w:rPr>
          <w:rFonts w:ascii="Arial" w:hAnsi="Arial" w:cs="Arial" w:hint="eastAsia"/>
          <w:color w:val="000000"/>
          <w:kern w:val="0"/>
          <w:szCs w:val="21"/>
        </w:rPr>
        <w:t>——</w:t>
      </w:r>
      <w:r w:rsidRPr="00255623">
        <w:rPr>
          <w:rFonts w:ascii="Arial" w:hAnsi="Arial" w:cs="Arial"/>
          <w:color w:val="000000"/>
          <w:kern w:val="0"/>
          <w:szCs w:val="21"/>
        </w:rPr>
        <w:t xml:space="preserve"> </w:t>
      </w:r>
      <w:r w:rsidRPr="00255623">
        <w:rPr>
          <w:rFonts w:ascii="Arial" w:hAnsi="Arial" w:cs="Arial" w:hint="eastAsia"/>
          <w:color w:val="000000"/>
          <w:kern w:val="0"/>
          <w:szCs w:val="21"/>
        </w:rPr>
        <w:t>玛戈</w:t>
      </w:r>
      <w:r w:rsidRPr="00255623">
        <w:rPr>
          <w:rFonts w:ascii="MS Gothic" w:eastAsia="MS Gothic" w:hAnsi="MS Gothic" w:cs="MS Gothic" w:hint="eastAsia"/>
          <w:color w:val="000000"/>
          <w:kern w:val="0"/>
          <w:szCs w:val="21"/>
        </w:rPr>
        <w:t>・</w:t>
      </w:r>
      <w:r w:rsidRPr="00255623">
        <w:rPr>
          <w:rFonts w:ascii="Arial" w:hAnsi="Arial" w:cs="Arial" w:hint="eastAsia"/>
          <w:color w:val="000000"/>
          <w:kern w:val="0"/>
          <w:szCs w:val="21"/>
        </w:rPr>
        <w:t>杜艾希</w:t>
      </w:r>
      <w:r>
        <w:rPr>
          <w:rFonts w:ascii="Arial" w:hAnsi="Arial" w:cs="Arial" w:hint="eastAsia"/>
          <w:color w:val="000000"/>
          <w:kern w:val="0"/>
          <w:szCs w:val="21"/>
        </w:rPr>
        <w:t>（</w:t>
      </w:r>
      <w:r w:rsidRPr="00255623">
        <w:rPr>
          <w:color w:val="000000"/>
          <w:kern w:val="0"/>
          <w:szCs w:val="21"/>
        </w:rPr>
        <w:t>Margot Douaihy</w:t>
      </w:r>
      <w:r>
        <w:rPr>
          <w:rFonts w:ascii="Arial" w:hAnsi="Arial" w:cs="Arial" w:hint="eastAsia"/>
          <w:color w:val="000000"/>
          <w:kern w:val="0"/>
          <w:szCs w:val="21"/>
        </w:rPr>
        <w:t>）</w:t>
      </w:r>
    </w:p>
    <w:p w:rsidR="00255623" w:rsidRDefault="00255623" w:rsidP="00255623">
      <w:pPr>
        <w:widowControl/>
        <w:spacing w:line="360" w:lineRule="atLeast"/>
        <w:ind w:firstLine="420"/>
        <w:jc w:val="left"/>
        <w:rPr>
          <w:rFonts w:ascii="宋体" w:hAnsi="宋体" w:cs="宋体"/>
          <w:color w:val="000000"/>
          <w:kern w:val="0"/>
          <w:szCs w:val="21"/>
        </w:rPr>
      </w:pPr>
    </w:p>
    <w:p w:rsidR="00255623" w:rsidRDefault="00255623" w:rsidP="00255623">
      <w:pPr>
        <w:widowControl/>
        <w:spacing w:line="360" w:lineRule="atLeast"/>
        <w:ind w:firstLine="420"/>
        <w:jc w:val="left"/>
        <w:rPr>
          <w:rFonts w:ascii="Arial" w:hAnsi="Arial" w:cs="Arial"/>
          <w:color w:val="000000"/>
          <w:kern w:val="0"/>
          <w:szCs w:val="21"/>
        </w:rPr>
      </w:pPr>
      <w:r>
        <w:rPr>
          <w:rFonts w:ascii="Arial" w:hAnsi="Arial" w:cs="Arial"/>
          <w:color w:val="000000"/>
          <w:kern w:val="0"/>
          <w:szCs w:val="21"/>
        </w:rPr>
        <w:t>“</w:t>
      </w:r>
      <w:r w:rsidRPr="00255623">
        <w:rPr>
          <w:rFonts w:ascii="Arial" w:hAnsi="Arial" w:cs="Arial" w:hint="eastAsia"/>
          <w:color w:val="000000"/>
          <w:kern w:val="0"/>
          <w:szCs w:val="21"/>
        </w:rPr>
        <w:t>《我们向善的本性》意蕴深厚、引人沉醉，它教会人以更通透的眼光审视世间万物。</w:t>
      </w:r>
      <w:r>
        <w:rPr>
          <w:rFonts w:ascii="Arial" w:hAnsi="Arial" w:cs="Arial"/>
          <w:color w:val="000000"/>
          <w:kern w:val="0"/>
          <w:szCs w:val="21"/>
        </w:rPr>
        <w:t>”</w:t>
      </w:r>
    </w:p>
    <w:p w:rsidR="00255623" w:rsidRDefault="00255623" w:rsidP="00255623">
      <w:pPr>
        <w:widowControl/>
        <w:spacing w:line="360" w:lineRule="atLeast"/>
        <w:ind w:firstLine="420"/>
        <w:jc w:val="right"/>
        <w:rPr>
          <w:rFonts w:ascii="宋体" w:hAnsi="宋体" w:cs="宋体"/>
          <w:color w:val="000000"/>
          <w:kern w:val="0"/>
          <w:szCs w:val="21"/>
        </w:rPr>
      </w:pPr>
      <w:r w:rsidRPr="00255623">
        <w:rPr>
          <w:rFonts w:ascii="Arial" w:hAnsi="Arial" w:cs="Arial" w:hint="eastAsia"/>
          <w:color w:val="000000"/>
          <w:kern w:val="0"/>
          <w:szCs w:val="21"/>
        </w:rPr>
        <w:t>——</w:t>
      </w:r>
      <w:r w:rsidRPr="00255623">
        <w:rPr>
          <w:rFonts w:ascii="Arial" w:hAnsi="Arial" w:cs="Arial"/>
          <w:color w:val="000000"/>
          <w:kern w:val="0"/>
          <w:szCs w:val="21"/>
        </w:rPr>
        <w:t xml:space="preserve"> </w:t>
      </w:r>
      <w:r w:rsidRPr="00255623">
        <w:rPr>
          <w:rFonts w:ascii="Arial" w:hAnsi="Arial" w:cs="Arial" w:hint="eastAsia"/>
          <w:color w:val="000000"/>
          <w:kern w:val="0"/>
          <w:szCs w:val="21"/>
        </w:rPr>
        <w:t>劳拉</w:t>
      </w:r>
      <w:r w:rsidRPr="00255623">
        <w:rPr>
          <w:rFonts w:ascii="MS Gothic" w:eastAsia="MS Gothic" w:hAnsi="MS Gothic" w:cs="MS Gothic" w:hint="eastAsia"/>
          <w:color w:val="000000"/>
          <w:kern w:val="0"/>
          <w:szCs w:val="21"/>
        </w:rPr>
        <w:t>・</w:t>
      </w:r>
      <w:r w:rsidRPr="00255623">
        <w:rPr>
          <w:rFonts w:ascii="Arial" w:hAnsi="Arial" w:cs="Arial" w:hint="eastAsia"/>
          <w:color w:val="000000"/>
          <w:kern w:val="0"/>
          <w:szCs w:val="21"/>
        </w:rPr>
        <w:t>卡林</w:t>
      </w:r>
      <w:r>
        <w:rPr>
          <w:rFonts w:ascii="Arial" w:hAnsi="Arial" w:cs="Arial" w:hint="eastAsia"/>
          <w:color w:val="000000"/>
          <w:kern w:val="0"/>
          <w:szCs w:val="21"/>
        </w:rPr>
        <w:t>（</w:t>
      </w:r>
      <w:r w:rsidRPr="00255623">
        <w:rPr>
          <w:color w:val="000000"/>
          <w:kern w:val="0"/>
          <w:szCs w:val="21"/>
        </w:rPr>
        <w:t>Laura Carlin</w:t>
      </w:r>
      <w:r>
        <w:rPr>
          <w:rFonts w:ascii="Arial" w:hAnsi="Arial" w:cs="Arial"/>
          <w:color w:val="000000"/>
          <w:kern w:val="0"/>
          <w:szCs w:val="21"/>
        </w:rPr>
        <w:t>）</w:t>
      </w:r>
    </w:p>
    <w:p w:rsidR="00255623" w:rsidRDefault="00255623" w:rsidP="00255623">
      <w:pPr>
        <w:widowControl/>
        <w:spacing w:line="360" w:lineRule="atLeast"/>
        <w:ind w:firstLine="420"/>
        <w:jc w:val="left"/>
        <w:rPr>
          <w:rFonts w:ascii="宋体" w:hAnsi="宋体" w:cs="宋体"/>
          <w:color w:val="000000"/>
          <w:kern w:val="0"/>
          <w:szCs w:val="21"/>
        </w:rPr>
      </w:pPr>
    </w:p>
    <w:p w:rsidR="00255623" w:rsidRDefault="00255623" w:rsidP="00255623">
      <w:pPr>
        <w:widowControl/>
        <w:spacing w:line="360" w:lineRule="atLeast"/>
        <w:ind w:firstLine="42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Arial" w:hAnsi="Arial" w:cs="Arial"/>
          <w:color w:val="000000"/>
          <w:kern w:val="0"/>
          <w:szCs w:val="21"/>
        </w:rPr>
        <w:t>“</w:t>
      </w:r>
      <w:r w:rsidRPr="00255623">
        <w:rPr>
          <w:rFonts w:ascii="Arial" w:hAnsi="Arial" w:cs="Arial" w:hint="eastAsia"/>
          <w:color w:val="000000"/>
          <w:kern w:val="0"/>
          <w:szCs w:val="21"/>
        </w:rPr>
        <w:t>《我们向善的本性》堪称一部无可比拟的杰作：思想层面精彩纷呈，处处闪耀智识的乐趣；叙事架构巧夺天工，一路引向既出人意料又情理之中的结局；文字功底炉火纯青，格调</w:t>
      </w:r>
      <w:r w:rsidRPr="00255623">
        <w:rPr>
          <w:rFonts w:ascii="Arial" w:hAnsi="Arial" w:cs="Arial" w:hint="eastAsia"/>
          <w:color w:val="000000"/>
          <w:kern w:val="0"/>
          <w:szCs w:val="21"/>
        </w:rPr>
        <w:lastRenderedPageBreak/>
        <w:t>从容沉稳，充满智慧，时而哀婉动人，却始终将重心牢牢放在三位女性及其身边众人的命运之上；更饱含深切宽厚的共情之心。一部真正恢弘不凡的作品。</w:t>
      </w:r>
      <w:r>
        <w:rPr>
          <w:rFonts w:ascii="Arial" w:hAnsi="Arial" w:cs="Arial" w:hint="eastAsia"/>
          <w:color w:val="000000"/>
          <w:kern w:val="0"/>
          <w:szCs w:val="21"/>
        </w:rPr>
        <w:t>”</w:t>
      </w:r>
    </w:p>
    <w:p w:rsidR="00255623" w:rsidRDefault="00255623" w:rsidP="00255623">
      <w:pPr>
        <w:widowControl/>
        <w:spacing w:line="360" w:lineRule="atLeast"/>
        <w:ind w:firstLine="420"/>
        <w:jc w:val="right"/>
        <w:rPr>
          <w:rFonts w:ascii="宋体" w:hAnsi="宋体" w:cs="宋体"/>
          <w:color w:val="000000"/>
          <w:kern w:val="0"/>
          <w:szCs w:val="21"/>
        </w:rPr>
      </w:pPr>
      <w:r w:rsidRPr="00255623">
        <w:rPr>
          <w:rFonts w:ascii="Arial" w:hAnsi="Arial" w:cs="Arial" w:hint="eastAsia"/>
          <w:color w:val="000000"/>
          <w:kern w:val="0"/>
          <w:szCs w:val="21"/>
        </w:rPr>
        <w:t>——</w:t>
      </w:r>
      <w:r w:rsidRPr="00255623">
        <w:rPr>
          <w:rFonts w:ascii="Arial" w:hAnsi="Arial" w:cs="Arial"/>
          <w:color w:val="000000"/>
          <w:kern w:val="0"/>
          <w:szCs w:val="21"/>
        </w:rPr>
        <w:t xml:space="preserve"> </w:t>
      </w:r>
      <w:r w:rsidRPr="00255623">
        <w:rPr>
          <w:rFonts w:ascii="Arial" w:hAnsi="Arial" w:cs="Arial" w:hint="eastAsia"/>
          <w:color w:val="000000"/>
          <w:kern w:val="0"/>
          <w:szCs w:val="21"/>
        </w:rPr>
        <w:t>南希</w:t>
      </w:r>
      <w:r w:rsidRPr="00255623">
        <w:rPr>
          <w:rFonts w:ascii="MS Gothic" w:eastAsia="MS Gothic" w:hAnsi="MS Gothic" w:cs="MS Gothic" w:hint="eastAsia"/>
          <w:color w:val="000000"/>
          <w:kern w:val="0"/>
          <w:szCs w:val="21"/>
        </w:rPr>
        <w:t>・</w:t>
      </w:r>
      <w:r w:rsidRPr="00255623">
        <w:rPr>
          <w:rFonts w:ascii="Arial" w:hAnsi="Arial" w:cs="Arial" w:hint="eastAsia"/>
          <w:color w:val="000000"/>
          <w:kern w:val="0"/>
          <w:szCs w:val="21"/>
        </w:rPr>
        <w:t>克兰</w:t>
      </w:r>
      <w:r>
        <w:rPr>
          <w:rFonts w:ascii="Arial" w:hAnsi="Arial" w:cs="Arial" w:hint="eastAsia"/>
          <w:color w:val="000000"/>
          <w:kern w:val="0"/>
          <w:szCs w:val="21"/>
        </w:rPr>
        <w:t>（</w:t>
      </w:r>
      <w:r w:rsidRPr="00255623">
        <w:rPr>
          <w:color w:val="000000"/>
          <w:kern w:val="0"/>
          <w:szCs w:val="21"/>
        </w:rPr>
        <w:t>Nancy Crane</w:t>
      </w:r>
      <w:r>
        <w:rPr>
          <w:rFonts w:ascii="Arial" w:hAnsi="Arial" w:cs="Arial"/>
          <w:color w:val="000000"/>
          <w:kern w:val="0"/>
          <w:szCs w:val="21"/>
        </w:rPr>
        <w:t>）</w:t>
      </w:r>
    </w:p>
    <w:p w:rsidR="00255623" w:rsidRDefault="00255623" w:rsidP="00255623">
      <w:pPr>
        <w:widowControl/>
        <w:spacing w:line="360" w:lineRule="atLeast"/>
        <w:ind w:firstLine="420"/>
        <w:jc w:val="left"/>
        <w:rPr>
          <w:rFonts w:ascii="宋体" w:hAnsi="宋体" w:cs="宋体"/>
          <w:color w:val="000000"/>
          <w:kern w:val="0"/>
          <w:szCs w:val="21"/>
        </w:rPr>
      </w:pPr>
    </w:p>
    <w:p w:rsidR="00255623" w:rsidRDefault="00255623" w:rsidP="00255623">
      <w:pPr>
        <w:widowControl/>
        <w:spacing w:line="360" w:lineRule="atLeast"/>
        <w:ind w:firstLine="42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Arial" w:hAnsi="Arial" w:cs="Arial"/>
          <w:color w:val="000000"/>
          <w:kern w:val="0"/>
          <w:szCs w:val="21"/>
        </w:rPr>
        <w:t>“</w:t>
      </w:r>
      <w:r w:rsidRPr="00255623">
        <w:rPr>
          <w:rFonts w:ascii="Arial" w:hAnsi="Arial" w:cs="Arial" w:hint="eastAsia"/>
          <w:color w:val="000000"/>
          <w:kern w:val="0"/>
          <w:szCs w:val="21"/>
        </w:rPr>
        <w:t>索菲</w:t>
      </w:r>
      <w:r w:rsidRPr="00255623">
        <w:rPr>
          <w:rFonts w:ascii="MS Gothic" w:eastAsia="MS Gothic" w:hAnsi="MS Gothic" w:cs="MS Gothic" w:hint="eastAsia"/>
          <w:color w:val="000000"/>
          <w:kern w:val="0"/>
          <w:szCs w:val="21"/>
        </w:rPr>
        <w:t>・</w:t>
      </w:r>
      <w:r w:rsidRPr="00255623">
        <w:rPr>
          <w:rFonts w:ascii="Arial" w:hAnsi="Arial" w:cs="Arial" w:hint="eastAsia"/>
          <w:color w:val="000000"/>
          <w:kern w:val="0"/>
          <w:szCs w:val="21"/>
        </w:rPr>
        <w:t>沃德这部极具巧思的小说……</w:t>
      </w:r>
      <w:r w:rsidRPr="00255623">
        <w:rPr>
          <w:rFonts w:ascii="Arial" w:hAnsi="Arial" w:cs="Arial"/>
          <w:color w:val="000000"/>
          <w:kern w:val="0"/>
          <w:szCs w:val="21"/>
        </w:rPr>
        <w:t xml:space="preserve"> </w:t>
      </w:r>
      <w:r w:rsidRPr="00255623">
        <w:rPr>
          <w:rFonts w:ascii="Arial" w:hAnsi="Arial" w:cs="Arial" w:hint="eastAsia"/>
          <w:color w:val="000000"/>
          <w:kern w:val="0"/>
          <w:szCs w:val="21"/>
        </w:rPr>
        <w:t>将安德里亚</w:t>
      </w:r>
      <w:r w:rsidRPr="00255623">
        <w:rPr>
          <w:rFonts w:ascii="MS Gothic" w:eastAsia="MS Gothic" w:hAnsi="MS Gothic" w:cs="MS Gothic" w:hint="eastAsia"/>
          <w:color w:val="000000"/>
          <w:kern w:val="0"/>
          <w:szCs w:val="21"/>
        </w:rPr>
        <w:t>・</w:t>
      </w:r>
      <w:r w:rsidRPr="00255623">
        <w:rPr>
          <w:rFonts w:ascii="Arial" w:hAnsi="Arial" w:cs="Arial" w:hint="eastAsia"/>
          <w:color w:val="000000"/>
          <w:kern w:val="0"/>
          <w:szCs w:val="21"/>
        </w:rPr>
        <w:t>德沃金与穆丽尔</w:t>
      </w:r>
      <w:r w:rsidRPr="00255623">
        <w:rPr>
          <w:rFonts w:ascii="MS Gothic" w:eastAsia="MS Gothic" w:hAnsi="MS Gothic" w:cs="MS Gothic" w:hint="eastAsia"/>
          <w:color w:val="000000"/>
          <w:kern w:val="0"/>
          <w:szCs w:val="21"/>
        </w:rPr>
        <w:t>・</w:t>
      </w:r>
      <w:r w:rsidRPr="00255623">
        <w:rPr>
          <w:rFonts w:ascii="Arial" w:hAnsi="Arial" w:cs="Arial" w:hint="eastAsia"/>
          <w:color w:val="000000"/>
          <w:kern w:val="0"/>
          <w:szCs w:val="21"/>
        </w:rPr>
        <w:t>鲁凯泽真实的私人生活、公共事业，和菲莉丝</w:t>
      </w:r>
      <w:r w:rsidRPr="00255623">
        <w:rPr>
          <w:rFonts w:ascii="MS Gothic" w:eastAsia="MS Gothic" w:hAnsi="MS Gothic" w:cs="MS Gothic" w:hint="eastAsia"/>
          <w:color w:val="000000"/>
          <w:kern w:val="0"/>
          <w:szCs w:val="21"/>
        </w:rPr>
        <w:t>・</w:t>
      </w:r>
      <w:r w:rsidRPr="00255623">
        <w:rPr>
          <w:rFonts w:ascii="Arial" w:hAnsi="Arial" w:cs="Arial" w:hint="eastAsia"/>
          <w:color w:val="000000"/>
          <w:kern w:val="0"/>
          <w:szCs w:val="21"/>
        </w:rPr>
        <w:t>帕特森的虚构故事浑然相融。沃德以十足的说服力塑造两位真实历史人物，巧妙将她们本人的话语编织进小说文本之中。</w:t>
      </w:r>
      <w:r>
        <w:rPr>
          <w:rFonts w:ascii="Arial" w:hAnsi="Arial" w:cs="Arial"/>
          <w:color w:val="000000"/>
          <w:kern w:val="0"/>
          <w:szCs w:val="21"/>
        </w:rPr>
        <w:t>”</w:t>
      </w:r>
    </w:p>
    <w:p w:rsidR="00255623" w:rsidRPr="004B09E1" w:rsidRDefault="00255623" w:rsidP="00255623">
      <w:pPr>
        <w:widowControl/>
        <w:spacing w:line="360" w:lineRule="atLeast"/>
        <w:ind w:firstLine="420"/>
        <w:jc w:val="right"/>
        <w:rPr>
          <w:rFonts w:ascii="宋体" w:hAnsi="宋体" w:cs="宋体"/>
          <w:color w:val="000000"/>
          <w:kern w:val="0"/>
          <w:szCs w:val="21"/>
        </w:rPr>
      </w:pPr>
      <w:r w:rsidRPr="00255623">
        <w:rPr>
          <w:rFonts w:ascii="Arial" w:hAnsi="Arial" w:cs="Arial" w:hint="eastAsia"/>
          <w:color w:val="000000"/>
          <w:kern w:val="0"/>
          <w:szCs w:val="21"/>
        </w:rPr>
        <w:t>——</w:t>
      </w:r>
      <w:r w:rsidRPr="00255623">
        <w:rPr>
          <w:rFonts w:ascii="Arial" w:hAnsi="Arial" w:cs="Arial"/>
          <w:color w:val="000000"/>
          <w:kern w:val="0"/>
          <w:szCs w:val="21"/>
        </w:rPr>
        <w:t xml:space="preserve"> </w:t>
      </w:r>
      <w:r w:rsidRPr="00255623">
        <w:rPr>
          <w:rFonts w:ascii="Arial" w:hAnsi="Arial" w:cs="Arial" w:hint="eastAsia"/>
          <w:color w:val="000000"/>
          <w:kern w:val="0"/>
          <w:szCs w:val="21"/>
        </w:rPr>
        <w:t>迈克尔</w:t>
      </w:r>
      <w:r w:rsidRPr="00255623">
        <w:rPr>
          <w:rFonts w:ascii="MS Gothic" w:eastAsia="MS Gothic" w:hAnsi="MS Gothic" w:cs="MS Gothic" w:hint="eastAsia"/>
          <w:color w:val="000000"/>
          <w:kern w:val="0"/>
          <w:szCs w:val="21"/>
        </w:rPr>
        <w:t>・</w:t>
      </w:r>
      <w:r w:rsidRPr="00255623">
        <w:rPr>
          <w:rFonts w:ascii="Arial" w:hAnsi="Arial" w:cs="Arial" w:hint="eastAsia"/>
          <w:color w:val="000000"/>
          <w:kern w:val="0"/>
          <w:szCs w:val="21"/>
        </w:rPr>
        <w:t>阿尔迪蒂</w:t>
      </w:r>
      <w:r>
        <w:rPr>
          <w:rFonts w:ascii="Arial" w:hAnsi="Arial" w:cs="Arial" w:hint="eastAsia"/>
          <w:color w:val="000000"/>
          <w:kern w:val="0"/>
          <w:szCs w:val="21"/>
        </w:rPr>
        <w:t>（</w:t>
      </w:r>
      <w:r w:rsidRPr="00255623">
        <w:rPr>
          <w:color w:val="000000"/>
          <w:kern w:val="0"/>
          <w:szCs w:val="21"/>
        </w:rPr>
        <w:t>Michael Arditti</w:t>
      </w:r>
      <w:r>
        <w:rPr>
          <w:rFonts w:ascii="Arial" w:hAnsi="Arial" w:cs="Arial" w:hint="eastAsia"/>
          <w:color w:val="000000"/>
          <w:kern w:val="0"/>
          <w:szCs w:val="21"/>
        </w:rPr>
        <w:t>）</w:t>
      </w:r>
      <w:r w:rsidRPr="00255623">
        <w:rPr>
          <w:rFonts w:ascii="Arial" w:hAnsi="Arial" w:cs="Arial" w:hint="eastAsia"/>
          <w:color w:val="000000"/>
          <w:kern w:val="0"/>
          <w:szCs w:val="21"/>
        </w:rPr>
        <w:t>，《金融时报》</w:t>
      </w:r>
      <w:r w:rsidRPr="00255623">
        <w:rPr>
          <w:i/>
          <w:color w:val="000000"/>
          <w:kern w:val="0"/>
          <w:szCs w:val="21"/>
        </w:rPr>
        <w:t>(Financial Times</w:t>
      </w:r>
      <w:r>
        <w:rPr>
          <w:rFonts w:ascii="Arial" w:hAnsi="Arial" w:cs="Arial"/>
          <w:color w:val="000000"/>
          <w:kern w:val="0"/>
          <w:szCs w:val="21"/>
        </w:rPr>
        <w:t>)</w:t>
      </w:r>
    </w:p>
    <w:p w:rsidR="004B09E1" w:rsidRPr="004B09E1" w:rsidRDefault="004B09E1" w:rsidP="00255623">
      <w:pPr>
        <w:jc w:val="left"/>
        <w:rPr>
          <w:b/>
          <w:color w:val="000000"/>
          <w:szCs w:val="21"/>
        </w:rPr>
      </w:pPr>
    </w:p>
    <w:p w:rsidR="004209F2" w:rsidRPr="00255623" w:rsidRDefault="004209F2">
      <w:pPr>
        <w:rPr>
          <w:b/>
          <w:color w:val="000000"/>
        </w:rPr>
      </w:pPr>
    </w:p>
    <w:p w:rsidR="00E94906" w:rsidRDefault="00C66A9F">
      <w:pPr>
        <w:shd w:val="clear" w:color="auto" w:fill="FFFFFF"/>
        <w:rPr>
          <w:color w:val="000000"/>
          <w:szCs w:val="21"/>
        </w:rPr>
      </w:pPr>
      <w:bookmarkStart w:id="1" w:name="OLE_LINK43"/>
      <w:bookmarkStart w:id="2" w:name="OLE_LINK38"/>
      <w:r>
        <w:rPr>
          <w:b/>
          <w:bCs/>
          <w:color w:val="000000"/>
          <w:szCs w:val="21"/>
        </w:rPr>
        <w:t>感谢您的阅读！</w:t>
      </w:r>
    </w:p>
    <w:p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b"/>
            <w:b/>
            <w:szCs w:val="21"/>
          </w:rPr>
          <w:t>Rights@nurnberg.com.cn</w:t>
        </w:r>
      </w:hyperlink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b"/>
            <w:szCs w:val="21"/>
          </w:rPr>
          <w:t>http://www.nurnberg.com.cn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2" w:history="1">
        <w:r>
          <w:rPr>
            <w:rStyle w:val="ab"/>
            <w:szCs w:val="21"/>
          </w:rPr>
          <w:t>http://www.nurnberg.com.cn/booklist_zh/list.aspx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3" w:history="1">
        <w:r>
          <w:rPr>
            <w:rStyle w:val="ab"/>
            <w:szCs w:val="21"/>
          </w:rPr>
          <w:t>http://www.nurnberg.com.cn/book/book.aspx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4" w:history="1">
        <w:r>
          <w:rPr>
            <w:rStyle w:val="ab"/>
            <w:szCs w:val="21"/>
          </w:rPr>
          <w:t>http://www.nurnberg.com.cn/video/video.aspx</w:t>
        </w:r>
      </w:hyperlink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b"/>
            <w:szCs w:val="21"/>
          </w:rPr>
          <w:t>http://site.douban.com/110577/</w:t>
        </w:r>
      </w:hyperlink>
    </w:p>
    <w:p w:rsidR="00E94906" w:rsidRDefault="00C66A9F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6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94906" w:rsidRDefault="00C66A9F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1"/>
    <w:bookmarkEnd w:id="2"/>
    <w:p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3EAB7BE5" wp14:editId="53BCDE73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40D" w:rsidRDefault="0033140D">
      <w:r>
        <w:separator/>
      </w:r>
    </w:p>
  </w:endnote>
  <w:endnote w:type="continuationSeparator" w:id="0">
    <w:p w:rsidR="0033140D" w:rsidRDefault="00331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DF9" w:rsidRDefault="00043DF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043DF9" w:rsidRDefault="00043DF9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043DF9" w:rsidRDefault="00043DF9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043DF9" w:rsidRDefault="00043DF9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043DF9" w:rsidRDefault="00043DF9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40D" w:rsidRDefault="0033140D">
      <w:r>
        <w:separator/>
      </w:r>
    </w:p>
  </w:footnote>
  <w:footnote w:type="continuationSeparator" w:id="0">
    <w:p w:rsidR="0033140D" w:rsidRDefault="00331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DF9" w:rsidRDefault="00043DF9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43DF9" w:rsidRDefault="00043DF9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DC0E96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43DF9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0D74AA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51AC9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55623"/>
    <w:rsid w:val="00265795"/>
    <w:rsid w:val="002727E9"/>
    <w:rsid w:val="0027765C"/>
    <w:rsid w:val="002779B8"/>
    <w:rsid w:val="00280377"/>
    <w:rsid w:val="00285D68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3AA9"/>
    <w:rsid w:val="00304C52"/>
    <w:rsid w:val="00304C83"/>
    <w:rsid w:val="00310AD2"/>
    <w:rsid w:val="00312D3B"/>
    <w:rsid w:val="00314D8C"/>
    <w:rsid w:val="003169AA"/>
    <w:rsid w:val="003212C8"/>
    <w:rsid w:val="003250A9"/>
    <w:rsid w:val="0033140D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09E1"/>
    <w:rsid w:val="004B4E6A"/>
    <w:rsid w:val="004C1400"/>
    <w:rsid w:val="004C4664"/>
    <w:rsid w:val="004D5ADA"/>
    <w:rsid w:val="004F6FDA"/>
    <w:rsid w:val="0050133A"/>
    <w:rsid w:val="005073B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3330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01B"/>
    <w:rsid w:val="0080616E"/>
    <w:rsid w:val="008129CA"/>
    <w:rsid w:val="00816558"/>
    <w:rsid w:val="00817915"/>
    <w:rsid w:val="008833DC"/>
    <w:rsid w:val="00895CB6"/>
    <w:rsid w:val="008A6811"/>
    <w:rsid w:val="008A68F2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B7CE4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C747B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3DD1"/>
    <w:rsid w:val="00CB6027"/>
    <w:rsid w:val="00CC69DA"/>
    <w:rsid w:val="00CD3036"/>
    <w:rsid w:val="00CD409A"/>
    <w:rsid w:val="00D068E5"/>
    <w:rsid w:val="00D06C58"/>
    <w:rsid w:val="00D17283"/>
    <w:rsid w:val="00D17732"/>
    <w:rsid w:val="00D24A70"/>
    <w:rsid w:val="00D24E00"/>
    <w:rsid w:val="00D30839"/>
    <w:rsid w:val="00D341FB"/>
    <w:rsid w:val="00D4767A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3297"/>
    <w:rsid w:val="00DB7D8F"/>
    <w:rsid w:val="00DC0E96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2DFB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B1437F99-B431-430D-A6C4-1BD0F85E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7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2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2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8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3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85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3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9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0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D6C1B-FC9E-4767-99D8-721904CDC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1137</TotalTime>
  <Pages>3</Pages>
  <Words>428</Words>
  <Characters>2442</Characters>
  <Application>Microsoft Office Word</Application>
  <DocSecurity>0</DocSecurity>
  <Lines>20</Lines>
  <Paragraphs>5</Paragraphs>
  <ScaleCrop>false</ScaleCrop>
  <Company>2ndSpAcE</Company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17</cp:revision>
  <cp:lastPrinted>2005-06-10T06:33:00Z</cp:lastPrinted>
  <dcterms:created xsi:type="dcterms:W3CDTF">2026-08-03T03:09:00Z</dcterms:created>
  <dcterms:modified xsi:type="dcterms:W3CDTF">2026-08-04T06:59:00Z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