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0F5C12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172210" cy="1856105"/>
            <wp:effectExtent l="0" t="0" r="889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D61189">
        <w:rPr>
          <w:b/>
          <w:szCs w:val="21"/>
        </w:rPr>
        <w:t>超然，一种生活方式</w:t>
      </w:r>
      <w:r w:rsidR="00D61189">
        <w:rPr>
          <w:b/>
          <w:szCs w:val="21"/>
        </w:rPr>
        <w:t>——</w:t>
      </w:r>
      <w:r w:rsidR="00D61189">
        <w:rPr>
          <w:b/>
          <w:szCs w:val="21"/>
        </w:rPr>
        <w:t>放下的哲学指南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F085B">
        <w:rPr>
          <w:rFonts w:hint="eastAsia"/>
          <w:b/>
          <w:szCs w:val="21"/>
        </w:rPr>
        <w:t>D</w:t>
      </w:r>
      <w:r w:rsidR="004F085B">
        <w:rPr>
          <w:b/>
          <w:szCs w:val="21"/>
        </w:rPr>
        <w:t>ETACHMENT AS A WAY OF LIFE: A Philosophical Guide to Letting Go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0F5C12">
        <w:rPr>
          <w:rFonts w:hint="eastAsia"/>
          <w:b/>
          <w:color w:val="000000"/>
          <w:szCs w:val="21"/>
        </w:rPr>
        <w:t>D</w:t>
      </w:r>
      <w:r w:rsidR="000F5C12">
        <w:rPr>
          <w:b/>
          <w:color w:val="000000"/>
          <w:szCs w:val="21"/>
        </w:rPr>
        <w:t>ouglas Edwards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0F5C12">
        <w:rPr>
          <w:rFonts w:hint="eastAsia"/>
          <w:b/>
          <w:color w:val="000000"/>
          <w:szCs w:val="21"/>
        </w:rPr>
        <w:t>B</w:t>
      </w:r>
      <w:r w:rsidR="000F5C12">
        <w:rPr>
          <w:b/>
          <w:color w:val="000000"/>
          <w:szCs w:val="21"/>
        </w:rPr>
        <w:t>loomsbury Academic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0F5C12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0F5C12">
        <w:rPr>
          <w:rFonts w:hint="eastAsia"/>
          <w:b/>
          <w:color w:val="000000"/>
          <w:szCs w:val="21"/>
        </w:rPr>
        <w:t>2</w:t>
      </w:r>
      <w:r w:rsidR="000F5C12">
        <w:rPr>
          <w:b/>
          <w:color w:val="000000"/>
          <w:szCs w:val="21"/>
        </w:rPr>
        <w:t>24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0F5C12">
        <w:rPr>
          <w:rFonts w:hint="eastAsia"/>
          <w:b/>
          <w:color w:val="000000"/>
          <w:szCs w:val="21"/>
        </w:rPr>
        <w:t>2</w:t>
      </w:r>
      <w:r w:rsidR="000F5C12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183EB1">
        <w:rPr>
          <w:b/>
          <w:color w:val="000000"/>
          <w:szCs w:val="21"/>
        </w:rPr>
        <w:t>1</w:t>
      </w:r>
      <w:bookmarkStart w:id="0" w:name="_GoBack"/>
      <w:bookmarkEnd w:id="0"/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D61189">
        <w:rPr>
          <w:b/>
          <w:color w:val="000000"/>
          <w:szCs w:val="21"/>
        </w:rPr>
        <w:t>大众哲学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71A35" w:rsidRDefault="000F5C12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何为超然的人生？这种生活方式适合人类吗？倘若我们超然世外，是否还能建立富有意义的人际联结</w:t>
      </w:r>
      <w:r>
        <w:rPr>
          <w:rFonts w:hint="eastAsia"/>
          <w:b/>
          <w:color w:val="000000"/>
        </w:rPr>
        <w:t>、履行应有的社会责任？</w:t>
      </w:r>
    </w:p>
    <w:p w:rsidR="000F5C12" w:rsidRDefault="000F5C12">
      <w:pPr>
        <w:rPr>
          <w:b/>
          <w:color w:val="000000"/>
        </w:rPr>
      </w:pPr>
    </w:p>
    <w:p w:rsidR="000F5C12" w:rsidRDefault="000F5C12">
      <w:r w:rsidRPr="000F5C12">
        <w:rPr>
          <w:color w:val="000000"/>
        </w:rPr>
        <w:tab/>
      </w:r>
      <w:r w:rsidRPr="000F5C12">
        <w:rPr>
          <w:color w:val="000000"/>
        </w:rPr>
        <w:t>道德拉斯</w:t>
      </w:r>
      <w:r w:rsidRPr="000F5C12">
        <w:rPr>
          <w:color w:val="000000"/>
        </w:rPr>
        <w:t>·</w:t>
      </w:r>
      <w:r w:rsidRPr="000F5C12">
        <w:rPr>
          <w:color w:val="000000"/>
        </w:rPr>
        <w:t>爱德华（</w:t>
      </w:r>
      <w:r w:rsidRPr="000F5C12">
        <w:rPr>
          <w:rFonts w:hint="eastAsia"/>
          <w:color w:val="000000"/>
        </w:rPr>
        <w:t>Douglas</w:t>
      </w:r>
      <w:r w:rsidRPr="000F5C12">
        <w:rPr>
          <w:color w:val="000000"/>
        </w:rPr>
        <w:t xml:space="preserve"> Edwards</w:t>
      </w:r>
      <w:r w:rsidRPr="000F5C12">
        <w:rPr>
          <w:color w:val="000000"/>
        </w:rPr>
        <w:t>）围绕了</w:t>
      </w:r>
      <w:r w:rsidRPr="000F5C12">
        <w:rPr>
          <w:color w:val="000000"/>
        </w:rPr>
        <w:t>“</w:t>
      </w:r>
      <w:r w:rsidRPr="000F5C12">
        <w:rPr>
          <w:color w:val="000000"/>
        </w:rPr>
        <w:t>超然</w:t>
      </w:r>
      <w:r w:rsidRPr="000F5C12">
        <w:rPr>
          <w:color w:val="000000"/>
        </w:rPr>
        <w:t>”</w:t>
      </w:r>
      <w:r w:rsidRPr="000F5C12">
        <w:rPr>
          <w:color w:val="000000"/>
        </w:rPr>
        <w:t>展开了更为广泛的比较研究，回答了上述</w:t>
      </w:r>
      <w:r w:rsidR="00BF1C42">
        <w:rPr>
          <w:color w:val="000000"/>
        </w:rPr>
        <w:t>种种问题，梳理东西方、古今各类哲学思想对超然的阐述。本书前半部分讲述了作者与诸多思想家展开的对话，其中包括</w:t>
      </w:r>
      <w:r w:rsidR="00BF1C42">
        <w:t>古希腊哲人柏拉图（</w:t>
      </w:r>
      <w:r w:rsidR="00BF1C42">
        <w:rPr>
          <w:rFonts w:hint="eastAsia"/>
        </w:rPr>
        <w:t>Plato</w:t>
      </w:r>
      <w:r w:rsidR="00BF1C42">
        <w:rPr>
          <w:rFonts w:hint="eastAsia"/>
        </w:rPr>
        <w:t>）</w:t>
      </w:r>
      <w:r w:rsidR="00BF1C42">
        <w:t>、伊壁鸠鲁（</w:t>
      </w:r>
      <w:r w:rsidR="00BF1C42">
        <w:rPr>
          <w:rFonts w:hint="eastAsia"/>
        </w:rPr>
        <w:t>Epicurus</w:t>
      </w:r>
      <w:r w:rsidR="00BF1C42">
        <w:rPr>
          <w:rFonts w:hint="eastAsia"/>
        </w:rPr>
        <w:t>）</w:t>
      </w:r>
      <w:r w:rsidR="00BF1C42">
        <w:t>，佛教哲学家龙树（</w:t>
      </w:r>
      <w:proofErr w:type="spellStart"/>
      <w:r w:rsidR="00BF1C42">
        <w:rPr>
          <w:rFonts w:hint="eastAsia"/>
        </w:rPr>
        <w:t>Nagarjuna</w:t>
      </w:r>
      <w:proofErr w:type="spellEnd"/>
      <w:r w:rsidR="00BF1C42">
        <w:rPr>
          <w:rFonts w:hint="eastAsia"/>
        </w:rPr>
        <w:t>）</w:t>
      </w:r>
      <w:r w:rsidR="00BF1C42">
        <w:t>以及道家先贤庄子（</w:t>
      </w:r>
      <w:r w:rsidR="00BF1C42">
        <w:rPr>
          <w:rFonts w:hint="eastAsia"/>
        </w:rPr>
        <w:t>Zhuangzi</w:t>
      </w:r>
      <w:r w:rsidR="00BF1C42">
        <w:rPr>
          <w:rFonts w:hint="eastAsia"/>
        </w:rPr>
        <w:t>）</w:t>
      </w:r>
      <w:r w:rsidR="00BF1C42">
        <w:t>，探讨了多种不同的超然生活范式。文本行文生动，充满吸引力，所论范式包罗万象：既有超脱世俗纷扰的超然，也有依托变通与自我转化达成的超然。</w:t>
      </w:r>
    </w:p>
    <w:p w:rsidR="00F74EDC" w:rsidRDefault="00F74EDC"/>
    <w:p w:rsidR="00F74EDC" w:rsidRDefault="00F74EDC">
      <w:r>
        <w:tab/>
      </w:r>
      <w:r>
        <w:t>随后，爱德华立足现实实验，检验超然理念。在最后的四个章节中，他直面存在主义的精神焦虑，探讨超然何以构筑一种使人更具人性、而非丧失人性的生存方式；继而借助马克思的理论，辨析超然和异化之间的关联，阐释超然如何帮助深处异化处境的人。</w:t>
      </w:r>
    </w:p>
    <w:p w:rsidR="00F74EDC" w:rsidRDefault="00F74EDC"/>
    <w:p w:rsidR="00F74EDC" w:rsidRPr="000F5C12" w:rsidRDefault="00F74EDC">
      <w:pPr>
        <w:rPr>
          <w:color w:val="000000"/>
        </w:rPr>
      </w:pPr>
      <w:r>
        <w:tab/>
      </w:r>
      <w:r>
        <w:t>当代生活愈发动荡不安，本书旨在阐明：</w:t>
      </w:r>
      <w:r>
        <w:rPr>
          <w:rFonts w:hint="eastAsia"/>
        </w:rPr>
        <w:t>学会放下，恰恰是人们拥有充实人生、承担社会责任所需的精神选择。如果你想要审视自身执念，</w:t>
      </w:r>
      <w:proofErr w:type="gramStart"/>
      <w:r>
        <w:rPr>
          <w:rFonts w:hint="eastAsia"/>
        </w:rPr>
        <w:t>辨明何</w:t>
      </w:r>
      <w:proofErr w:type="gramEnd"/>
      <w:r>
        <w:rPr>
          <w:rFonts w:hint="eastAsia"/>
        </w:rPr>
        <w:t>为生命中真正重要之物，这本书将十分适合你。</w:t>
      </w:r>
    </w:p>
    <w:p w:rsidR="00D61189" w:rsidRDefault="00D61189">
      <w:pPr>
        <w:rPr>
          <w:b/>
          <w:color w:val="000000"/>
        </w:rPr>
      </w:pPr>
    </w:p>
    <w:p w:rsidR="00D61189" w:rsidRDefault="00D6118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0F5C12" w:rsidRPr="00F74EDC" w:rsidRDefault="00D61189" w:rsidP="00F74EDC">
      <w:pPr>
        <w:ind w:firstLine="420"/>
        <w:rPr>
          <w:color w:val="000000"/>
          <w:szCs w:val="21"/>
          <w:lang w:val="en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763270" cy="753110"/>
            <wp:effectExtent l="0" t="0" r="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EDC" w:rsidRPr="00F74EDC">
        <w:rPr>
          <w:rFonts w:hint="eastAsia"/>
          <w:b/>
          <w:color w:val="000000"/>
          <w:szCs w:val="21"/>
          <w:lang w:val="en"/>
        </w:rPr>
        <w:t>道格拉斯</w:t>
      </w:r>
      <w:r w:rsidR="00F74EDC" w:rsidRPr="00F74EDC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="00F74EDC" w:rsidRPr="00F74EDC">
        <w:rPr>
          <w:rFonts w:ascii="宋体" w:hAnsi="宋体" w:cs="宋体" w:hint="eastAsia"/>
          <w:b/>
          <w:color w:val="000000"/>
          <w:szCs w:val="21"/>
          <w:lang w:val="en"/>
        </w:rPr>
        <w:t>爱德华兹</w:t>
      </w:r>
      <w:r w:rsidR="00F74EDC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="00F74EDC" w:rsidRPr="00F74EDC">
        <w:rPr>
          <w:b/>
          <w:color w:val="000000"/>
          <w:szCs w:val="21"/>
          <w:lang w:val="en"/>
        </w:rPr>
        <w:t>Douglas Edwards</w:t>
      </w:r>
      <w:r w:rsidR="00F74EDC">
        <w:rPr>
          <w:rFonts w:ascii="宋体" w:hAnsi="宋体" w:cs="宋体"/>
          <w:b/>
          <w:color w:val="000000"/>
          <w:szCs w:val="21"/>
          <w:lang w:val="en"/>
        </w:rPr>
        <w:t>）</w:t>
      </w:r>
      <w:r w:rsidR="00F74EDC" w:rsidRPr="00F74EDC">
        <w:rPr>
          <w:rFonts w:ascii="宋体" w:hAnsi="宋体" w:cs="宋体" w:hint="eastAsia"/>
          <w:color w:val="000000"/>
          <w:szCs w:val="21"/>
          <w:lang w:val="en"/>
        </w:rPr>
        <w:t>现为美国尤蒂卡大学哲学副教授。其既往著作包括《哲学交锋》</w:t>
      </w:r>
      <w:r w:rsidR="00F74EDC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74EDC" w:rsidRPr="00F74EDC">
        <w:rPr>
          <w:i/>
          <w:color w:val="000000"/>
          <w:szCs w:val="21"/>
          <w:lang w:val="en"/>
        </w:rPr>
        <w:t xml:space="preserve">Philosophy </w:t>
      </w:r>
      <w:proofErr w:type="spellStart"/>
      <w:r w:rsidR="00F74EDC" w:rsidRPr="00F74EDC">
        <w:rPr>
          <w:i/>
          <w:color w:val="000000"/>
          <w:szCs w:val="21"/>
          <w:lang w:val="en"/>
        </w:rPr>
        <w:t>Smackdown</w:t>
      </w:r>
      <w:proofErr w:type="spellEnd"/>
      <w:r w:rsidR="00F74EDC">
        <w:rPr>
          <w:rFonts w:ascii="宋体" w:hAnsi="宋体" w:cs="宋体"/>
          <w:color w:val="000000"/>
          <w:szCs w:val="21"/>
          <w:lang w:val="en"/>
        </w:rPr>
        <w:t>）</w:t>
      </w:r>
      <w:r w:rsidR="00F74EDC" w:rsidRPr="00F74EDC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74EDC" w:rsidRPr="00F74EDC">
        <w:rPr>
          <w:color w:val="000000"/>
          <w:szCs w:val="21"/>
          <w:lang w:val="en"/>
        </w:rPr>
        <w:t xml:space="preserve">2020 </w:t>
      </w:r>
      <w:r w:rsidR="00F74EDC" w:rsidRPr="00F74EDC">
        <w:rPr>
          <w:rFonts w:hint="eastAsia"/>
          <w:color w:val="000000"/>
          <w:szCs w:val="21"/>
          <w:lang w:val="en"/>
        </w:rPr>
        <w:t>年）、《真理：当代读本》</w:t>
      </w:r>
      <w:r w:rsidR="00F74EDC">
        <w:rPr>
          <w:rFonts w:hint="eastAsia"/>
          <w:color w:val="000000"/>
          <w:szCs w:val="21"/>
          <w:lang w:val="en"/>
        </w:rPr>
        <w:t>(</w:t>
      </w:r>
      <w:r w:rsidR="00F74EDC" w:rsidRPr="00F74EDC">
        <w:rPr>
          <w:i/>
          <w:color w:val="000000"/>
          <w:szCs w:val="21"/>
          <w:lang w:val="en"/>
        </w:rPr>
        <w:t>Truth: A Contemporary Reader</w:t>
      </w:r>
      <w:r w:rsidR="00F74EDC">
        <w:rPr>
          <w:color w:val="000000"/>
          <w:szCs w:val="21"/>
          <w:lang w:val="en"/>
        </w:rPr>
        <w:t>)</w:t>
      </w:r>
      <w:r w:rsidR="00F74EDC" w:rsidRPr="00F74EDC">
        <w:rPr>
          <w:rFonts w:hint="eastAsia"/>
          <w:color w:val="000000"/>
          <w:szCs w:val="21"/>
          <w:lang w:val="en"/>
        </w:rPr>
        <w:t>（</w:t>
      </w:r>
      <w:r w:rsidR="00F74EDC" w:rsidRPr="00D61189">
        <w:rPr>
          <w:rFonts w:hint="eastAsia"/>
          <w:i/>
          <w:color w:val="000000"/>
          <w:szCs w:val="21"/>
          <w:lang w:val="en"/>
        </w:rPr>
        <w:t>B</w:t>
      </w:r>
      <w:r w:rsidR="00F74EDC" w:rsidRPr="00D61189">
        <w:rPr>
          <w:i/>
          <w:color w:val="000000"/>
          <w:szCs w:val="21"/>
          <w:lang w:val="en"/>
        </w:rPr>
        <w:t>loomsbury</w:t>
      </w:r>
      <w:r w:rsidR="00F74EDC" w:rsidRPr="00F74EDC">
        <w:rPr>
          <w:rFonts w:hint="eastAsia"/>
          <w:color w:val="000000"/>
          <w:szCs w:val="21"/>
          <w:lang w:val="en"/>
        </w:rPr>
        <w:t>，</w:t>
      </w:r>
      <w:r w:rsidR="00F74EDC" w:rsidRPr="00F74EDC">
        <w:rPr>
          <w:color w:val="000000"/>
          <w:szCs w:val="21"/>
          <w:lang w:val="en"/>
        </w:rPr>
        <w:t xml:space="preserve">2019 </w:t>
      </w:r>
      <w:r w:rsidR="00F74EDC" w:rsidRPr="00F74EDC">
        <w:rPr>
          <w:rFonts w:hint="eastAsia"/>
          <w:color w:val="000000"/>
          <w:szCs w:val="21"/>
          <w:lang w:val="en"/>
        </w:rPr>
        <w:t>年）以及《属性》</w:t>
      </w:r>
      <w:r w:rsidR="00F74EDC">
        <w:rPr>
          <w:rFonts w:hint="eastAsia"/>
          <w:color w:val="000000"/>
          <w:szCs w:val="21"/>
          <w:lang w:val="en"/>
        </w:rPr>
        <w:t>(</w:t>
      </w:r>
      <w:proofErr w:type="spellStart"/>
      <w:r w:rsidR="00F74EDC" w:rsidRPr="00F74EDC">
        <w:rPr>
          <w:i/>
          <w:color w:val="000000"/>
          <w:szCs w:val="21"/>
          <w:lang w:val="en"/>
        </w:rPr>
        <w:t>Properities</w:t>
      </w:r>
      <w:proofErr w:type="spellEnd"/>
      <w:r w:rsidR="00F74EDC">
        <w:rPr>
          <w:color w:val="000000"/>
          <w:szCs w:val="21"/>
          <w:lang w:val="en"/>
        </w:rPr>
        <w:t>)</w:t>
      </w:r>
      <w:r w:rsidR="00F74EDC" w:rsidRPr="00F74EDC">
        <w:rPr>
          <w:rFonts w:hint="eastAsia"/>
          <w:color w:val="000000"/>
          <w:szCs w:val="21"/>
          <w:lang w:val="en"/>
        </w:rPr>
        <w:t>（</w:t>
      </w:r>
      <w:r w:rsidR="00F74EDC" w:rsidRPr="00F74EDC">
        <w:rPr>
          <w:color w:val="000000"/>
          <w:szCs w:val="21"/>
          <w:lang w:val="en"/>
        </w:rPr>
        <w:t xml:space="preserve">2014 </w:t>
      </w:r>
      <w:r w:rsidR="00F74EDC" w:rsidRPr="00F74EDC">
        <w:rPr>
          <w:rFonts w:hint="eastAsia"/>
          <w:color w:val="000000"/>
          <w:szCs w:val="21"/>
          <w:lang w:val="en"/>
        </w:rPr>
        <w:t>年）。</w:t>
      </w:r>
    </w:p>
    <w:p w:rsidR="000F5C12" w:rsidRPr="004209F2" w:rsidRDefault="000F5C12">
      <w:pPr>
        <w:rPr>
          <w:b/>
          <w:color w:val="000000"/>
        </w:rPr>
      </w:pPr>
    </w:p>
    <w:p w:rsidR="004209F2" w:rsidRDefault="00D61189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:rsidR="00D61189" w:rsidRDefault="00D61189">
      <w:pPr>
        <w:rPr>
          <w:b/>
          <w:color w:val="000000"/>
        </w:rPr>
      </w:pP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前言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致谢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1 </w:t>
      </w:r>
      <w:r w:rsidRPr="00D61189">
        <w:rPr>
          <w:rFonts w:hint="eastAsia"/>
          <w:color w:val="000000"/>
        </w:rPr>
        <w:t>何为超然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2 </w:t>
      </w:r>
      <w:r w:rsidRPr="00D61189">
        <w:rPr>
          <w:rFonts w:hint="eastAsia"/>
          <w:color w:val="000000"/>
        </w:rPr>
        <w:t>依托实在达成超然：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自然、命运与理念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3 </w:t>
      </w:r>
      <w:r w:rsidRPr="00D61189">
        <w:rPr>
          <w:rFonts w:hint="eastAsia"/>
          <w:color w:val="000000"/>
        </w:rPr>
        <w:t>依托非实达成超然：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空性、依存与同一性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4 </w:t>
      </w:r>
      <w:r w:rsidRPr="00D61189">
        <w:rPr>
          <w:rFonts w:hint="eastAsia"/>
          <w:color w:val="000000"/>
        </w:rPr>
        <w:t>作为转化的超然：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怀疑、视角与变通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5 </w:t>
      </w:r>
      <w:r w:rsidRPr="00D61189">
        <w:rPr>
          <w:rFonts w:hint="eastAsia"/>
          <w:color w:val="000000"/>
        </w:rPr>
        <w:t>超然与坚守：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存在主义的焦虑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6 </w:t>
      </w:r>
      <w:r w:rsidRPr="00D61189">
        <w:rPr>
          <w:rFonts w:hint="eastAsia"/>
          <w:color w:val="000000"/>
        </w:rPr>
        <w:t>超然、荒诞、反抗与本真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7 </w:t>
      </w:r>
      <w:r w:rsidRPr="00D61189">
        <w:rPr>
          <w:rFonts w:hint="eastAsia"/>
          <w:color w:val="000000"/>
        </w:rPr>
        <w:t>超然与异化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 xml:space="preserve">8 </w:t>
      </w:r>
      <w:proofErr w:type="gramStart"/>
      <w:r w:rsidRPr="00D61189">
        <w:rPr>
          <w:rFonts w:hint="eastAsia"/>
          <w:color w:val="000000"/>
        </w:rPr>
        <w:t>践行</w:t>
      </w:r>
      <w:proofErr w:type="gramEnd"/>
      <w:r w:rsidRPr="00D61189">
        <w:rPr>
          <w:rFonts w:hint="eastAsia"/>
          <w:color w:val="000000"/>
        </w:rPr>
        <w:t>超然的生活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参考文献</w:t>
      </w:r>
    </w:p>
    <w:p w:rsidR="00D61189" w:rsidRPr="00D61189" w:rsidRDefault="00D61189" w:rsidP="00D61189">
      <w:pPr>
        <w:jc w:val="center"/>
        <w:rPr>
          <w:color w:val="000000"/>
        </w:rPr>
      </w:pPr>
      <w:r w:rsidRPr="00D61189">
        <w:rPr>
          <w:rFonts w:hint="eastAsia"/>
          <w:color w:val="000000"/>
        </w:rPr>
        <w:t>索引</w:t>
      </w:r>
    </w:p>
    <w:p w:rsidR="00D61189" w:rsidRDefault="00D61189">
      <w:pPr>
        <w:rPr>
          <w:b/>
          <w:color w:val="000000"/>
        </w:rPr>
      </w:pPr>
    </w:p>
    <w:p w:rsidR="00D61189" w:rsidRPr="004209F2" w:rsidRDefault="00D61189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987" w:rsidRDefault="00622987">
      <w:r>
        <w:separator/>
      </w:r>
    </w:p>
  </w:endnote>
  <w:endnote w:type="continuationSeparator" w:id="0">
    <w:p w:rsidR="00622987" w:rsidRDefault="0062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987" w:rsidRDefault="00622987">
      <w:r>
        <w:separator/>
      </w:r>
    </w:p>
  </w:footnote>
  <w:footnote w:type="continuationSeparator" w:id="0">
    <w:p w:rsidR="00622987" w:rsidRDefault="00622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404B5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5C12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3EB1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04B54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085B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2987"/>
    <w:rsid w:val="00627DBB"/>
    <w:rsid w:val="00632D73"/>
    <w:rsid w:val="00655FA9"/>
    <w:rsid w:val="006656BA"/>
    <w:rsid w:val="00667C85"/>
    <w:rsid w:val="00680EFB"/>
    <w:rsid w:val="006851A5"/>
    <w:rsid w:val="006B6CAB"/>
    <w:rsid w:val="006C4DD2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1C42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1189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74EDC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A17FE4A-3654-4115-88A3-A63E1065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166</TotalTime>
  <Pages>3</Pages>
  <Words>279</Words>
  <Characters>1594</Characters>
  <Application>Microsoft Office Word</Application>
  <DocSecurity>0</DocSecurity>
  <Lines>13</Lines>
  <Paragraphs>3</Paragraphs>
  <ScaleCrop>false</ScaleCrop>
  <Company>2ndSpAcE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5</cp:revision>
  <cp:lastPrinted>2005-06-10T06:33:00Z</cp:lastPrinted>
  <dcterms:created xsi:type="dcterms:W3CDTF">2026-08-05T02:55:00Z</dcterms:created>
  <dcterms:modified xsi:type="dcterms:W3CDTF">2026-08-05T05:44:00Z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