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7761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D3AF673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新 书 </w:t>
      </w:r>
      <w:r>
        <w:rPr>
          <w:b/>
          <w:bCs/>
          <w:color w:val="000000"/>
          <w:sz w:val="36"/>
          <w:szCs w:val="36"/>
          <w:shd w:val="pct10" w:color="auto" w:fill="FFFFFF"/>
        </w:rPr>
        <w:t>推 荐</w:t>
      </w:r>
    </w:p>
    <w:p w14:paraId="31DDC49F">
      <w:pPr>
        <w:jc w:val="center"/>
        <w:rPr>
          <w:b/>
          <w:bCs/>
          <w:color w:val="000000"/>
          <w:szCs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3653155</wp:posOffset>
            </wp:positionH>
            <wp:positionV relativeFrom="paragraph">
              <wp:posOffset>207645</wp:posOffset>
            </wp:positionV>
            <wp:extent cx="1692275" cy="1880235"/>
            <wp:effectExtent l="0" t="0" r="3175" b="5715"/>
            <wp:wrapSquare wrapText="bothSides"/>
            <wp:docPr id="86175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5164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3B6EA">
      <w:pPr>
        <w:jc w:val="left"/>
        <w:rPr>
          <w:b/>
          <w:bCs/>
          <w:color w:val="000000"/>
          <w:szCs w:val="21"/>
        </w:rPr>
      </w:pPr>
      <w:bookmarkStart w:id="0" w:name="OLE_LINK12"/>
      <w:bookmarkStart w:id="1" w:name="OLE_LINK2"/>
      <w:r>
        <w:rPr>
          <w:rFonts w:hint="eastAsia"/>
          <w:b/>
          <w:bCs/>
          <w:color w:val="000000"/>
          <w:szCs w:val="21"/>
        </w:rPr>
        <w:t>中文书名：</w:t>
      </w:r>
      <w:r>
        <w:rPr>
          <w:b/>
          <w:bCs/>
          <w:color w:val="000000"/>
          <w:szCs w:val="21"/>
        </w:rPr>
        <w:t>《路易辛点亮薪火》</w:t>
      </w:r>
    </w:p>
    <w:p w14:paraId="3B6D391A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Louisine Lights a Legacy</w:t>
      </w:r>
    </w:p>
    <w:p w14:paraId="071F5C74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　者：</w:t>
      </w:r>
      <w:bookmarkStart w:id="2" w:name="OLE_LINK14"/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fldChar w:fldCharType="begin"/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instrText xml:space="preserve">HYPERLINK "https://www.abramsbooks.com/contributor/kerrie-logan-hollihan_63532108/"</w:instrText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6"/>
          <w:b/>
          <w:bCs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t>Kerrie Logan Hollihan</w:t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fldChar w:fldCharType="end"/>
      </w:r>
      <w:bookmarkEnd w:id="2"/>
      <w:r>
        <w:rPr>
          <w:rFonts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and </w:t>
      </w:r>
      <w:r>
        <w:rPr>
          <w:b/>
          <w:bCs/>
          <w:color w:val="000000"/>
          <w:szCs w:val="21"/>
        </w:rPr>
        <w:t>Julie Benbassat</w:t>
      </w:r>
    </w:p>
    <w:p w14:paraId="7EB8ABA1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 版 社：</w:t>
      </w:r>
      <w:r>
        <w:rPr>
          <w:b/>
          <w:bCs/>
          <w:color w:val="000000"/>
          <w:szCs w:val="21"/>
        </w:rPr>
        <w:t>Abrams</w:t>
      </w:r>
    </w:p>
    <w:p w14:paraId="0D9D3F9E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Abrams/ANA</w:t>
      </w:r>
    </w:p>
    <w:p w14:paraId="6765FC41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　数：40页</w:t>
      </w:r>
    </w:p>
    <w:p w14:paraId="4E8B34E9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出版时间：2027年2月</w:t>
      </w:r>
    </w:p>
    <w:p w14:paraId="1E7181D5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代理地区：中国大陆、台湾</w:t>
      </w:r>
    </w:p>
    <w:bookmarkEnd w:id="0"/>
    <w:p w14:paraId="038E8779">
      <w:pPr>
        <w:jc w:val="left"/>
        <w:rPr>
          <w:b/>
          <w:bCs/>
          <w:color w:val="000000"/>
          <w:szCs w:val="21"/>
        </w:rPr>
      </w:pPr>
      <w:bookmarkStart w:id="3" w:name="OLE_LINK13"/>
      <w:r>
        <w:rPr>
          <w:rFonts w:hint="eastAsia"/>
          <w:b/>
          <w:bCs/>
          <w:color w:val="000000"/>
          <w:szCs w:val="21"/>
        </w:rPr>
        <w:t>审读资料；电子稿</w:t>
      </w:r>
    </w:p>
    <w:p w14:paraId="4129E58C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类    型：</w:t>
      </w:r>
      <w:bookmarkEnd w:id="1"/>
      <w:r>
        <w:rPr>
          <w:b/>
          <w:bCs/>
          <w:color w:val="000000"/>
          <w:szCs w:val="21"/>
        </w:rPr>
        <w:t>儿童知识绘本</w:t>
      </w:r>
    </w:p>
    <w:bookmarkEnd w:id="3"/>
    <w:p w14:paraId="3C50DC32">
      <w:pPr>
        <w:jc w:val="center"/>
        <w:rPr>
          <w:b/>
          <w:bCs/>
          <w:color w:val="000000"/>
          <w:szCs w:val="21"/>
        </w:rPr>
      </w:pPr>
    </w:p>
    <w:p w14:paraId="5A1045FF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本书卖点：</w:t>
      </w:r>
    </w:p>
    <w:p w14:paraId="64581195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</w:rPr>
      </w:pPr>
    </w:p>
    <w:p w14:paraId="129874BF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bookmarkStart w:id="4" w:name="OLE_LINK15"/>
      <w:r>
        <w:rPr>
          <w:b/>
          <w:bCs/>
          <w:color w:val="000000"/>
          <w:szCs w:val="21"/>
        </w:rPr>
        <w:t>美国女权运动史启蒙：</w:t>
      </w:r>
      <w:r>
        <w:rPr>
          <w:color w:val="000000"/>
          <w:szCs w:val="21"/>
        </w:rPr>
        <w:t>本书将美国女性争取选举权的关键历史时刻，浓缩进一位传奇女性的真实人生。书末更附有九位运动群像人物简介，将单个人物传记自然延展为一部迷你运动史</w:t>
      </w:r>
      <w:r>
        <w:rPr>
          <w:rFonts w:hint="eastAsia"/>
          <w:color w:val="000000"/>
          <w:szCs w:val="21"/>
        </w:rPr>
        <w:t>。</w:t>
      </w:r>
      <w:r>
        <w:rPr>
          <w:color w:val="000000"/>
          <w:szCs w:val="21"/>
        </w:rPr>
        <w:t>市面上关于路易辛·哈维迈耶的图画书传记仅此一部；透过她从艺术沙龙走向白宫街头的人生轨迹，孩子将在一个真实故事里读懂整个美国女性选举权运动——权利从不是凭空而来，而是一代人争取的结果。</w:t>
      </w:r>
    </w:p>
    <w:p w14:paraId="5B517431">
      <w:pPr>
        <w:rPr>
          <w:color w:val="000000"/>
          <w:szCs w:val="21"/>
        </w:rPr>
      </w:pPr>
    </w:p>
    <w:p w14:paraId="72CD640B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性别平等教育的适龄范本</w:t>
      </w:r>
      <w:r>
        <w:rPr>
          <w:color w:val="000000"/>
          <w:szCs w:val="21"/>
        </w:rPr>
        <w:t>：对当代儿童而言，女性曾被剥夺投票权的历史已近乎难以想象；本书正是从这一认知落差出发，为性别平等教育提供了自然而有力的切入点。路易辛的故事让孩子看到，</w:t>
      </w: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平等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二字背后是无数人真实的抗争与代价——既让女孩获得</w:t>
      </w: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我可以改变世界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的信念，也让男孩学会理解与尊重性别平等的来之不易。</w:t>
      </w:r>
    </w:p>
    <w:p w14:paraId="2F8CE8E9">
      <w:pPr>
        <w:rPr>
          <w:color w:val="000000"/>
          <w:szCs w:val="21"/>
        </w:rPr>
      </w:pPr>
    </w:p>
    <w:p w14:paraId="03E10C3C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深耕女性选举权题材的获奖作家力作</w:t>
      </w:r>
      <w:r>
        <w:rPr>
          <w:color w:val="000000"/>
          <w:szCs w:val="21"/>
        </w:rPr>
        <w:t>： 作者克里·洛根·霍利汉是历史学与新闻学双料出身的资深非虚构作家，早在2012年就出版过选举权运动专著并入选VOYA非虚构荣誉书单。当年调研时，路易辛这个人物令她念念不忘——十余年后，她终于为这位传奇女性单独立传。</w:t>
      </w:r>
    </w:p>
    <w:bookmarkEnd w:id="4"/>
    <w:p w14:paraId="59D7484E">
      <w:pPr>
        <w:rPr>
          <w:b/>
          <w:bCs/>
          <w:color w:val="000000"/>
          <w:szCs w:val="21"/>
        </w:rPr>
      </w:pPr>
    </w:p>
    <w:p w14:paraId="5D4A966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0CFAD09">
      <w:pPr>
        <w:rPr>
          <w:szCs w:val="21"/>
        </w:rPr>
      </w:pPr>
    </w:p>
    <w:p w14:paraId="3FCE1CA1">
      <w:pPr>
        <w:spacing w:line="240" w:lineRule="auto"/>
        <w:ind w:firstLine="420" w:firstLineChars="200"/>
        <w:rPr>
          <w:szCs w:val="21"/>
        </w:rPr>
      </w:pPr>
      <w:bookmarkStart w:id="5" w:name="OLE_LINK16"/>
      <w:r>
        <w:rPr>
          <w:rFonts w:hint="eastAsia"/>
          <w:szCs w:val="21"/>
        </w:rPr>
        <w:t>本书</w:t>
      </w:r>
      <w:r>
        <w:rPr>
          <w:szCs w:val="21"/>
        </w:rPr>
        <w:t>专为妇女参政运动核心领袖路易辛</w:t>
      </w:r>
      <w:r>
        <w:rPr>
          <w:rFonts w:hint="eastAsia"/>
          <w:szCs w:val="21"/>
        </w:rPr>
        <w:t>・哈夫迈耶所作，是市面上仅此一部的图画书传记。</w:t>
      </w:r>
    </w:p>
    <w:p w14:paraId="11241935">
      <w:pPr>
        <w:spacing w:line="240" w:lineRule="auto"/>
        <w:ind w:firstLine="420" w:firstLineChars="200"/>
        <w:rPr>
          <w:szCs w:val="21"/>
        </w:rPr>
      </w:pPr>
    </w:p>
    <w:p w14:paraId="43B60D46">
      <w:pPr>
        <w:spacing w:line="240" w:lineRule="auto"/>
        <w:ind w:firstLine="420" w:firstLineChars="200"/>
        <w:rPr>
          <w:rFonts w:hint="eastAsia"/>
          <w:szCs w:val="21"/>
        </w:rPr>
      </w:pPr>
      <w:r>
        <w:rPr>
          <w:szCs w:val="21"/>
        </w:rPr>
        <w:t>1919 年 2 月，路易辛</w:t>
      </w:r>
      <w:r>
        <w:rPr>
          <w:rFonts w:hint="eastAsia"/>
          <w:szCs w:val="21"/>
        </w:rPr>
        <w:t>・哈夫迈耶带领一百名女性在白宫前举行纠察示威。她们作为妇女参政权论者，为争取女性投票权而游行。</w:t>
      </w:r>
    </w:p>
    <w:p w14:paraId="6FCC0D62">
      <w:pPr>
        <w:spacing w:line="240" w:lineRule="auto"/>
        <w:ind w:firstLine="420" w:firstLineChars="200"/>
        <w:rPr>
          <w:rFonts w:hint="eastAsia"/>
          <w:szCs w:val="21"/>
        </w:rPr>
      </w:pPr>
    </w:p>
    <w:p w14:paraId="3A28210E">
      <w:pPr>
        <w:spacing w:line="240" w:lineRule="auto"/>
        <w:ind w:firstLine="420" w:firstLineChars="200"/>
        <w:rPr>
          <w:rFonts w:hint="eastAsia"/>
          <w:szCs w:val="21"/>
        </w:rPr>
      </w:pPr>
      <w:r>
        <w:rPr>
          <w:szCs w:val="21"/>
        </w:rPr>
        <w:t>路易辛很幸运，</w:t>
      </w:r>
      <w:r>
        <w:rPr>
          <w:rFonts w:hint="eastAsia"/>
          <w:szCs w:val="21"/>
        </w:rPr>
        <w:t>她出生于</w:t>
      </w:r>
      <w:r>
        <w:rPr>
          <w:szCs w:val="21"/>
        </w:rPr>
        <w:t>一个支持女性接受教育的中产家庭。在与画家玛丽</w:t>
      </w:r>
      <w:r>
        <w:rPr>
          <w:rFonts w:hint="eastAsia"/>
          <w:szCs w:val="21"/>
        </w:rPr>
        <w:t>・卡萨特等思想进步人士结交后，路易辛的世界观得以拓宽，她的呼声也愈发响亮。</w:t>
      </w:r>
    </w:p>
    <w:p w14:paraId="68623CC7">
      <w:pPr>
        <w:spacing w:line="240" w:lineRule="auto"/>
        <w:ind w:firstLine="420" w:firstLineChars="200"/>
        <w:rPr>
          <w:rFonts w:hint="eastAsia"/>
          <w:szCs w:val="21"/>
        </w:rPr>
      </w:pPr>
    </w:p>
    <w:p w14:paraId="3088DBC5">
      <w:pPr>
        <w:spacing w:line="240" w:lineRule="auto"/>
        <w:ind w:firstLine="420" w:firstLineChars="200"/>
        <w:rPr>
          <w:szCs w:val="21"/>
        </w:rPr>
      </w:pPr>
      <w:r>
        <w:rPr>
          <w:szCs w:val="21"/>
        </w:rPr>
        <w:t>丈夫离世后，家境富庶的路易辛便利用自己独特的社会地位支持妇女参政运动：</w:t>
      </w:r>
      <w:r>
        <w:rPr>
          <w:rFonts w:hint="eastAsia"/>
          <w:szCs w:val="21"/>
        </w:rPr>
        <w:t>她</w:t>
      </w:r>
      <w:r>
        <w:rPr>
          <w:szCs w:val="21"/>
        </w:rPr>
        <w:t>举办艺术展览筹款，在竞选巡回活动中发表激昂演说，还获得资格参与爱丽丝</w:t>
      </w:r>
      <w:r>
        <w:rPr>
          <w:rFonts w:hint="eastAsia"/>
          <w:szCs w:val="21"/>
        </w:rPr>
        <w:t>・保罗组织、横穿全美的</w:t>
      </w:r>
      <w:r>
        <w:rPr>
          <w:szCs w:val="21"/>
        </w:rPr>
        <w:t xml:space="preserve"> “监狱专列” 巡回宣讲。</w:t>
      </w:r>
    </w:p>
    <w:p w14:paraId="35F40314">
      <w:pPr>
        <w:spacing w:line="240" w:lineRule="auto"/>
        <w:ind w:firstLine="420" w:firstLineChars="200"/>
        <w:rPr>
          <w:szCs w:val="21"/>
        </w:rPr>
      </w:pPr>
    </w:p>
    <w:p w14:paraId="4D50A25E">
      <w:pPr>
        <w:spacing w:line="240" w:lineRule="auto"/>
        <w:ind w:firstLine="420" w:firstLineChars="200"/>
        <w:rPr>
          <w:szCs w:val="21"/>
        </w:rPr>
      </w:pPr>
      <w:r>
        <w:rPr>
          <w:szCs w:val="21"/>
        </w:rPr>
        <w:t>《路易辛点亮薪火》为这位极具影响力的妇女参政者立传，讲述了一位不为人熟知的开拓者走出属于自己的道路，为信仰奋力抗争的故事。附录部分收录</w:t>
      </w:r>
      <w:r>
        <w:rPr>
          <w:rFonts w:hint="eastAsia"/>
          <w:szCs w:val="21"/>
        </w:rPr>
        <w:t>了</w:t>
      </w:r>
      <w:r>
        <w:rPr>
          <w:szCs w:val="21"/>
        </w:rPr>
        <w:t>其他妇女参政运动参与者的简短人物小传：哈里奥特</w:t>
      </w:r>
      <w:r>
        <w:rPr>
          <w:rFonts w:hint="eastAsia"/>
          <w:szCs w:val="21"/>
        </w:rPr>
        <w:t>・斯坦顿・布拉奇、哈蒂・奎因・布朗、弗雷德里克・道格拉斯、玛蒂尔达・乔斯林・盖奇、李彬华</w:t>
      </w:r>
      <w:r>
        <w:rPr>
          <w:szCs w:val="21"/>
        </w:rPr>
        <w:t>、玛丽</w:t>
      </w:r>
      <w:r>
        <w:rPr>
          <w:rFonts w:hint="eastAsia"/>
          <w:szCs w:val="21"/>
        </w:rPr>
        <w:t>・丘奇・特雷尔、妮娜・奥特罗</w:t>
      </w:r>
      <w:r>
        <w:rPr>
          <w:szCs w:val="21"/>
        </w:rPr>
        <w:noBreakHyphen/>
      </w:r>
      <w:r>
        <w:rPr>
          <w:szCs w:val="21"/>
        </w:rPr>
        <w:t>沃伦、艾达</w:t>
      </w:r>
      <w:r>
        <w:rPr>
          <w:rFonts w:hint="eastAsia"/>
          <w:szCs w:val="21"/>
        </w:rPr>
        <w:t>・</w:t>
      </w:r>
      <w:r>
        <w:rPr>
          <w:szCs w:val="21"/>
        </w:rPr>
        <w:t>B</w:t>
      </w:r>
      <w:r>
        <w:rPr>
          <w:rFonts w:hint="eastAsia"/>
          <w:szCs w:val="21"/>
        </w:rPr>
        <w:t>・威尔斯</w:t>
      </w:r>
      <w:r>
        <w:rPr>
          <w:szCs w:val="21"/>
        </w:rPr>
        <w:noBreakHyphen/>
      </w:r>
      <w:r>
        <w:rPr>
          <w:szCs w:val="21"/>
        </w:rPr>
        <w:t>巴尼特、齐特拉卡</w:t>
      </w:r>
      <w:r>
        <w:rPr>
          <w:szCs w:val="21"/>
        </w:rPr>
        <w:noBreakHyphen/>
      </w:r>
      <w:r>
        <w:rPr>
          <w:szCs w:val="21"/>
        </w:rPr>
        <w:t>沙。</w:t>
      </w:r>
    </w:p>
    <w:bookmarkEnd w:id="5"/>
    <w:p w14:paraId="47D6D4F6">
      <w:pPr>
        <w:rPr>
          <w:rFonts w:hint="eastAsia" w:ascii="宋体" w:hAnsi="宋体" w:cs="宋体"/>
          <w:szCs w:val="21"/>
        </w:rPr>
      </w:pPr>
    </w:p>
    <w:p w14:paraId="3769B883">
      <w:pPr>
        <w:rPr>
          <w:b/>
          <w:bCs/>
          <w:szCs w:val="21"/>
        </w:rPr>
      </w:pPr>
      <w:bookmarkStart w:id="6" w:name="OLE_LINK5"/>
      <w:r>
        <w:rPr>
          <w:b/>
          <w:bCs/>
          <w:szCs w:val="21"/>
        </w:rPr>
        <w:t>媒体评论：</w:t>
      </w:r>
    </w:p>
    <w:p w14:paraId="0EF18932">
      <w:pPr>
        <w:rPr>
          <w:szCs w:val="21"/>
        </w:rPr>
      </w:pPr>
      <w:bookmarkStart w:id="7" w:name="OLE_LINK17"/>
    </w:p>
    <w:p w14:paraId="1E0F3EE6">
      <w:pPr>
        <w:rPr>
          <w:b/>
          <w:bCs/>
          <w:szCs w:val="21"/>
        </w:rPr>
      </w:pPr>
      <w:r>
        <w:rPr>
          <w:b/>
          <w:bCs/>
          <w:szCs w:val="21"/>
        </w:rPr>
        <w:t>作者前作（《本应属于我们：女性如何赢得投票权》Rightfully Ours: How Women Won the Vote）媒体</w:t>
      </w:r>
      <w:r>
        <w:rPr>
          <w:rFonts w:hint="eastAsia"/>
          <w:b/>
          <w:bCs/>
          <w:szCs w:val="21"/>
        </w:rPr>
        <w:t>评论：</w:t>
      </w:r>
    </w:p>
    <w:p w14:paraId="284710A5">
      <w:pPr>
        <w:rPr>
          <w:rFonts w:hint="eastAsia"/>
          <w:szCs w:val="21"/>
        </w:rPr>
      </w:pPr>
    </w:p>
    <w:p w14:paraId="549C2ACE">
      <w:pPr>
        <w:rPr>
          <w:rFonts w:hint="eastAsia"/>
          <w:szCs w:val="21"/>
        </w:rPr>
      </w:pPr>
      <w:r>
        <w:rPr>
          <w:rFonts w:hint="eastAsia"/>
          <w:szCs w:val="21"/>
        </w:rPr>
        <w:t>“</w:t>
      </w:r>
      <w:r>
        <w:rPr>
          <w:szCs w:val="21"/>
        </w:rPr>
        <w:t>对于尚读不动安·鲍萨姆杰作《凭勇气与布条》（2004）的小读者来说，这本书为他们提供了一堂关于女性权利得以伸张的生动有力的课程。</w:t>
      </w:r>
      <w:r>
        <w:rPr>
          <w:rFonts w:hint="eastAsia"/>
          <w:szCs w:val="21"/>
        </w:rPr>
        <w:t>”</w:t>
      </w:r>
    </w:p>
    <w:p w14:paraId="09C125FA">
      <w:pPr>
        <w:jc w:val="right"/>
        <w:rPr>
          <w:szCs w:val="21"/>
        </w:rPr>
      </w:pPr>
      <w:r>
        <w:rPr>
          <w:rFonts w:hint="eastAsia"/>
          <w:szCs w:val="21"/>
        </w:rPr>
        <w:t>——</w:t>
      </w:r>
      <w:r>
        <w:rPr>
          <w:szCs w:val="21"/>
        </w:rPr>
        <w:t>《柯克斯书评》</w:t>
      </w:r>
    </w:p>
    <w:bookmarkEnd w:id="6"/>
    <w:bookmarkEnd w:id="7"/>
    <w:p w14:paraId="2D2C5D6B">
      <w:pPr>
        <w:ind w:firstLine="420" w:firstLineChars="200"/>
        <w:rPr>
          <w:szCs w:val="21"/>
        </w:rPr>
      </w:pPr>
    </w:p>
    <w:p w14:paraId="60CE7739">
      <w:pPr>
        <w:tabs>
          <w:tab w:val="center" w:pos="4252"/>
        </w:tabs>
        <w:rPr>
          <w:b/>
          <w:bCs/>
          <w:color w:val="000000"/>
          <w:szCs w:val="21"/>
        </w:rPr>
      </w:pPr>
      <w:bookmarkStart w:id="8" w:name="OLE_LINK38"/>
      <w:bookmarkStart w:id="9" w:name="OLE_LINK43"/>
      <w:r>
        <w:rPr>
          <w:b/>
          <w:bCs/>
          <w:color w:val="000000"/>
          <w:szCs w:val="21"/>
        </w:rPr>
        <w:t>作者简介：</w:t>
      </w:r>
    </w:p>
    <w:p w14:paraId="0592BD06">
      <w:pPr>
        <w:shd w:val="clear" w:color="auto" w:fill="FFFFFF"/>
        <w:rPr>
          <w:b/>
          <w:bCs/>
          <w:color w:val="000000"/>
          <w:szCs w:val="21"/>
        </w:rPr>
      </w:pPr>
      <w:bookmarkStart w:id="10" w:name="OLE_LINK1"/>
    </w:p>
    <w:bookmarkEnd w:id="10"/>
    <w:p w14:paraId="578E8EC8">
      <w:pPr>
        <w:shd w:val="clear" w:color="auto" w:fill="FFFFFF"/>
        <w:rPr>
          <w:color w:val="000000"/>
          <w:szCs w:val="21"/>
        </w:rPr>
      </w:pPr>
      <w:bookmarkStart w:id="11" w:name="OLE_LINK18"/>
      <w:r>
        <w:rPr>
          <w:b/>
          <w:bCs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144780</wp:posOffset>
            </wp:positionV>
            <wp:extent cx="948690" cy="1346200"/>
            <wp:effectExtent l="0" t="0" r="3810" b="6350"/>
            <wp:wrapSquare wrapText="bothSides"/>
            <wp:docPr id="579082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82592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凯丽</w:t>
      </w:r>
      <w:r>
        <w:rPr>
          <w:rFonts w:hint="eastAsia" w:ascii="微软雅黑" w:hAnsi="微软雅黑" w:eastAsia="微软雅黑" w:cs="微软雅黑"/>
          <w:b/>
          <w:bCs/>
          <w:color w:val="000000"/>
          <w:szCs w:val="21"/>
        </w:rPr>
        <w:t>・</w:t>
      </w:r>
      <w:r>
        <w:rPr>
          <w:rFonts w:hint="eastAsia" w:ascii="宋体" w:hAnsi="宋体" w:cs="宋体"/>
          <w:b/>
          <w:bCs/>
          <w:color w:val="000000"/>
          <w:szCs w:val="21"/>
        </w:rPr>
        <w:t>洛根</w:t>
      </w:r>
      <w:r>
        <w:rPr>
          <w:rFonts w:hint="eastAsia" w:ascii="微软雅黑" w:hAnsi="微软雅黑" w:eastAsia="微软雅黑" w:cs="微软雅黑"/>
          <w:b/>
          <w:bCs/>
          <w:color w:val="000000"/>
          <w:szCs w:val="21"/>
        </w:rPr>
        <w:t>・</w:t>
      </w:r>
      <w:r>
        <w:rPr>
          <w:rFonts w:hint="eastAsia" w:ascii="宋体" w:hAnsi="宋体" w:cs="宋体"/>
          <w:b/>
          <w:bCs/>
          <w:color w:val="000000"/>
          <w:szCs w:val="21"/>
        </w:rPr>
        <w:t>霍利汉（</w:t>
      </w:r>
      <w:r>
        <w:rPr>
          <w:rFonts w:ascii="宋体" w:hAnsi="宋体" w:cs="宋体"/>
          <w:b/>
          <w:bCs/>
          <w:color w:val="000000"/>
          <w:szCs w:val="21"/>
        </w:rPr>
        <w:t>Kerrie Logan Hollihan</w:t>
      </w:r>
      <w:r>
        <w:rPr>
          <w:rFonts w:hint="eastAsia" w:ascii="宋体" w:hAnsi="宋体" w:cs="宋体"/>
          <w:b/>
          <w:bCs/>
          <w:color w:val="000000"/>
          <w:szCs w:val="21"/>
        </w:rPr>
        <w:t>）</w:t>
      </w:r>
      <w:r>
        <w:rPr>
          <w:rFonts w:hint="eastAsia" w:ascii="宋体" w:hAnsi="宋体" w:cs="宋体"/>
          <w:color w:val="000000"/>
          <w:szCs w:val="21"/>
        </w:rPr>
        <w:t>创作多部获奖儿童读物，广受业界关注。其中两本作品入选</w:t>
      </w:r>
      <w:r>
        <w:rPr>
          <w:rFonts w:ascii="宋体" w:hAnsi="宋体" w:cs="宋体"/>
          <w:color w:val="000000"/>
          <w:szCs w:val="21"/>
        </w:rPr>
        <w:t>美国全国社会科教育委员会</w:t>
      </w:r>
      <w:r>
        <w:rPr>
          <w:rFonts w:hint="eastAsia" w:ascii="宋体" w:hAnsi="宋体" w:cs="宋体"/>
          <w:color w:val="000000"/>
          <w:szCs w:val="21"/>
        </w:rPr>
        <w:t>（</w:t>
      </w:r>
      <w:bookmarkStart w:id="12" w:name="OLE_LINK11"/>
      <w:r>
        <w:rPr>
          <w:color w:val="000000"/>
          <w:szCs w:val="21"/>
        </w:rPr>
        <w:t>NCSS</w:t>
      </w:r>
      <w:bookmarkEnd w:id="12"/>
      <w:r>
        <w:rPr>
          <w:color w:val="000000"/>
          <w:szCs w:val="21"/>
        </w:rPr>
        <w:t>）“</w:t>
      </w:r>
      <w:r>
        <w:rPr>
          <w:rFonts w:ascii="宋体" w:hAnsi="宋体" w:cs="宋体"/>
          <w:color w:val="000000"/>
          <w:szCs w:val="21"/>
        </w:rPr>
        <w:t>青少年杰出读物</w:t>
      </w:r>
      <w:r>
        <w:rPr>
          <w:color w:val="000000"/>
          <w:szCs w:val="21"/>
        </w:rPr>
        <w:t>”。另有作品获评美国国家科学教师协会</w:t>
      </w:r>
      <w:r>
        <w:rPr>
          <w:rFonts w:ascii="宋体" w:hAnsi="宋体" w:cs="宋体"/>
          <w:color w:val="000000"/>
          <w:szCs w:val="21"/>
        </w:rPr>
        <w:t>（NSTA）</w:t>
      </w:r>
      <w:r>
        <w:rPr>
          <w:color w:val="000000"/>
          <w:szCs w:val="21"/>
        </w:rPr>
        <w:t xml:space="preserve"> “最佳 STEM 图书”、入选美国图书馆协会</w:t>
      </w:r>
      <w:r>
        <w:rPr>
          <w:rFonts w:ascii="宋体" w:hAnsi="宋体" w:cs="宋体"/>
          <w:color w:val="000000"/>
          <w:szCs w:val="21"/>
        </w:rPr>
        <w:t>（ALA）Amelia Bloomer书单</w:t>
      </w:r>
      <w:r>
        <w:rPr>
          <w:rFonts w:hint="eastAsia" w:ascii="宋体" w:hAnsi="宋体" w:cs="宋体"/>
          <w:color w:val="000000"/>
          <w:szCs w:val="21"/>
        </w:rPr>
        <w:t>，</w:t>
      </w:r>
      <w:r>
        <w:rPr>
          <w:rFonts w:ascii="宋体" w:hAnsi="宋体" w:cs="宋体"/>
          <w:color w:val="000000"/>
          <w:szCs w:val="21"/>
        </w:rPr>
        <w:t>并获青少年图书馆协会（JLG）黄金书单推荐。</w:t>
      </w:r>
    </w:p>
    <w:p w14:paraId="0267B677">
      <w:pPr>
        <w:shd w:val="clear" w:color="auto" w:fill="FFFFFF"/>
        <w:rPr>
          <w:color w:val="000000"/>
          <w:szCs w:val="21"/>
        </w:rPr>
      </w:pPr>
    </w:p>
    <w:p w14:paraId="13086F51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霍利汉的《揭秘木乃伊！》</w:t>
      </w: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Mummies Exposed!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斩获四家媒体的星级书评，《书单》杂志给出评价：“引人入胜…… 兼具深度</w:t>
      </w:r>
      <w:bookmarkStart w:id="13" w:name="_GoBack"/>
      <w:bookmarkEnd w:id="13"/>
      <w:r>
        <w:rPr>
          <w:color w:val="000000"/>
          <w:szCs w:val="21"/>
        </w:rPr>
        <w:t>与可读性。” 她现居俄亥俄州布卢阿什市。</w:t>
      </w:r>
    </w:p>
    <w:bookmarkEnd w:id="11"/>
    <w:p w14:paraId="5D4F601B">
      <w:pPr>
        <w:shd w:val="clear" w:color="auto" w:fill="FFFFFF"/>
        <w:rPr>
          <w:b/>
          <w:bCs/>
          <w:color w:val="000000"/>
          <w:szCs w:val="21"/>
        </w:rPr>
      </w:pPr>
    </w:p>
    <w:p w14:paraId="7184D965">
      <w:pPr>
        <w:shd w:val="clear" w:color="auto" w:fill="FFFFFF"/>
        <w:rPr>
          <w:b/>
          <w:bCs/>
          <w:color w:val="000000"/>
          <w:szCs w:val="21"/>
        </w:rPr>
      </w:pPr>
    </w:p>
    <w:p w14:paraId="774AD720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13970</wp:posOffset>
            </wp:positionV>
            <wp:extent cx="902970" cy="1063625"/>
            <wp:effectExtent l="0" t="0" r="11430" b="3175"/>
            <wp:wrapSquare wrapText="bothSides"/>
            <wp:docPr id="14791594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5940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朱莉</w:t>
      </w:r>
      <w:r>
        <w:rPr>
          <w:rFonts w:hint="eastAsia" w:ascii="微软雅黑" w:hAnsi="微软雅黑" w:eastAsia="微软雅黑" w:cs="微软雅黑"/>
          <w:b/>
          <w:bCs/>
          <w:color w:val="000000"/>
          <w:szCs w:val="21"/>
        </w:rPr>
        <w:t>・</w:t>
      </w:r>
      <w:r>
        <w:rPr>
          <w:rFonts w:hint="eastAsia" w:ascii="宋体" w:hAnsi="宋体" w:cs="宋体"/>
          <w:b/>
          <w:bCs/>
          <w:color w:val="000000"/>
          <w:szCs w:val="21"/>
        </w:rPr>
        <w:t>本巴萨特</w:t>
      </w:r>
      <w:r>
        <w:rPr>
          <w:b/>
          <w:bCs/>
          <w:color w:val="000000"/>
          <w:szCs w:val="21"/>
        </w:rPr>
        <w:t>（Julie Benbassat）</w:t>
      </w:r>
      <w:r>
        <w:rPr>
          <w:color w:val="000000"/>
          <w:szCs w:val="21"/>
        </w:rPr>
        <w:t>是获奖画家与插画师，作品刊登于《纽约客》《纽约时报》《华盛顿邮报》等刊物，曾为多部儿童图书绘制插画。现居于费城。</w:t>
      </w:r>
    </w:p>
    <w:p w14:paraId="681526D4">
      <w:pPr>
        <w:shd w:val="clear" w:color="auto" w:fill="FFFFFF"/>
        <w:rPr>
          <w:b/>
          <w:bCs/>
          <w:color w:val="000000"/>
          <w:szCs w:val="21"/>
        </w:rPr>
      </w:pPr>
    </w:p>
    <w:p w14:paraId="4E9BC463">
      <w:pPr>
        <w:shd w:val="clear" w:color="auto" w:fill="FFFFFF"/>
        <w:rPr>
          <w:b/>
          <w:bCs/>
          <w:color w:val="000000"/>
          <w:szCs w:val="21"/>
        </w:rPr>
      </w:pPr>
    </w:p>
    <w:p w14:paraId="4F0507E3">
      <w:pPr>
        <w:rPr>
          <w:rFonts w:hint="eastAsia"/>
          <w:b/>
          <w:bCs/>
        </w:rPr>
      </w:pPr>
    </w:p>
    <w:p w14:paraId="432EBDEF">
      <w:pPr>
        <w:rPr>
          <w:rFonts w:hint="eastAsia"/>
          <w:b/>
          <w:bCs/>
        </w:rPr>
      </w:pPr>
    </w:p>
    <w:p w14:paraId="35132D8B">
      <w:pPr>
        <w:rPr>
          <w:rFonts w:hint="eastAsia"/>
          <w:b/>
          <w:bCs/>
        </w:rPr>
      </w:pPr>
    </w:p>
    <w:p w14:paraId="6B85BD7D">
      <w:pPr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04C34EAA"/>
    <w:p w14:paraId="05AAF15A">
      <w:r>
        <w:rPr>
          <w:rFonts w:hint="eastAsia"/>
        </w:rPr>
        <w:drawing>
          <wp:inline distT="0" distB="0" distL="0" distR="0">
            <wp:extent cx="4201795" cy="2332990"/>
            <wp:effectExtent l="0" t="0" r="8255" b="0"/>
            <wp:docPr id="9465914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91472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151" cy="23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0" distR="0">
            <wp:extent cx="4201795" cy="2332990"/>
            <wp:effectExtent l="0" t="0" r="8255" b="0"/>
            <wp:docPr id="400186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8605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151" cy="233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90024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</w:rPr>
        <w:drawing>
          <wp:inline distT="0" distB="0" distL="0" distR="0">
            <wp:extent cx="4201795" cy="2332990"/>
            <wp:effectExtent l="0" t="0" r="8255" b="0"/>
            <wp:docPr id="15440238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23833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151" cy="233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4201795" cy="2332990"/>
            <wp:effectExtent l="0" t="0" r="8255" b="0"/>
            <wp:docPr id="12008356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35636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151" cy="233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C82D9">
      <w:pPr>
        <w:shd w:val="clear" w:color="auto" w:fill="FFFFFF"/>
        <w:rPr>
          <w:b/>
          <w:bCs/>
          <w:color w:val="000000"/>
          <w:szCs w:val="21"/>
        </w:rPr>
      </w:pPr>
    </w:p>
    <w:p w14:paraId="16327F09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A40377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C9C96B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1E4FA79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DCA73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5C07C9A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1CF5858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7A7CF18C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64B6FF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712093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49F7E083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56CEC8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7EBA3F25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8"/>
    <w:bookmarkEnd w:id="9"/>
    <w:p w14:paraId="757705D5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AC3E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8EC32"/>
    <w:multiLevelType w:val="singleLevel"/>
    <w:tmpl w:val="1648EC3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5C6"/>
    <w:rsid w:val="00013D7A"/>
    <w:rsid w:val="00014408"/>
    <w:rsid w:val="00015214"/>
    <w:rsid w:val="000226FA"/>
    <w:rsid w:val="00026F4B"/>
    <w:rsid w:val="0002757A"/>
    <w:rsid w:val="000277A1"/>
    <w:rsid w:val="00030D63"/>
    <w:rsid w:val="0003152A"/>
    <w:rsid w:val="00031692"/>
    <w:rsid w:val="00032157"/>
    <w:rsid w:val="00036892"/>
    <w:rsid w:val="0004002E"/>
    <w:rsid w:val="00040304"/>
    <w:rsid w:val="00040C76"/>
    <w:rsid w:val="00044459"/>
    <w:rsid w:val="00044AC6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C72BA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22A0"/>
    <w:rsid w:val="000F56D4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0B6C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26B9F"/>
    <w:rsid w:val="0023187D"/>
    <w:rsid w:val="00233592"/>
    <w:rsid w:val="00234AD3"/>
    <w:rsid w:val="00234EF8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1346"/>
    <w:rsid w:val="002727E9"/>
    <w:rsid w:val="00276686"/>
    <w:rsid w:val="0027765C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276B"/>
    <w:rsid w:val="002D39C9"/>
    <w:rsid w:val="002D3F41"/>
    <w:rsid w:val="002D4981"/>
    <w:rsid w:val="002D49BC"/>
    <w:rsid w:val="002E088C"/>
    <w:rsid w:val="002E13E2"/>
    <w:rsid w:val="002E1E8F"/>
    <w:rsid w:val="002E21FA"/>
    <w:rsid w:val="002E25C3"/>
    <w:rsid w:val="002E4527"/>
    <w:rsid w:val="002E7195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25B32"/>
    <w:rsid w:val="0033179B"/>
    <w:rsid w:val="00332DE5"/>
    <w:rsid w:val="00336416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7E71"/>
    <w:rsid w:val="003935E9"/>
    <w:rsid w:val="003938AA"/>
    <w:rsid w:val="00393AA0"/>
    <w:rsid w:val="00393C2C"/>
    <w:rsid w:val="0039543C"/>
    <w:rsid w:val="003A089E"/>
    <w:rsid w:val="003A1228"/>
    <w:rsid w:val="003A2D26"/>
    <w:rsid w:val="003A3601"/>
    <w:rsid w:val="003A3620"/>
    <w:rsid w:val="003B24F4"/>
    <w:rsid w:val="003B4B31"/>
    <w:rsid w:val="003C524C"/>
    <w:rsid w:val="003D24B5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5AD3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D78"/>
    <w:rsid w:val="0046467A"/>
    <w:rsid w:val="004655CB"/>
    <w:rsid w:val="0047208E"/>
    <w:rsid w:val="00480495"/>
    <w:rsid w:val="00480D9C"/>
    <w:rsid w:val="00485E2E"/>
    <w:rsid w:val="00486E31"/>
    <w:rsid w:val="004908DD"/>
    <w:rsid w:val="00490C30"/>
    <w:rsid w:val="0049164F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E26FA"/>
    <w:rsid w:val="004F5896"/>
    <w:rsid w:val="004F6FDA"/>
    <w:rsid w:val="0050133A"/>
    <w:rsid w:val="00503923"/>
    <w:rsid w:val="005069B8"/>
    <w:rsid w:val="00507886"/>
    <w:rsid w:val="00512B81"/>
    <w:rsid w:val="00514622"/>
    <w:rsid w:val="00516879"/>
    <w:rsid w:val="00527595"/>
    <w:rsid w:val="00527BC9"/>
    <w:rsid w:val="0053116B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8BD"/>
    <w:rsid w:val="00553C1A"/>
    <w:rsid w:val="00553CE6"/>
    <w:rsid w:val="00554C16"/>
    <w:rsid w:val="00554EB4"/>
    <w:rsid w:val="00557DFF"/>
    <w:rsid w:val="00557F3E"/>
    <w:rsid w:val="00564593"/>
    <w:rsid w:val="00564FD9"/>
    <w:rsid w:val="005650AA"/>
    <w:rsid w:val="00566FDD"/>
    <w:rsid w:val="00570F87"/>
    <w:rsid w:val="00585127"/>
    <w:rsid w:val="0059037A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2EE4"/>
    <w:rsid w:val="00625BDE"/>
    <w:rsid w:val="006302BE"/>
    <w:rsid w:val="00636105"/>
    <w:rsid w:val="00640161"/>
    <w:rsid w:val="00642586"/>
    <w:rsid w:val="00642754"/>
    <w:rsid w:val="00655AB6"/>
    <w:rsid w:val="00655FA9"/>
    <w:rsid w:val="00657E61"/>
    <w:rsid w:val="00665404"/>
    <w:rsid w:val="006656BA"/>
    <w:rsid w:val="00667C85"/>
    <w:rsid w:val="00676456"/>
    <w:rsid w:val="00680919"/>
    <w:rsid w:val="00680EFB"/>
    <w:rsid w:val="006831A8"/>
    <w:rsid w:val="00685FC9"/>
    <w:rsid w:val="00693A27"/>
    <w:rsid w:val="006963E3"/>
    <w:rsid w:val="006A075C"/>
    <w:rsid w:val="006A1541"/>
    <w:rsid w:val="006A4538"/>
    <w:rsid w:val="006A47CD"/>
    <w:rsid w:val="006B463B"/>
    <w:rsid w:val="006B61BA"/>
    <w:rsid w:val="006B6CAB"/>
    <w:rsid w:val="006B73D8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6F0087"/>
    <w:rsid w:val="006F5237"/>
    <w:rsid w:val="006F6594"/>
    <w:rsid w:val="00700CA6"/>
    <w:rsid w:val="00704F2F"/>
    <w:rsid w:val="00706ACD"/>
    <w:rsid w:val="007078E0"/>
    <w:rsid w:val="00712AFF"/>
    <w:rsid w:val="00712E96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DA"/>
    <w:rsid w:val="0075196D"/>
    <w:rsid w:val="00763D35"/>
    <w:rsid w:val="00765570"/>
    <w:rsid w:val="00770DE3"/>
    <w:rsid w:val="0077161B"/>
    <w:rsid w:val="007719AA"/>
    <w:rsid w:val="0077330F"/>
    <w:rsid w:val="00773AAA"/>
    <w:rsid w:val="00781BD0"/>
    <w:rsid w:val="007924F0"/>
    <w:rsid w:val="00792AB2"/>
    <w:rsid w:val="007962CA"/>
    <w:rsid w:val="00796640"/>
    <w:rsid w:val="007A0852"/>
    <w:rsid w:val="007A190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46F6"/>
    <w:rsid w:val="00845323"/>
    <w:rsid w:val="008455E2"/>
    <w:rsid w:val="00850370"/>
    <w:rsid w:val="0087108B"/>
    <w:rsid w:val="0088104D"/>
    <w:rsid w:val="008823E5"/>
    <w:rsid w:val="008833DC"/>
    <w:rsid w:val="00884AC5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38F2"/>
    <w:rsid w:val="00916101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4383D"/>
    <w:rsid w:val="00953C63"/>
    <w:rsid w:val="00953F85"/>
    <w:rsid w:val="00955074"/>
    <w:rsid w:val="0095526F"/>
    <w:rsid w:val="0095747D"/>
    <w:rsid w:val="0096009E"/>
    <w:rsid w:val="009720F4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3E0E"/>
    <w:rsid w:val="009A6ACB"/>
    <w:rsid w:val="009A6E2E"/>
    <w:rsid w:val="009B01A7"/>
    <w:rsid w:val="009B1FF8"/>
    <w:rsid w:val="009B3043"/>
    <w:rsid w:val="009B316F"/>
    <w:rsid w:val="009B3943"/>
    <w:rsid w:val="009C26CE"/>
    <w:rsid w:val="009C66BB"/>
    <w:rsid w:val="009C6AED"/>
    <w:rsid w:val="009C71CA"/>
    <w:rsid w:val="009D09AC"/>
    <w:rsid w:val="009D5B05"/>
    <w:rsid w:val="009D7EA7"/>
    <w:rsid w:val="009E4F36"/>
    <w:rsid w:val="009E5739"/>
    <w:rsid w:val="00A024A6"/>
    <w:rsid w:val="00A04D97"/>
    <w:rsid w:val="00A0572D"/>
    <w:rsid w:val="00A10F0C"/>
    <w:rsid w:val="00A12072"/>
    <w:rsid w:val="00A1225E"/>
    <w:rsid w:val="00A13417"/>
    <w:rsid w:val="00A13C5F"/>
    <w:rsid w:val="00A1537F"/>
    <w:rsid w:val="00A16C01"/>
    <w:rsid w:val="00A243C8"/>
    <w:rsid w:val="00A327EE"/>
    <w:rsid w:val="00A34E9A"/>
    <w:rsid w:val="00A34EF8"/>
    <w:rsid w:val="00A42B20"/>
    <w:rsid w:val="00A438BB"/>
    <w:rsid w:val="00A45A3D"/>
    <w:rsid w:val="00A50D9B"/>
    <w:rsid w:val="00A51145"/>
    <w:rsid w:val="00A51B6D"/>
    <w:rsid w:val="00A54A8E"/>
    <w:rsid w:val="00A561FF"/>
    <w:rsid w:val="00A62F60"/>
    <w:rsid w:val="00A6438B"/>
    <w:rsid w:val="00A6789B"/>
    <w:rsid w:val="00A67C97"/>
    <w:rsid w:val="00A7044D"/>
    <w:rsid w:val="00A71EAE"/>
    <w:rsid w:val="00A764B0"/>
    <w:rsid w:val="00A84FDC"/>
    <w:rsid w:val="00A856C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F0671"/>
    <w:rsid w:val="00AF3628"/>
    <w:rsid w:val="00AF4AB7"/>
    <w:rsid w:val="00AF6499"/>
    <w:rsid w:val="00B0163E"/>
    <w:rsid w:val="00B02D69"/>
    <w:rsid w:val="00B03F5B"/>
    <w:rsid w:val="00B04029"/>
    <w:rsid w:val="00B057F1"/>
    <w:rsid w:val="00B074B6"/>
    <w:rsid w:val="00B16645"/>
    <w:rsid w:val="00B2070E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74E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1CF5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3F97"/>
    <w:rsid w:val="00BC558C"/>
    <w:rsid w:val="00BD0698"/>
    <w:rsid w:val="00BD1A9C"/>
    <w:rsid w:val="00BD57A4"/>
    <w:rsid w:val="00BD597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61BE"/>
    <w:rsid w:val="00C71DBF"/>
    <w:rsid w:val="00C7342B"/>
    <w:rsid w:val="00C740B1"/>
    <w:rsid w:val="00C833F9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6C7C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F0BB7"/>
    <w:rsid w:val="00DF6F2B"/>
    <w:rsid w:val="00DF768D"/>
    <w:rsid w:val="00E00CC0"/>
    <w:rsid w:val="00E02197"/>
    <w:rsid w:val="00E02D4C"/>
    <w:rsid w:val="00E032FF"/>
    <w:rsid w:val="00E132E9"/>
    <w:rsid w:val="00E13F25"/>
    <w:rsid w:val="00E15659"/>
    <w:rsid w:val="00E2110E"/>
    <w:rsid w:val="00E25E22"/>
    <w:rsid w:val="00E2611D"/>
    <w:rsid w:val="00E4214C"/>
    <w:rsid w:val="00E43598"/>
    <w:rsid w:val="00E4488F"/>
    <w:rsid w:val="00E474AC"/>
    <w:rsid w:val="00E5053C"/>
    <w:rsid w:val="00E509A5"/>
    <w:rsid w:val="00E51354"/>
    <w:rsid w:val="00E53E35"/>
    <w:rsid w:val="00E54E5E"/>
    <w:rsid w:val="00E557C1"/>
    <w:rsid w:val="00E559BC"/>
    <w:rsid w:val="00E5618B"/>
    <w:rsid w:val="00E56ADE"/>
    <w:rsid w:val="00E56E79"/>
    <w:rsid w:val="00E65115"/>
    <w:rsid w:val="00E725A1"/>
    <w:rsid w:val="00E7484D"/>
    <w:rsid w:val="00E81E95"/>
    <w:rsid w:val="00E82FB1"/>
    <w:rsid w:val="00E914B6"/>
    <w:rsid w:val="00E93E5F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0ABE"/>
    <w:rsid w:val="00F033EC"/>
    <w:rsid w:val="00F039F9"/>
    <w:rsid w:val="00F04886"/>
    <w:rsid w:val="00F04948"/>
    <w:rsid w:val="00F04DEC"/>
    <w:rsid w:val="00F0595C"/>
    <w:rsid w:val="00F05A6A"/>
    <w:rsid w:val="00F0628A"/>
    <w:rsid w:val="00F13078"/>
    <w:rsid w:val="00F16CD6"/>
    <w:rsid w:val="00F204A7"/>
    <w:rsid w:val="00F25456"/>
    <w:rsid w:val="00F26218"/>
    <w:rsid w:val="00F3144C"/>
    <w:rsid w:val="00F331B4"/>
    <w:rsid w:val="00F34420"/>
    <w:rsid w:val="00F34483"/>
    <w:rsid w:val="00F349FA"/>
    <w:rsid w:val="00F35838"/>
    <w:rsid w:val="00F4407B"/>
    <w:rsid w:val="00F449B7"/>
    <w:rsid w:val="00F460B8"/>
    <w:rsid w:val="00F479BE"/>
    <w:rsid w:val="00F514D5"/>
    <w:rsid w:val="00F52369"/>
    <w:rsid w:val="00F534A8"/>
    <w:rsid w:val="00F53D6B"/>
    <w:rsid w:val="00F54175"/>
    <w:rsid w:val="00F54836"/>
    <w:rsid w:val="00F57001"/>
    <w:rsid w:val="00F578E8"/>
    <w:rsid w:val="00F57900"/>
    <w:rsid w:val="00F60E38"/>
    <w:rsid w:val="00F625E4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615"/>
    <w:rsid w:val="00FA4FEA"/>
    <w:rsid w:val="00FB277E"/>
    <w:rsid w:val="00FB33CF"/>
    <w:rsid w:val="00FB5963"/>
    <w:rsid w:val="00FB6155"/>
    <w:rsid w:val="00FC3699"/>
    <w:rsid w:val="00FD049B"/>
    <w:rsid w:val="00FD2972"/>
    <w:rsid w:val="00FD3BC4"/>
    <w:rsid w:val="00FD437A"/>
    <w:rsid w:val="00FD6C9C"/>
    <w:rsid w:val="00FE63ED"/>
    <w:rsid w:val="00FE6B09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5F3209BE"/>
    <w:rsid w:val="60197BB5"/>
    <w:rsid w:val="605753D1"/>
    <w:rsid w:val="621F6849"/>
    <w:rsid w:val="661D5426"/>
    <w:rsid w:val="674455A4"/>
    <w:rsid w:val="68202442"/>
    <w:rsid w:val="6E9A5873"/>
    <w:rsid w:val="6FA13B1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40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39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 w:eastAsiaTheme="minorEastAsia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正文文本 字符"/>
    <w:basedOn w:val="12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1494</Words>
  <Characters>1924</Characters>
  <Lines>70</Lines>
  <Paragraphs>55</Paragraphs>
  <TotalTime>2</TotalTime>
  <ScaleCrop>false</ScaleCrop>
  <LinksUpToDate>false</LinksUpToDate>
  <CharactersWithSpaces>1969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2026-08-12T03:57:00Z</dcterms:created>
  <dc:creator>Image</dc:creator>
  <cp:lastModifiedBy>Ray</cp:lastModifiedBy>
  <cp:lastPrinted>2005-06-10T06:33:00Z</cp:lastPrinted>
  <dcterms:modified xsi:type="dcterms:W3CDTF">2026-08-12T07:36:54Z</dcterms:modified>
  <dc:title>新 书 推 荐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005B828FD6394E3892C308B58C9975F4_13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