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985971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4099560</wp:posOffset>
            </wp:positionH>
            <wp:positionV relativeFrom="paragraph">
              <wp:posOffset>2540</wp:posOffset>
            </wp:positionV>
            <wp:extent cx="1299210" cy="1948815"/>
            <wp:effectExtent l="0" t="0" r="0" b="0"/>
            <wp:wrapSquare wrapText="bothSides"/>
            <wp:docPr id="3" name="图片 3" descr="How Fintech Founders Win: Eight Startups, Six Continents, One Frame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Fintech Founders Win: Eight Startups, Six Continents, One Framewor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Pr="00985971">
        <w:rPr>
          <w:rFonts w:hint="eastAsia"/>
          <w:b/>
          <w:szCs w:val="21"/>
        </w:rPr>
        <w:t>金融科技创业者</w:t>
      </w:r>
      <w:r w:rsidRPr="00985971">
        <w:rPr>
          <w:b/>
          <w:color w:val="000000"/>
        </w:rPr>
        <w:t>制胜之道</w:t>
      </w:r>
      <w:r w:rsidRPr="00985971">
        <w:rPr>
          <w:rFonts w:hint="eastAsia"/>
          <w:b/>
          <w:szCs w:val="21"/>
        </w:rPr>
        <w:t>：六大洲八位创始人，一套制胜框架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DA646C">
        <w:rPr>
          <w:rFonts w:hint="eastAsia"/>
          <w:b/>
          <w:szCs w:val="21"/>
        </w:rPr>
        <w:t>H</w:t>
      </w:r>
      <w:r w:rsidR="00DA646C">
        <w:rPr>
          <w:b/>
          <w:szCs w:val="21"/>
        </w:rPr>
        <w:t>OW FINTECH FOUNDERS WIN: Eight Founders, Six Continents, One Framework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DA646C">
        <w:rPr>
          <w:rFonts w:hint="eastAsia"/>
          <w:b/>
          <w:color w:val="000000"/>
          <w:szCs w:val="21"/>
        </w:rPr>
        <w:t>P</w:t>
      </w:r>
      <w:r w:rsidR="00DA646C">
        <w:rPr>
          <w:b/>
          <w:color w:val="000000"/>
          <w:szCs w:val="21"/>
        </w:rPr>
        <w:t xml:space="preserve">aul Christensen, Gary </w:t>
      </w:r>
      <w:proofErr w:type="spellStart"/>
      <w:r w:rsidR="00DA646C">
        <w:rPr>
          <w:b/>
          <w:color w:val="000000"/>
          <w:szCs w:val="21"/>
        </w:rPr>
        <w:t>Dushnitsky</w:t>
      </w:r>
      <w:proofErr w:type="spellEnd"/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DA646C">
        <w:rPr>
          <w:rFonts w:hint="eastAsia"/>
          <w:b/>
          <w:color w:val="000000"/>
          <w:szCs w:val="21"/>
        </w:rPr>
        <w:t>B</w:t>
      </w:r>
      <w:r w:rsidR="00DA646C">
        <w:rPr>
          <w:b/>
          <w:color w:val="000000"/>
          <w:szCs w:val="21"/>
        </w:rPr>
        <w:t>loomsbury Business</w:t>
      </w:r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AC35A9">
        <w:rPr>
          <w:b/>
          <w:color w:val="000000"/>
          <w:szCs w:val="21"/>
        </w:rPr>
        <w:t>ANA/</w:t>
      </w:r>
      <w:r w:rsidR="00D82C62">
        <w:rPr>
          <w:b/>
          <w:color w:val="000000"/>
          <w:szCs w:val="21"/>
        </w:rPr>
        <w:t xml:space="preserve"> </w:t>
      </w:r>
      <w:r w:rsidR="00AC35A9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DA646C">
        <w:rPr>
          <w:rFonts w:hint="eastAsia"/>
          <w:b/>
          <w:color w:val="000000"/>
          <w:szCs w:val="21"/>
        </w:rPr>
        <w:t>2</w:t>
      </w:r>
      <w:r w:rsidR="00DA646C">
        <w:rPr>
          <w:b/>
          <w:color w:val="000000"/>
          <w:szCs w:val="21"/>
        </w:rPr>
        <w:t>72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DA646C">
        <w:rPr>
          <w:rFonts w:hint="eastAsia"/>
          <w:b/>
          <w:color w:val="000000"/>
          <w:szCs w:val="21"/>
        </w:rPr>
        <w:t>2</w:t>
      </w:r>
      <w:r w:rsidR="00DA646C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DA646C">
        <w:rPr>
          <w:rFonts w:hint="eastAsia"/>
          <w:b/>
          <w:color w:val="000000"/>
          <w:szCs w:val="21"/>
        </w:rPr>
        <w:t>1</w:t>
      </w:r>
      <w:r w:rsidR="00DA646C">
        <w:rPr>
          <w:b/>
          <w:color w:val="000000"/>
          <w:szCs w:val="21"/>
        </w:rPr>
        <w:t>1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rFonts w:hint="eastAsia"/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F3787A">
        <w:rPr>
          <w:b/>
          <w:color w:val="000000"/>
          <w:szCs w:val="21"/>
        </w:rPr>
        <w:t>经管</w:t>
      </w:r>
      <w:bookmarkStart w:id="0" w:name="_GoBack"/>
      <w:bookmarkEnd w:id="0"/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4209F2" w:rsidRDefault="00DA646C">
      <w:pPr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>金融科技，这个词汇在商业领域出现得愈发频繁，却常常给人模糊、概念不明、充满神秘感的印象。</w:t>
      </w:r>
    </w:p>
    <w:p w:rsidR="00DA646C" w:rsidRDefault="00DA646C">
      <w:pPr>
        <w:rPr>
          <w:b/>
          <w:color w:val="000000"/>
        </w:rPr>
      </w:pPr>
    </w:p>
    <w:p w:rsidR="00DA646C" w:rsidRPr="002F2CC6" w:rsidRDefault="00DA646C">
      <w:pPr>
        <w:rPr>
          <w:color w:val="000000"/>
        </w:rPr>
      </w:pPr>
      <w:r>
        <w:rPr>
          <w:b/>
          <w:color w:val="000000"/>
        </w:rPr>
        <w:tab/>
      </w:r>
      <w:r w:rsidRPr="002F2CC6">
        <w:rPr>
          <w:color w:val="000000"/>
        </w:rPr>
        <w:t>简言之，金融科技是旨在优化金融服务供给、实现金融服务自动化的新兴科技。其核心作用，是助力各类企业、经营者与消费者更好地管理自身财务活动与业务流程，覆盖范畴十分广泛</w:t>
      </w:r>
      <w:r w:rsidR="00A0251B" w:rsidRPr="002F2CC6">
        <w:rPr>
          <w:color w:val="000000"/>
        </w:rPr>
        <w:t>：既有支付、转账这类大众熟知的应用，也包含更为专业前沿的领域</w:t>
      </w:r>
      <w:r w:rsidR="00A0251B" w:rsidRPr="002F2CC6">
        <w:rPr>
          <w:color w:val="000000"/>
        </w:rPr>
        <w:t>——</w:t>
      </w:r>
      <w:r w:rsidR="00A0251B" w:rsidRPr="002F2CC6">
        <w:rPr>
          <w:color w:val="000000"/>
        </w:rPr>
        <w:t>区块链与加密货币、保险科技、地产科技（依托高级数据分析与人工智能解决方案）</w:t>
      </w:r>
      <w:r w:rsidR="00A0251B" w:rsidRPr="002F2CC6">
        <w:rPr>
          <w:rFonts w:hint="eastAsia"/>
          <w:color w:val="000000"/>
        </w:rPr>
        <w:t>。</w:t>
      </w:r>
    </w:p>
    <w:p w:rsidR="00A0251B" w:rsidRPr="002F2CC6" w:rsidRDefault="00A0251B">
      <w:pPr>
        <w:rPr>
          <w:color w:val="000000"/>
        </w:rPr>
      </w:pPr>
    </w:p>
    <w:p w:rsidR="00232A01" w:rsidRPr="002F2CC6" w:rsidRDefault="00A0251B">
      <w:pPr>
        <w:rPr>
          <w:color w:val="000000"/>
        </w:rPr>
      </w:pPr>
      <w:r w:rsidRPr="002F2CC6">
        <w:rPr>
          <w:color w:val="000000"/>
        </w:rPr>
        <w:tab/>
      </w:r>
      <w:r w:rsidRPr="002F2CC6">
        <w:rPr>
          <w:color w:val="000000"/>
        </w:rPr>
        <w:t>由此可见，金融科技正以惊人速度重塑全球金融业，但许多人依旧难以理清其中纷繁复杂的脉络。《金融科技</w:t>
      </w:r>
      <w:r w:rsidR="00232A01" w:rsidRPr="002F2CC6">
        <w:rPr>
          <w:color w:val="000000"/>
        </w:rPr>
        <w:t>创业者制胜之道》是读懂这片持续变革领域的权威指南，聚焦初创企业与行业老牌机构如何创造价值、获取价值。本书辅以实用分析框架、真实商业案例，并收录来自</w:t>
      </w:r>
      <w:proofErr w:type="spellStart"/>
      <w:r w:rsidR="00232A01" w:rsidRPr="002F2CC6">
        <w:rPr>
          <w:rFonts w:hint="eastAsia"/>
          <w:color w:val="000000"/>
        </w:rPr>
        <w:t>Revolut</w:t>
      </w:r>
      <w:proofErr w:type="spellEnd"/>
      <w:r w:rsidR="00232A01" w:rsidRPr="002F2CC6">
        <w:rPr>
          <w:rFonts w:hint="eastAsia"/>
          <w:color w:val="000000"/>
        </w:rPr>
        <w:t>、</w:t>
      </w:r>
      <w:proofErr w:type="spellStart"/>
      <w:r w:rsidR="00232A01" w:rsidRPr="002F2CC6">
        <w:rPr>
          <w:rFonts w:hint="eastAsia"/>
          <w:color w:val="000000"/>
        </w:rPr>
        <w:t>Markit</w:t>
      </w:r>
      <w:proofErr w:type="spellEnd"/>
      <w:r w:rsidR="00232A01" w:rsidRPr="002F2CC6">
        <w:rPr>
          <w:rFonts w:hint="eastAsia"/>
          <w:color w:val="000000"/>
        </w:rPr>
        <w:t>、</w:t>
      </w:r>
      <w:r w:rsidR="00232A01" w:rsidRPr="002F2CC6">
        <w:rPr>
          <w:rFonts w:hint="eastAsia"/>
          <w:color w:val="000000"/>
        </w:rPr>
        <w:t>Checkout.</w:t>
      </w:r>
      <w:r w:rsidR="00232A01" w:rsidRPr="002F2CC6">
        <w:rPr>
          <w:color w:val="000000"/>
        </w:rPr>
        <w:t>com</w:t>
      </w:r>
      <w:r w:rsidR="00232A01" w:rsidRPr="002F2CC6">
        <w:rPr>
          <w:rFonts w:hint="eastAsia"/>
          <w:color w:val="000000"/>
        </w:rPr>
        <w:t xml:space="preserve"> </w:t>
      </w:r>
      <w:r w:rsidR="00232A01" w:rsidRPr="002F2CC6">
        <w:rPr>
          <w:color w:val="000000"/>
        </w:rPr>
        <w:t>等企业创始人在内的行业领军者真知灼见，是一套涵盖创新、增长与市场竞争的</w:t>
      </w:r>
      <w:proofErr w:type="gramStart"/>
      <w:r w:rsidR="00232A01" w:rsidRPr="002F2CC6">
        <w:rPr>
          <w:color w:val="000000"/>
        </w:rPr>
        <w:t>完整行动</w:t>
      </w:r>
      <w:proofErr w:type="gramEnd"/>
      <w:r w:rsidR="00232A01" w:rsidRPr="002F2CC6">
        <w:rPr>
          <w:color w:val="000000"/>
        </w:rPr>
        <w:t>手册。本书即可作为从业者的参考</w:t>
      </w:r>
      <w:r w:rsidR="002F2CC6">
        <w:rPr>
          <w:color w:val="000000"/>
        </w:rPr>
        <w:t>工具书，也能为优质投身金融科技的新一代领路人指明方向，同时适合所有对金融商业领域感兴趣的读者品读。</w:t>
      </w:r>
    </w:p>
    <w:p w:rsidR="00AC35A9" w:rsidRPr="002F2CC6" w:rsidRDefault="00AC35A9">
      <w:pPr>
        <w:rPr>
          <w:color w:val="000000"/>
        </w:rPr>
      </w:pPr>
    </w:p>
    <w:p w:rsidR="00AC35A9" w:rsidRPr="002F2CC6" w:rsidRDefault="00AC35A9">
      <w:pPr>
        <w:rPr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2F2CC6" w:rsidRPr="002F2CC6" w:rsidRDefault="002F2CC6" w:rsidP="002F2CC6">
      <w:pPr>
        <w:ind w:firstLine="420"/>
        <w:rPr>
          <w:color w:val="000000"/>
          <w:szCs w:val="21"/>
          <w:lang w:val="en"/>
        </w:rPr>
      </w:pPr>
      <w:r w:rsidRPr="002F2CC6">
        <w:rPr>
          <w:rFonts w:hint="eastAsia"/>
          <w:b/>
          <w:color w:val="000000"/>
          <w:szCs w:val="21"/>
          <w:lang w:val="en"/>
        </w:rPr>
        <w:t>保罗</w:t>
      </w:r>
      <w:r w:rsidRPr="002F2CC6">
        <w:rPr>
          <w:rFonts w:ascii="MS Gothic" w:eastAsia="MS Gothic" w:hAnsi="MS Gothic" w:cs="MS Gothic" w:hint="eastAsia"/>
          <w:b/>
          <w:color w:val="000000"/>
          <w:szCs w:val="21"/>
          <w:lang w:val="en"/>
        </w:rPr>
        <w:t>・</w:t>
      </w:r>
      <w:r w:rsidRPr="002F2CC6">
        <w:rPr>
          <w:rFonts w:ascii="宋体" w:hAnsi="宋体" w:cs="宋体" w:hint="eastAsia"/>
          <w:b/>
          <w:color w:val="000000"/>
          <w:szCs w:val="21"/>
          <w:lang w:val="en"/>
        </w:rPr>
        <w:t>克里斯滕森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2F2CC6">
        <w:rPr>
          <w:b/>
          <w:color w:val="000000"/>
          <w:szCs w:val="21"/>
          <w:lang w:val="en"/>
        </w:rPr>
        <w:t>Paul Christensen</w:t>
      </w:r>
      <w:r>
        <w:rPr>
          <w:rFonts w:ascii="宋体" w:hAnsi="宋体" w:cs="宋体"/>
          <w:b/>
          <w:color w:val="000000"/>
          <w:szCs w:val="21"/>
          <w:lang w:val="en"/>
        </w:rPr>
        <w:t>）</w:t>
      </w:r>
      <w:r w:rsidRPr="002F2CC6">
        <w:rPr>
          <w:rFonts w:ascii="宋体" w:hAnsi="宋体" w:cs="宋体" w:hint="eastAsia"/>
          <w:color w:val="000000"/>
          <w:szCs w:val="21"/>
          <w:lang w:val="en"/>
        </w:rPr>
        <w:t>：金融科技领域先行者，拥有逾</w:t>
      </w:r>
      <w:r>
        <w:rPr>
          <w:color w:val="000000"/>
          <w:szCs w:val="21"/>
          <w:lang w:val="en"/>
        </w:rPr>
        <w:t>25</w:t>
      </w:r>
      <w:r w:rsidRPr="002F2CC6">
        <w:rPr>
          <w:rFonts w:hint="eastAsia"/>
          <w:color w:val="000000"/>
          <w:szCs w:val="21"/>
          <w:lang w:val="en"/>
        </w:rPr>
        <w:t>年行业经验。保罗曾任职于高盛集团与德意志银行，担任高级管理岗位，并联合创办三家发展成熟的初创企业。他与加里共同在伦敦商学院开设《金融科技前沿》</w:t>
      </w:r>
      <w:r>
        <w:rPr>
          <w:rFonts w:hint="eastAsia"/>
          <w:color w:val="000000"/>
          <w:szCs w:val="21"/>
          <w:lang w:val="en"/>
        </w:rPr>
        <w:t>（</w:t>
      </w:r>
      <w:r w:rsidRPr="002F2CC6">
        <w:rPr>
          <w:rFonts w:hint="eastAsia"/>
          <w:i/>
          <w:color w:val="000000"/>
          <w:szCs w:val="21"/>
          <w:lang w:val="en"/>
        </w:rPr>
        <w:t>Fintech</w:t>
      </w:r>
      <w:r w:rsidRPr="002F2CC6">
        <w:rPr>
          <w:i/>
          <w:color w:val="000000"/>
          <w:szCs w:val="21"/>
          <w:lang w:val="en"/>
        </w:rPr>
        <w:t xml:space="preserve"> Forward</w:t>
      </w:r>
      <w:r>
        <w:rPr>
          <w:color w:val="000000"/>
          <w:szCs w:val="21"/>
          <w:lang w:val="en"/>
        </w:rPr>
        <w:t>）</w:t>
      </w:r>
      <w:r w:rsidRPr="002F2CC6">
        <w:rPr>
          <w:rFonts w:hint="eastAsia"/>
          <w:color w:val="000000"/>
          <w:szCs w:val="21"/>
          <w:lang w:val="en"/>
        </w:rPr>
        <w:t>课程，本书正是脱</w:t>
      </w:r>
      <w:r w:rsidRPr="002F2CC6">
        <w:rPr>
          <w:rFonts w:hint="eastAsia"/>
          <w:color w:val="000000"/>
          <w:szCs w:val="21"/>
          <w:lang w:val="en"/>
        </w:rPr>
        <w:lastRenderedPageBreak/>
        <w:t>胎于这门课程。保罗是全球知名的金融科技战略思想领袖，同时担任主题演讲嘉宾。</w:t>
      </w:r>
    </w:p>
    <w:p w:rsidR="002F2CC6" w:rsidRDefault="002F2CC6" w:rsidP="002F2CC6">
      <w:pPr>
        <w:rPr>
          <w:b/>
          <w:color w:val="000000"/>
          <w:szCs w:val="21"/>
          <w:lang w:val="en"/>
        </w:rPr>
      </w:pPr>
    </w:p>
    <w:p w:rsidR="00AC35A9" w:rsidRPr="002F2CC6" w:rsidRDefault="002F2CC6" w:rsidP="002F2CC6">
      <w:pPr>
        <w:ind w:firstLine="420"/>
        <w:rPr>
          <w:color w:val="000000"/>
          <w:szCs w:val="21"/>
          <w:lang w:val="en"/>
        </w:rPr>
      </w:pPr>
      <w:r w:rsidRPr="002F2CC6">
        <w:rPr>
          <w:rFonts w:hint="eastAsia"/>
          <w:b/>
          <w:color w:val="000000"/>
          <w:szCs w:val="21"/>
          <w:lang w:val="en"/>
        </w:rPr>
        <w:t>加里</w:t>
      </w:r>
      <w:r w:rsidRPr="002F2CC6">
        <w:rPr>
          <w:rFonts w:ascii="MS Gothic" w:eastAsia="MS Gothic" w:hAnsi="MS Gothic" w:cs="MS Gothic" w:hint="eastAsia"/>
          <w:b/>
          <w:color w:val="000000"/>
          <w:szCs w:val="21"/>
          <w:lang w:val="en"/>
        </w:rPr>
        <w:t>・</w:t>
      </w:r>
      <w:r w:rsidRPr="002F2CC6">
        <w:rPr>
          <w:rFonts w:ascii="宋体" w:hAnsi="宋体" w:cs="宋体" w:hint="eastAsia"/>
          <w:b/>
          <w:color w:val="000000"/>
          <w:szCs w:val="21"/>
          <w:lang w:val="en"/>
        </w:rPr>
        <w:t>杜什尼茨基博士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2F2CC6">
        <w:rPr>
          <w:b/>
          <w:color w:val="000000"/>
          <w:szCs w:val="21"/>
          <w:lang w:val="en"/>
        </w:rPr>
        <w:t>Dr</w:t>
      </w:r>
      <w:r>
        <w:rPr>
          <w:b/>
          <w:color w:val="000000"/>
          <w:szCs w:val="21"/>
          <w:lang w:val="en"/>
        </w:rPr>
        <w:t xml:space="preserve">. Gary </w:t>
      </w:r>
      <w:proofErr w:type="spellStart"/>
      <w:r>
        <w:rPr>
          <w:b/>
          <w:color w:val="000000"/>
          <w:szCs w:val="21"/>
          <w:lang w:val="en"/>
        </w:rPr>
        <w:t>Dushni</w:t>
      </w:r>
      <w:r w:rsidRPr="002F2CC6">
        <w:rPr>
          <w:b/>
          <w:color w:val="000000"/>
          <w:szCs w:val="21"/>
          <w:lang w:val="en"/>
        </w:rPr>
        <w:t>tsky</w:t>
      </w:r>
      <w:proofErr w:type="spellEnd"/>
      <w:r>
        <w:rPr>
          <w:rFonts w:ascii="宋体" w:hAnsi="宋体" w:cs="宋体"/>
          <w:b/>
          <w:color w:val="000000"/>
          <w:szCs w:val="21"/>
          <w:lang w:val="en"/>
        </w:rPr>
        <w:t>）</w:t>
      </w:r>
      <w:r w:rsidRPr="002F2CC6">
        <w:rPr>
          <w:rFonts w:ascii="宋体" w:hAnsi="宋体" w:cs="宋体" w:hint="eastAsia"/>
          <w:b/>
          <w:color w:val="000000"/>
          <w:szCs w:val="21"/>
          <w:lang w:val="en"/>
        </w:rPr>
        <w:t>：</w:t>
      </w:r>
      <w:r w:rsidRPr="002F2CC6">
        <w:rPr>
          <w:rFonts w:ascii="宋体" w:hAnsi="宋体" w:cs="宋体" w:hint="eastAsia"/>
          <w:color w:val="000000"/>
          <w:szCs w:val="21"/>
          <w:lang w:val="en"/>
        </w:rPr>
        <w:t>伦敦商学院战略与创业学副教授，</w:t>
      </w:r>
      <w:proofErr w:type="gramStart"/>
      <w:r w:rsidRPr="002F2CC6">
        <w:rPr>
          <w:rFonts w:ascii="宋体" w:hAnsi="宋体" w:cs="宋体" w:hint="eastAsia"/>
          <w:color w:val="000000"/>
          <w:szCs w:val="21"/>
          <w:lang w:val="en"/>
        </w:rPr>
        <w:t>沃顿商学院</w:t>
      </w:r>
      <w:proofErr w:type="gramEnd"/>
      <w:r w:rsidRPr="002F2CC6">
        <w:rPr>
          <w:rFonts w:ascii="宋体" w:hAnsi="宋体" w:cs="宋体" w:hint="eastAsia"/>
          <w:color w:val="000000"/>
          <w:szCs w:val="21"/>
          <w:lang w:val="en"/>
        </w:rPr>
        <w:t>麦</w:t>
      </w:r>
      <w:proofErr w:type="gramStart"/>
      <w:r w:rsidRPr="002F2CC6">
        <w:rPr>
          <w:rFonts w:ascii="宋体" w:hAnsi="宋体" w:cs="宋体" w:hint="eastAsia"/>
          <w:color w:val="000000"/>
          <w:szCs w:val="21"/>
          <w:lang w:val="en"/>
        </w:rPr>
        <w:t>克创新</w:t>
      </w:r>
      <w:proofErr w:type="gramEnd"/>
      <w:r w:rsidRPr="002F2CC6">
        <w:rPr>
          <w:rFonts w:ascii="宋体" w:hAnsi="宋体" w:cs="宋体" w:hint="eastAsia"/>
          <w:color w:val="000000"/>
          <w:szCs w:val="21"/>
          <w:lang w:val="en"/>
        </w:rPr>
        <w:t>管理研究所高级研究员。加里是创业金融与创新领域的顶尖权威。多篇研究成果刊发于众多顶级学术期刊，同时兼任《组织科学》</w:t>
      </w:r>
      <w:r>
        <w:rPr>
          <w:rFonts w:ascii="宋体" w:hAnsi="宋体" w:cs="宋体" w:hint="eastAsia"/>
          <w:color w:val="000000"/>
          <w:szCs w:val="21"/>
          <w:lang w:val="en"/>
        </w:rPr>
        <w:t>(</w:t>
      </w:r>
      <w:r w:rsidRPr="002F2CC6">
        <w:rPr>
          <w:i/>
          <w:color w:val="000000"/>
          <w:szCs w:val="21"/>
          <w:lang w:val="en"/>
        </w:rPr>
        <w:t>Organization Science</w:t>
      </w:r>
      <w:r>
        <w:rPr>
          <w:rFonts w:ascii="宋体" w:hAnsi="宋体" w:cs="宋体"/>
          <w:color w:val="000000"/>
          <w:szCs w:val="21"/>
          <w:lang w:val="en"/>
        </w:rPr>
        <w:t>)</w:t>
      </w:r>
      <w:r w:rsidRPr="002F2CC6">
        <w:rPr>
          <w:rFonts w:ascii="宋体" w:hAnsi="宋体" w:cs="宋体" w:hint="eastAsia"/>
          <w:color w:val="000000"/>
          <w:szCs w:val="21"/>
          <w:lang w:val="en"/>
        </w:rPr>
        <w:t>期刊高级编辑，足以印证其深厚的行业专业素养。</w:t>
      </w:r>
    </w:p>
    <w:p w:rsidR="00AC35A9" w:rsidRDefault="00AC35A9">
      <w:pPr>
        <w:rPr>
          <w:b/>
          <w:color w:val="000000"/>
          <w:szCs w:val="21"/>
          <w:lang w:val="en"/>
        </w:rPr>
      </w:pPr>
    </w:p>
    <w:p w:rsidR="00AC35A9" w:rsidRDefault="00AC35A9">
      <w:pPr>
        <w:rPr>
          <w:b/>
          <w:color w:val="000000"/>
        </w:rPr>
      </w:pPr>
    </w:p>
    <w:p w:rsidR="002F2CC6" w:rsidRDefault="002F2CC6">
      <w:pPr>
        <w:rPr>
          <w:b/>
          <w:color w:val="000000"/>
        </w:rPr>
      </w:pPr>
      <w:r>
        <w:rPr>
          <w:rFonts w:hint="eastAsia"/>
          <w:b/>
          <w:color w:val="000000"/>
        </w:rPr>
        <w:t>全书目录：</w:t>
      </w:r>
    </w:p>
    <w:p w:rsidR="002F2CC6" w:rsidRDefault="002F2CC6">
      <w:pPr>
        <w:rPr>
          <w:b/>
          <w:color w:val="000000"/>
        </w:rPr>
      </w:pP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>前言</w:t>
      </w: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>致谢</w:t>
      </w: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>第一部分</w:t>
      </w:r>
      <w:r w:rsidRPr="002F2CC6">
        <w:rPr>
          <w:rFonts w:hint="eastAsia"/>
          <w:color w:val="000000"/>
        </w:rPr>
        <w:t xml:space="preserve"> </w:t>
      </w:r>
      <w:r w:rsidRPr="002F2CC6">
        <w:rPr>
          <w:rFonts w:hint="eastAsia"/>
          <w:color w:val="000000"/>
        </w:rPr>
        <w:t>行业格局</w:t>
      </w: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 xml:space="preserve">1 </w:t>
      </w:r>
      <w:r w:rsidRPr="002F2CC6">
        <w:rPr>
          <w:rFonts w:hint="eastAsia"/>
          <w:color w:val="000000"/>
        </w:rPr>
        <w:t>从创新到价值落地：助力优质构想走向广阔市场</w:t>
      </w: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 xml:space="preserve">2 </w:t>
      </w:r>
      <w:r w:rsidRPr="002F2CC6">
        <w:rPr>
          <w:rFonts w:hint="eastAsia"/>
          <w:color w:val="000000"/>
        </w:rPr>
        <w:t>金融科技革命：货币邂逅全新载体的演进史</w:t>
      </w: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 xml:space="preserve">3 </w:t>
      </w:r>
      <w:r w:rsidRPr="002F2CC6">
        <w:rPr>
          <w:rFonts w:hint="eastAsia"/>
          <w:color w:val="000000"/>
        </w:rPr>
        <w:t>绘制金融科技全景图：洞察变革之前，先厘清行业版图</w:t>
      </w:r>
    </w:p>
    <w:p w:rsid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 xml:space="preserve">4 GRID </w:t>
      </w:r>
      <w:r w:rsidRPr="002F2CC6">
        <w:rPr>
          <w:rFonts w:hint="eastAsia"/>
          <w:color w:val="000000"/>
        </w:rPr>
        <w:t>框架（创新与渠道驱动增长框架）：将构想转化为规模化影响力的战略图谱</w:t>
      </w:r>
    </w:p>
    <w:p w:rsidR="002F2CC6" w:rsidRPr="002F2CC6" w:rsidRDefault="002F2CC6" w:rsidP="002F2CC6">
      <w:pPr>
        <w:jc w:val="center"/>
        <w:rPr>
          <w:color w:val="000000"/>
        </w:rPr>
      </w:pP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>第二部分</w:t>
      </w:r>
      <w:r w:rsidRPr="002F2CC6">
        <w:rPr>
          <w:rFonts w:hint="eastAsia"/>
          <w:color w:val="000000"/>
        </w:rPr>
        <w:t xml:space="preserve"> </w:t>
      </w:r>
      <w:r w:rsidRPr="002F2CC6">
        <w:rPr>
          <w:rFonts w:hint="eastAsia"/>
          <w:color w:val="000000"/>
        </w:rPr>
        <w:t>建设者案例</w:t>
      </w: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 xml:space="preserve">5 IHS </w:t>
      </w:r>
      <w:r w:rsidRPr="002F2CC6">
        <w:rPr>
          <w:rFonts w:hint="eastAsia"/>
          <w:color w:val="000000"/>
        </w:rPr>
        <w:t>马克特：打造信息巨头</w:t>
      </w:r>
      <w:r w:rsidRPr="002F2CC6">
        <w:rPr>
          <w:rFonts w:hint="eastAsia"/>
          <w:color w:val="000000"/>
        </w:rPr>
        <w:t xml:space="preserve"> </w:t>
      </w:r>
      <w:r w:rsidRPr="002F2CC6">
        <w:rPr>
          <w:rFonts w:hint="eastAsia"/>
          <w:color w:val="000000"/>
        </w:rPr>
        <w:t>——</w:t>
      </w:r>
      <w:r w:rsidRPr="002F2CC6">
        <w:rPr>
          <w:rFonts w:hint="eastAsia"/>
          <w:color w:val="000000"/>
        </w:rPr>
        <w:t xml:space="preserve"> </w:t>
      </w:r>
      <w:r w:rsidRPr="002F2CC6">
        <w:rPr>
          <w:rFonts w:hint="eastAsia"/>
          <w:color w:val="000000"/>
        </w:rPr>
        <w:t>逐个数据集、逐家机构、单笔交易稳步构筑</w:t>
      </w: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>6 Alloy</w:t>
      </w:r>
      <w:r w:rsidRPr="002F2CC6">
        <w:rPr>
          <w:rFonts w:hint="eastAsia"/>
          <w:color w:val="000000"/>
        </w:rPr>
        <w:t>：根植架构的韧性</w:t>
      </w:r>
      <w:r w:rsidRPr="002F2CC6">
        <w:rPr>
          <w:rFonts w:hint="eastAsia"/>
          <w:color w:val="000000"/>
        </w:rPr>
        <w:t xml:space="preserve"> </w:t>
      </w:r>
      <w:r w:rsidRPr="002F2CC6">
        <w:rPr>
          <w:rFonts w:hint="eastAsia"/>
          <w:color w:val="000000"/>
        </w:rPr>
        <w:t>——</w:t>
      </w:r>
      <w:r w:rsidRPr="002F2CC6">
        <w:rPr>
          <w:rFonts w:hint="eastAsia"/>
          <w:color w:val="000000"/>
        </w:rPr>
        <w:t xml:space="preserve"> </w:t>
      </w:r>
      <w:r w:rsidRPr="002F2CC6">
        <w:rPr>
          <w:rFonts w:hint="eastAsia"/>
          <w:color w:val="000000"/>
        </w:rPr>
        <w:t>信任即渠道，协同即创新</w:t>
      </w: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 xml:space="preserve">7 </w:t>
      </w:r>
      <w:proofErr w:type="spellStart"/>
      <w:r w:rsidRPr="002F2CC6">
        <w:rPr>
          <w:rFonts w:hint="eastAsia"/>
          <w:color w:val="000000"/>
        </w:rPr>
        <w:t>PensionBee</w:t>
      </w:r>
      <w:proofErr w:type="spellEnd"/>
      <w:r w:rsidRPr="002F2CC6">
        <w:rPr>
          <w:rFonts w:hint="eastAsia"/>
          <w:color w:val="000000"/>
        </w:rPr>
        <w:t>：规模化构筑国民养老信心</w:t>
      </w: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 xml:space="preserve">8 </w:t>
      </w:r>
      <w:proofErr w:type="spellStart"/>
      <w:r w:rsidRPr="002F2CC6">
        <w:rPr>
          <w:rFonts w:hint="eastAsia"/>
          <w:color w:val="000000"/>
        </w:rPr>
        <w:t>PhonePe</w:t>
      </w:r>
      <w:proofErr w:type="spellEnd"/>
      <w:r w:rsidRPr="002F2CC6">
        <w:rPr>
          <w:rFonts w:hint="eastAsia"/>
          <w:color w:val="000000"/>
        </w:rPr>
        <w:t>：服务十亿用户的产品构筑之路</w:t>
      </w: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 xml:space="preserve">9 </w:t>
      </w:r>
      <w:proofErr w:type="spellStart"/>
      <w:r w:rsidRPr="002F2CC6">
        <w:rPr>
          <w:rFonts w:hint="eastAsia"/>
          <w:color w:val="000000"/>
        </w:rPr>
        <w:t>Revolut</w:t>
      </w:r>
      <w:proofErr w:type="spellEnd"/>
      <w:r w:rsidRPr="002F2CC6">
        <w:rPr>
          <w:rFonts w:hint="eastAsia"/>
          <w:color w:val="000000"/>
        </w:rPr>
        <w:t>：以速度作为核心战略</w:t>
      </w: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 xml:space="preserve">10 </w:t>
      </w:r>
      <w:r w:rsidRPr="002F2CC6">
        <w:rPr>
          <w:rFonts w:hint="eastAsia"/>
          <w:color w:val="000000"/>
        </w:rPr>
        <w:t>空中云汇（</w:t>
      </w:r>
      <w:proofErr w:type="spellStart"/>
      <w:r w:rsidRPr="002F2CC6">
        <w:rPr>
          <w:rFonts w:hint="eastAsia"/>
          <w:color w:val="000000"/>
        </w:rPr>
        <w:t>Airwallex</w:t>
      </w:r>
      <w:proofErr w:type="spellEnd"/>
      <w:r w:rsidRPr="002F2CC6">
        <w:rPr>
          <w:rFonts w:hint="eastAsia"/>
          <w:color w:val="000000"/>
        </w:rPr>
        <w:t>）：面向全球企业重构跨境金融服务</w:t>
      </w: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 xml:space="preserve">11 </w:t>
      </w:r>
      <w:proofErr w:type="spellStart"/>
      <w:r w:rsidRPr="002F2CC6">
        <w:rPr>
          <w:rFonts w:hint="eastAsia"/>
          <w:color w:val="000000"/>
        </w:rPr>
        <w:t>Flutterwave</w:t>
      </w:r>
      <w:proofErr w:type="spellEnd"/>
      <w:r w:rsidRPr="002F2CC6">
        <w:rPr>
          <w:rFonts w:hint="eastAsia"/>
          <w:color w:val="000000"/>
        </w:rPr>
        <w:t>：搭建非洲支付高速通道</w:t>
      </w:r>
    </w:p>
    <w:p w:rsid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 xml:space="preserve">12 </w:t>
      </w:r>
      <w:proofErr w:type="spellStart"/>
      <w:r w:rsidRPr="002F2CC6">
        <w:rPr>
          <w:rFonts w:hint="eastAsia"/>
          <w:color w:val="000000"/>
        </w:rPr>
        <w:t>Nubank</w:t>
      </w:r>
      <w:proofErr w:type="spellEnd"/>
      <w:r w:rsidRPr="002F2CC6">
        <w:rPr>
          <w:rFonts w:hint="eastAsia"/>
          <w:color w:val="000000"/>
        </w:rPr>
        <w:t>：以用户认同作为渠道扩张战略</w:t>
      </w:r>
    </w:p>
    <w:p w:rsidR="002F2CC6" w:rsidRPr="002F2CC6" w:rsidRDefault="002F2CC6" w:rsidP="002F2CC6">
      <w:pPr>
        <w:jc w:val="center"/>
        <w:rPr>
          <w:color w:val="000000"/>
        </w:rPr>
      </w:pP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>第三部分</w:t>
      </w:r>
      <w:r w:rsidRPr="002F2CC6">
        <w:rPr>
          <w:rFonts w:hint="eastAsia"/>
          <w:color w:val="000000"/>
        </w:rPr>
        <w:t xml:space="preserve"> </w:t>
      </w:r>
      <w:r w:rsidRPr="002F2CC6">
        <w:rPr>
          <w:rFonts w:hint="eastAsia"/>
          <w:color w:val="000000"/>
        </w:rPr>
        <w:t>经验启示</w:t>
      </w: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 xml:space="preserve">13 </w:t>
      </w:r>
      <w:r w:rsidRPr="002F2CC6">
        <w:rPr>
          <w:rFonts w:hint="eastAsia"/>
          <w:color w:val="000000"/>
        </w:rPr>
        <w:t>来自行业开拓者的启示：创新与渠道拓展实战课</w:t>
      </w: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 xml:space="preserve">14 </w:t>
      </w:r>
      <w:r w:rsidRPr="002F2CC6">
        <w:rPr>
          <w:rFonts w:hint="eastAsia"/>
          <w:color w:val="000000"/>
        </w:rPr>
        <w:t>金融科技下一个二十五年：从边缘业</w:t>
      </w:r>
      <w:proofErr w:type="gramStart"/>
      <w:r w:rsidRPr="002F2CC6">
        <w:rPr>
          <w:rFonts w:hint="eastAsia"/>
          <w:color w:val="000000"/>
        </w:rPr>
        <w:t>态成长</w:t>
      </w:r>
      <w:proofErr w:type="gramEnd"/>
      <w:r w:rsidRPr="002F2CC6">
        <w:rPr>
          <w:rFonts w:hint="eastAsia"/>
          <w:color w:val="000000"/>
        </w:rPr>
        <w:t>为核心力量</w:t>
      </w: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>术语表</w:t>
      </w: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>参考文献</w:t>
      </w: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>作者简介</w:t>
      </w:r>
    </w:p>
    <w:p w:rsidR="002F2CC6" w:rsidRPr="002F2CC6" w:rsidRDefault="002F2CC6" w:rsidP="002F2CC6">
      <w:pPr>
        <w:jc w:val="center"/>
        <w:rPr>
          <w:color w:val="000000"/>
        </w:rPr>
      </w:pPr>
      <w:r w:rsidRPr="002F2CC6">
        <w:rPr>
          <w:rFonts w:hint="eastAsia"/>
          <w:color w:val="000000"/>
        </w:rPr>
        <w:t>索引</w:t>
      </w:r>
    </w:p>
    <w:p w:rsidR="002F2CC6" w:rsidRPr="004209F2" w:rsidRDefault="002F2CC6">
      <w:pPr>
        <w:rPr>
          <w:b/>
          <w:color w:val="000000"/>
        </w:rPr>
      </w:pPr>
    </w:p>
    <w:p w:rsidR="004209F2" w:rsidRPr="004209F2" w:rsidRDefault="004209F2">
      <w:pPr>
        <w:rPr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8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lastRenderedPageBreak/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9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0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3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4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B4A" w:rsidRDefault="00753B4A">
      <w:r>
        <w:separator/>
      </w:r>
    </w:p>
  </w:endnote>
  <w:endnote w:type="continuationSeparator" w:id="0">
    <w:p w:rsidR="00753B4A" w:rsidRDefault="00753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B4A" w:rsidRDefault="00753B4A">
      <w:r>
        <w:separator/>
      </w:r>
    </w:p>
  </w:footnote>
  <w:footnote w:type="continuationSeparator" w:id="0">
    <w:p w:rsidR="00753B4A" w:rsidRDefault="00753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743367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2A01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2F2CC6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3367"/>
    <w:rsid w:val="00747520"/>
    <w:rsid w:val="0075196D"/>
    <w:rsid w:val="007531D2"/>
    <w:rsid w:val="00753B4A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85971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251B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A646C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3787A"/>
    <w:rsid w:val="00F437BF"/>
    <w:rsid w:val="00F54836"/>
    <w:rsid w:val="00F57001"/>
    <w:rsid w:val="00F578E8"/>
    <w:rsid w:val="00F57900"/>
    <w:rsid w:val="00F668A4"/>
    <w:rsid w:val="00F74EA5"/>
    <w:rsid w:val="00F80E8A"/>
    <w:rsid w:val="00F875A1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B5BC96E-6FD4-42E2-B8B4-A5751815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60</TotalTime>
  <Pages>3</Pages>
  <Words>350</Words>
  <Characters>1995</Characters>
  <Application>Microsoft Office Word</Application>
  <DocSecurity>0</DocSecurity>
  <Lines>16</Lines>
  <Paragraphs>4</Paragraphs>
  <ScaleCrop>false</ScaleCrop>
  <Company>2ndSpAcE</Company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4</cp:revision>
  <cp:lastPrinted>2005-06-10T06:33:00Z</cp:lastPrinted>
  <dcterms:created xsi:type="dcterms:W3CDTF">2026-08-18T01:38:00Z</dcterms:created>
  <dcterms:modified xsi:type="dcterms:W3CDTF">2026-08-18T06:07:00Z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