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46D81" w14:textId="77777777" w:rsidR="003A615C" w:rsidRDefault="003A615C">
      <w:pPr>
        <w:jc w:val="center"/>
        <w:rPr>
          <w:b/>
          <w:bCs/>
          <w:color w:val="000000"/>
          <w:sz w:val="18"/>
          <w:szCs w:val="18"/>
          <w:shd w:val="pct10" w:color="auto" w:fill="FFFFFF"/>
        </w:rPr>
      </w:pPr>
    </w:p>
    <w:p w14:paraId="7819D3FD" w14:textId="77777777" w:rsidR="003A615C"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11E680EE" w14:textId="77777777" w:rsidR="003A615C" w:rsidRDefault="003A615C">
      <w:pPr>
        <w:tabs>
          <w:tab w:val="left" w:pos="341"/>
          <w:tab w:val="left" w:pos="5235"/>
        </w:tabs>
        <w:jc w:val="left"/>
        <w:rPr>
          <w:b/>
          <w:bCs/>
          <w:color w:val="000000"/>
          <w:szCs w:val="18"/>
        </w:rPr>
      </w:pPr>
    </w:p>
    <w:p w14:paraId="52ECF337" w14:textId="695EE47C" w:rsidR="003A615C" w:rsidRDefault="003A615C">
      <w:pPr>
        <w:rPr>
          <w:b/>
          <w:color w:val="000000"/>
          <w:szCs w:val="21"/>
        </w:rPr>
      </w:pPr>
    </w:p>
    <w:p w14:paraId="673B6D21" w14:textId="3948CC40" w:rsidR="003A615C" w:rsidRDefault="006402B2">
      <w:pPr>
        <w:rPr>
          <w:b/>
          <w:szCs w:val="21"/>
        </w:rPr>
      </w:pPr>
      <w:r>
        <w:rPr>
          <w:noProof/>
        </w:rPr>
        <w:drawing>
          <wp:anchor distT="0" distB="0" distL="114300" distR="114300" simplePos="0" relativeHeight="251659776" behindDoc="0" locked="0" layoutInCell="1" allowOverlap="1" wp14:anchorId="243A4BD9" wp14:editId="481767EA">
            <wp:simplePos x="0" y="0"/>
            <wp:positionH relativeFrom="column">
              <wp:posOffset>3926205</wp:posOffset>
            </wp:positionH>
            <wp:positionV relativeFrom="paragraph">
              <wp:posOffset>18415</wp:posOffset>
            </wp:positionV>
            <wp:extent cx="1476375" cy="2343150"/>
            <wp:effectExtent l="0" t="0" r="9525" b="0"/>
            <wp:wrapSquare wrapText="bothSides"/>
            <wp:docPr id="20436296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637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Pr>
          <w:rFonts w:hint="eastAsia"/>
          <w:b/>
          <w:szCs w:val="21"/>
        </w:rPr>
        <w:t>心理</w:t>
      </w:r>
      <w:r w:rsidRPr="006402B2">
        <w:rPr>
          <w:b/>
          <w:szCs w:val="21"/>
        </w:rPr>
        <w:t>治疗从治疗师开始：自我觉察、内在成长与治疗关系的力量</w:t>
      </w:r>
      <w:r w:rsidR="00000000">
        <w:rPr>
          <w:b/>
          <w:szCs w:val="21"/>
        </w:rPr>
        <w:t>》</w:t>
      </w:r>
    </w:p>
    <w:p w14:paraId="6DD67742" w14:textId="04FC5653" w:rsidR="003A615C" w:rsidRDefault="00000000">
      <w:pPr>
        <w:rPr>
          <w:b/>
          <w:szCs w:val="21"/>
        </w:rPr>
      </w:pPr>
      <w:r>
        <w:rPr>
          <w:b/>
          <w:szCs w:val="21"/>
        </w:rPr>
        <w:t>英文书名：</w:t>
      </w:r>
      <w:r>
        <w:rPr>
          <w:rFonts w:hint="eastAsia"/>
          <w:b/>
          <w:szCs w:val="21"/>
        </w:rPr>
        <w:t>THE SOUL OF THE PSYCHOTHERAPIST</w:t>
      </w:r>
    </w:p>
    <w:p w14:paraId="57AA0ADF" w14:textId="243A43D1" w:rsidR="003A615C"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Joachim Galuska</w:t>
      </w:r>
    </w:p>
    <w:p w14:paraId="316FFC6E" w14:textId="11CCB8A4" w:rsidR="003A615C" w:rsidRDefault="00000000">
      <w:pPr>
        <w:rPr>
          <w:b/>
          <w:color w:val="000000"/>
          <w:szCs w:val="21"/>
        </w:rPr>
      </w:pPr>
      <w:r>
        <w:rPr>
          <w:rFonts w:hint="eastAsia"/>
          <w:b/>
          <w:color w:val="000000"/>
          <w:szCs w:val="21"/>
        </w:rPr>
        <w:t>德语书名：</w:t>
      </w:r>
      <w:r w:rsidR="006402B2" w:rsidRPr="006402B2">
        <w:rPr>
          <w:b/>
          <w:color w:val="000000"/>
          <w:szCs w:val="21"/>
        </w:rPr>
        <w:t xml:space="preserve">Die Seele des </w:t>
      </w:r>
      <w:proofErr w:type="spellStart"/>
      <w:r w:rsidR="006402B2" w:rsidRPr="006402B2">
        <w:rPr>
          <w:b/>
          <w:color w:val="000000"/>
          <w:szCs w:val="21"/>
        </w:rPr>
        <w:t>Psychotherapeuten</w:t>
      </w:r>
      <w:proofErr w:type="spellEnd"/>
      <w:r w:rsidR="006402B2" w:rsidRPr="006402B2">
        <w:rPr>
          <w:b/>
          <w:color w:val="000000"/>
          <w:szCs w:val="21"/>
        </w:rPr>
        <w:t xml:space="preserve">: Wie </w:t>
      </w:r>
      <w:proofErr w:type="spellStart"/>
      <w:r w:rsidR="006402B2" w:rsidRPr="006402B2">
        <w:rPr>
          <w:b/>
          <w:color w:val="000000"/>
          <w:szCs w:val="21"/>
        </w:rPr>
        <w:t>sie</w:t>
      </w:r>
      <w:proofErr w:type="spellEnd"/>
      <w:r w:rsidR="006402B2" w:rsidRPr="006402B2">
        <w:rPr>
          <w:b/>
          <w:color w:val="000000"/>
          <w:szCs w:val="21"/>
        </w:rPr>
        <w:t xml:space="preserve"> in der </w:t>
      </w:r>
      <w:proofErr w:type="spellStart"/>
      <w:r w:rsidR="006402B2" w:rsidRPr="006402B2">
        <w:rPr>
          <w:b/>
          <w:color w:val="000000"/>
          <w:szCs w:val="21"/>
        </w:rPr>
        <w:t>Therapie</w:t>
      </w:r>
      <w:proofErr w:type="spellEnd"/>
      <w:r w:rsidR="006402B2" w:rsidRPr="006402B2">
        <w:rPr>
          <w:b/>
          <w:color w:val="000000"/>
          <w:szCs w:val="21"/>
        </w:rPr>
        <w:t xml:space="preserve"> </w:t>
      </w:r>
      <w:proofErr w:type="spellStart"/>
      <w:r w:rsidR="006402B2" w:rsidRPr="006402B2">
        <w:rPr>
          <w:b/>
          <w:color w:val="000000"/>
          <w:szCs w:val="21"/>
        </w:rPr>
        <w:t>wirkt</w:t>
      </w:r>
      <w:proofErr w:type="spellEnd"/>
      <w:r w:rsidR="006402B2" w:rsidRPr="006402B2">
        <w:rPr>
          <w:b/>
          <w:color w:val="000000"/>
          <w:szCs w:val="21"/>
        </w:rPr>
        <w:t xml:space="preserve"> und </w:t>
      </w:r>
      <w:proofErr w:type="spellStart"/>
      <w:r w:rsidR="006402B2" w:rsidRPr="006402B2">
        <w:rPr>
          <w:b/>
          <w:color w:val="000000"/>
          <w:szCs w:val="21"/>
        </w:rPr>
        <w:t>zu</w:t>
      </w:r>
      <w:proofErr w:type="spellEnd"/>
      <w:r w:rsidR="006402B2" w:rsidRPr="006402B2">
        <w:rPr>
          <w:b/>
          <w:color w:val="000000"/>
          <w:szCs w:val="21"/>
        </w:rPr>
        <w:t xml:space="preserve"> </w:t>
      </w:r>
      <w:proofErr w:type="spellStart"/>
      <w:r w:rsidR="006402B2" w:rsidRPr="006402B2">
        <w:rPr>
          <w:b/>
          <w:color w:val="000000"/>
          <w:szCs w:val="21"/>
        </w:rPr>
        <w:t>einer</w:t>
      </w:r>
      <w:proofErr w:type="spellEnd"/>
      <w:r w:rsidR="006402B2" w:rsidRPr="006402B2">
        <w:rPr>
          <w:b/>
          <w:color w:val="000000"/>
          <w:szCs w:val="21"/>
        </w:rPr>
        <w:t xml:space="preserve"> </w:t>
      </w:r>
      <w:proofErr w:type="spellStart"/>
      <w:r w:rsidR="006402B2" w:rsidRPr="006402B2">
        <w:rPr>
          <w:b/>
          <w:color w:val="000000"/>
          <w:szCs w:val="21"/>
        </w:rPr>
        <w:t>gelingenden</w:t>
      </w:r>
      <w:proofErr w:type="spellEnd"/>
      <w:r w:rsidR="006402B2" w:rsidRPr="006402B2">
        <w:rPr>
          <w:b/>
          <w:color w:val="000000"/>
          <w:szCs w:val="21"/>
        </w:rPr>
        <w:t xml:space="preserve"> </w:t>
      </w:r>
      <w:proofErr w:type="spellStart"/>
      <w:r w:rsidR="006402B2" w:rsidRPr="006402B2">
        <w:rPr>
          <w:b/>
          <w:color w:val="000000"/>
          <w:szCs w:val="21"/>
        </w:rPr>
        <w:t>Behandlung</w:t>
      </w:r>
      <w:proofErr w:type="spellEnd"/>
      <w:r w:rsidR="006402B2" w:rsidRPr="006402B2">
        <w:rPr>
          <w:b/>
          <w:color w:val="000000"/>
          <w:szCs w:val="21"/>
        </w:rPr>
        <w:t xml:space="preserve"> </w:t>
      </w:r>
      <w:proofErr w:type="spellStart"/>
      <w:r w:rsidR="006402B2" w:rsidRPr="006402B2">
        <w:rPr>
          <w:b/>
          <w:color w:val="000000"/>
          <w:szCs w:val="21"/>
        </w:rPr>
        <w:t>beiträgt</w:t>
      </w:r>
      <w:proofErr w:type="spellEnd"/>
    </w:p>
    <w:p w14:paraId="3033E59F" w14:textId="77777777" w:rsidR="003A615C"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rFonts w:hint="eastAsia"/>
          <w:b/>
          <w:color w:val="000000"/>
          <w:szCs w:val="21"/>
        </w:rPr>
        <w:t>Kösel</w:t>
      </w:r>
      <w:proofErr w:type="spellEnd"/>
      <w:r>
        <w:rPr>
          <w:rFonts w:hint="eastAsia"/>
          <w:b/>
          <w:color w:val="000000"/>
          <w:szCs w:val="21"/>
        </w:rPr>
        <w:t xml:space="preserve">/Penguin Random House </w:t>
      </w:r>
      <w:proofErr w:type="spellStart"/>
      <w:r>
        <w:rPr>
          <w:rFonts w:hint="eastAsia"/>
          <w:b/>
          <w:color w:val="000000"/>
          <w:szCs w:val="21"/>
        </w:rPr>
        <w:t>Verlagsgruppe</w:t>
      </w:r>
      <w:proofErr w:type="spellEnd"/>
    </w:p>
    <w:p w14:paraId="51FCE08C" w14:textId="77777777" w:rsidR="003A615C" w:rsidRDefault="00000000">
      <w:pPr>
        <w:rPr>
          <w:b/>
          <w:color w:val="000000"/>
          <w:szCs w:val="21"/>
        </w:rPr>
      </w:pPr>
      <w:r>
        <w:rPr>
          <w:b/>
          <w:color w:val="000000"/>
          <w:szCs w:val="21"/>
        </w:rPr>
        <w:t>代理公司：</w:t>
      </w:r>
      <w:r>
        <w:rPr>
          <w:b/>
          <w:color w:val="000000"/>
          <w:szCs w:val="21"/>
        </w:rPr>
        <w:t>ANA/Brady</w:t>
      </w:r>
    </w:p>
    <w:p w14:paraId="6D3F4841" w14:textId="77777777" w:rsidR="003A615C"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320</w:t>
      </w:r>
      <w:r>
        <w:rPr>
          <w:b/>
          <w:color w:val="000000"/>
          <w:szCs w:val="21"/>
        </w:rPr>
        <w:t>页</w:t>
      </w:r>
    </w:p>
    <w:p w14:paraId="2FC3C6F2" w14:textId="77777777" w:rsidR="003A615C"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8</w:t>
      </w:r>
      <w:r>
        <w:rPr>
          <w:b/>
          <w:color w:val="000000"/>
          <w:szCs w:val="21"/>
        </w:rPr>
        <w:t>月</w:t>
      </w:r>
    </w:p>
    <w:p w14:paraId="04B409F5" w14:textId="77777777" w:rsidR="003A615C" w:rsidRDefault="00000000">
      <w:pPr>
        <w:rPr>
          <w:b/>
          <w:color w:val="000000"/>
          <w:szCs w:val="21"/>
        </w:rPr>
      </w:pPr>
      <w:r>
        <w:rPr>
          <w:b/>
          <w:color w:val="000000"/>
          <w:szCs w:val="21"/>
        </w:rPr>
        <w:t>代理地区：中国大陆、台湾</w:t>
      </w:r>
    </w:p>
    <w:p w14:paraId="09EEBFE4" w14:textId="77777777" w:rsidR="003A615C" w:rsidRDefault="00000000">
      <w:pPr>
        <w:rPr>
          <w:b/>
          <w:color w:val="000000"/>
          <w:szCs w:val="21"/>
        </w:rPr>
      </w:pPr>
      <w:r>
        <w:rPr>
          <w:b/>
          <w:color w:val="000000"/>
          <w:szCs w:val="21"/>
        </w:rPr>
        <w:t>审读资料：电子稿</w:t>
      </w:r>
    </w:p>
    <w:p w14:paraId="27445709" w14:textId="77777777" w:rsidR="003A615C"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心灵励志</w:t>
      </w:r>
    </w:p>
    <w:p w14:paraId="03CBB982" w14:textId="77777777" w:rsidR="003A615C" w:rsidRDefault="003A615C">
      <w:pPr>
        <w:rPr>
          <w:b/>
          <w:bCs/>
          <w:color w:val="000000"/>
          <w:szCs w:val="21"/>
        </w:rPr>
      </w:pPr>
    </w:p>
    <w:p w14:paraId="39985D69" w14:textId="77777777" w:rsidR="003A615C" w:rsidRDefault="003A615C">
      <w:pPr>
        <w:rPr>
          <w:b/>
          <w:bCs/>
          <w:color w:val="000000"/>
          <w:szCs w:val="21"/>
        </w:rPr>
      </w:pPr>
    </w:p>
    <w:p w14:paraId="25444CEE" w14:textId="77777777" w:rsidR="003A615C" w:rsidRDefault="00000000">
      <w:pPr>
        <w:rPr>
          <w:color w:val="000000"/>
          <w:szCs w:val="21"/>
        </w:rPr>
      </w:pPr>
      <w:r>
        <w:rPr>
          <w:b/>
          <w:bCs/>
          <w:color w:val="000000"/>
          <w:szCs w:val="21"/>
        </w:rPr>
        <w:t>内容简介：</w:t>
      </w:r>
    </w:p>
    <w:p w14:paraId="4847FA63" w14:textId="77777777" w:rsidR="003A615C" w:rsidRDefault="003A615C">
      <w:pPr>
        <w:rPr>
          <w:color w:val="000000"/>
          <w:szCs w:val="21"/>
        </w:rPr>
      </w:pPr>
    </w:p>
    <w:p w14:paraId="0C5D7D16" w14:textId="501B2BBE" w:rsidR="003A615C" w:rsidRDefault="00000000">
      <w:pPr>
        <w:ind w:firstLineChars="200" w:firstLine="420"/>
        <w:rPr>
          <w:rFonts w:ascii="楷体" w:eastAsia="楷体" w:hAnsi="楷体"/>
          <w:bCs/>
          <w:color w:val="000000"/>
          <w:szCs w:val="21"/>
        </w:rPr>
      </w:pPr>
      <w:r>
        <w:rPr>
          <w:rFonts w:ascii="楷体" w:eastAsia="楷体" w:hAnsi="楷体" w:hint="eastAsia"/>
          <w:bCs/>
          <w:color w:val="000000"/>
          <w:szCs w:val="21"/>
        </w:rPr>
        <w:t>很多心理治疗师总会埋头钻研各式各样的心理疗法</w:t>
      </w:r>
      <w:r w:rsidR="006402B2">
        <w:rPr>
          <w:rFonts w:ascii="楷体" w:eastAsia="楷体" w:hAnsi="楷体" w:hint="eastAsia"/>
          <w:bCs/>
          <w:color w:val="000000"/>
          <w:szCs w:val="21"/>
        </w:rPr>
        <w:t>、</w:t>
      </w:r>
      <w:r>
        <w:rPr>
          <w:rFonts w:ascii="楷体" w:eastAsia="楷体" w:hAnsi="楷体" w:hint="eastAsia"/>
          <w:bCs/>
          <w:color w:val="000000"/>
          <w:szCs w:val="21"/>
        </w:rPr>
        <w:t>学习各大流派的理论，以为掌握足够的专业工具，就能</w:t>
      </w:r>
      <w:r w:rsidR="001C3B5B">
        <w:rPr>
          <w:rFonts w:ascii="楷体" w:eastAsia="楷体" w:hAnsi="楷体" w:hint="eastAsia"/>
          <w:bCs/>
          <w:color w:val="000000"/>
          <w:szCs w:val="21"/>
        </w:rPr>
        <w:t>实现</w:t>
      </w:r>
      <w:r>
        <w:rPr>
          <w:rFonts w:ascii="楷体" w:eastAsia="楷体" w:hAnsi="楷体" w:hint="eastAsia"/>
          <w:bCs/>
          <w:color w:val="000000"/>
          <w:szCs w:val="21"/>
        </w:rPr>
        <w:t>疗愈。</w:t>
      </w:r>
      <w:r w:rsidRPr="006402B2">
        <w:rPr>
          <w:rFonts w:ascii="楷体" w:eastAsia="楷体" w:hAnsi="楷体" w:hint="eastAsia"/>
          <w:b/>
          <w:color w:val="000000"/>
          <w:szCs w:val="21"/>
        </w:rPr>
        <w:t>但是</w:t>
      </w:r>
      <w:r w:rsidR="006402B2" w:rsidRPr="006402B2">
        <w:rPr>
          <w:rFonts w:ascii="楷体" w:eastAsia="楷体" w:hAnsi="楷体" w:hint="eastAsia"/>
          <w:b/>
          <w:color w:val="000000"/>
          <w:szCs w:val="21"/>
        </w:rPr>
        <w:t>他们</w:t>
      </w:r>
      <w:r w:rsidRPr="006402B2">
        <w:rPr>
          <w:rFonts w:ascii="楷体" w:eastAsia="楷体" w:hAnsi="楷体" w:hint="eastAsia"/>
          <w:b/>
          <w:color w:val="000000"/>
          <w:szCs w:val="21"/>
        </w:rPr>
        <w:t>常常忽略</w:t>
      </w:r>
      <w:r w:rsidR="006402B2" w:rsidRPr="006402B2">
        <w:rPr>
          <w:rFonts w:ascii="楷体" w:eastAsia="楷体" w:hAnsi="楷体" w:hint="eastAsia"/>
          <w:b/>
          <w:color w:val="000000"/>
          <w:szCs w:val="21"/>
        </w:rPr>
        <w:t>，</w:t>
      </w:r>
      <w:r w:rsidRPr="006402B2">
        <w:rPr>
          <w:rFonts w:ascii="楷体" w:eastAsia="楷体" w:hAnsi="楷体" w:hint="eastAsia"/>
          <w:b/>
          <w:color w:val="000000"/>
          <w:szCs w:val="21"/>
        </w:rPr>
        <w:t>心理治疗最重要的载体，恰恰</w:t>
      </w:r>
      <w:r w:rsidR="006402B2">
        <w:rPr>
          <w:rFonts w:ascii="楷体" w:eastAsia="楷体" w:hAnsi="楷体" w:hint="eastAsia"/>
          <w:b/>
          <w:color w:val="000000"/>
          <w:szCs w:val="21"/>
        </w:rPr>
        <w:t>其实</w:t>
      </w:r>
      <w:r w:rsidR="006402B2" w:rsidRPr="006402B2">
        <w:rPr>
          <w:rFonts w:ascii="楷体" w:eastAsia="楷体" w:hAnsi="楷体" w:hint="eastAsia"/>
          <w:b/>
          <w:color w:val="000000"/>
          <w:szCs w:val="21"/>
        </w:rPr>
        <w:t>就</w:t>
      </w:r>
      <w:r w:rsidRPr="006402B2">
        <w:rPr>
          <w:rFonts w:ascii="楷体" w:eastAsia="楷体" w:hAnsi="楷体" w:hint="eastAsia"/>
          <w:b/>
          <w:color w:val="000000"/>
          <w:szCs w:val="21"/>
        </w:rPr>
        <w:t>是治疗师本人。</w:t>
      </w:r>
    </w:p>
    <w:p w14:paraId="799475A7" w14:textId="77777777" w:rsidR="003A615C" w:rsidRDefault="003A615C">
      <w:pPr>
        <w:ind w:firstLineChars="200" w:firstLine="420"/>
        <w:rPr>
          <w:rFonts w:ascii="楷体" w:eastAsia="楷体" w:hAnsi="楷体"/>
          <w:bCs/>
          <w:color w:val="000000"/>
          <w:szCs w:val="21"/>
        </w:rPr>
      </w:pPr>
    </w:p>
    <w:p w14:paraId="4F727E81" w14:textId="251CF533" w:rsidR="003A615C" w:rsidRDefault="00000000">
      <w:pPr>
        <w:ind w:firstLineChars="200" w:firstLine="420"/>
        <w:rPr>
          <w:rFonts w:ascii="楷体" w:eastAsia="楷体" w:hAnsi="楷体"/>
          <w:bCs/>
          <w:color w:val="000000"/>
          <w:szCs w:val="21"/>
        </w:rPr>
      </w:pPr>
      <w:r>
        <w:rPr>
          <w:rFonts w:ascii="楷体" w:eastAsia="楷体" w:hAnsi="楷体" w:hint="eastAsia"/>
          <w:bCs/>
          <w:color w:val="000000"/>
          <w:szCs w:val="21"/>
        </w:rPr>
        <w:t>书中指出，无论</w:t>
      </w:r>
      <w:r w:rsidR="006402B2">
        <w:rPr>
          <w:rFonts w:ascii="楷体" w:eastAsia="楷体" w:hAnsi="楷体" w:hint="eastAsia"/>
          <w:bCs/>
          <w:color w:val="000000"/>
          <w:szCs w:val="21"/>
        </w:rPr>
        <w:t>哪种</w:t>
      </w:r>
      <w:r>
        <w:rPr>
          <w:rFonts w:ascii="楷体" w:eastAsia="楷体" w:hAnsi="楷体" w:hint="eastAsia"/>
          <w:bCs/>
          <w:color w:val="000000"/>
          <w:szCs w:val="21"/>
        </w:rPr>
        <w:t>疗法，流派终究只是工具</w:t>
      </w:r>
      <w:r w:rsidR="006402B2">
        <w:rPr>
          <w:rFonts w:ascii="楷体" w:eastAsia="楷体" w:hAnsi="楷体" w:hint="eastAsia"/>
          <w:bCs/>
          <w:color w:val="000000"/>
          <w:szCs w:val="21"/>
        </w:rPr>
        <w:t>，</w:t>
      </w:r>
      <w:r w:rsidR="006402B2">
        <w:rPr>
          <w:rFonts w:ascii="楷体" w:eastAsia="楷体" w:hAnsi="楷体" w:hint="eastAsia"/>
          <w:bCs/>
          <w:color w:val="000000"/>
          <w:szCs w:val="21"/>
        </w:rPr>
        <w:t>治疗师</w:t>
      </w:r>
      <w:r w:rsidR="001C3B5B">
        <w:rPr>
          <w:rFonts w:ascii="楷体" w:eastAsia="楷体" w:hAnsi="楷体" w:hint="eastAsia"/>
          <w:bCs/>
          <w:color w:val="000000"/>
          <w:szCs w:val="21"/>
        </w:rPr>
        <w:t>的</w:t>
      </w:r>
      <w:r w:rsidR="006402B2">
        <w:rPr>
          <w:rFonts w:ascii="楷体" w:eastAsia="楷体" w:hAnsi="楷体" w:hint="eastAsia"/>
          <w:bCs/>
          <w:color w:val="000000"/>
          <w:szCs w:val="21"/>
        </w:rPr>
        <w:t>内在</w:t>
      </w:r>
      <w:r w:rsidR="006402B2">
        <w:rPr>
          <w:rFonts w:ascii="楷体" w:eastAsia="楷体" w:hAnsi="楷体" w:hint="eastAsia"/>
          <w:bCs/>
          <w:color w:val="000000"/>
          <w:szCs w:val="21"/>
        </w:rPr>
        <w:t>才能</w:t>
      </w:r>
      <w:r>
        <w:rPr>
          <w:rFonts w:ascii="楷体" w:eastAsia="楷体" w:hAnsi="楷体" w:hint="eastAsia"/>
          <w:bCs/>
          <w:color w:val="000000"/>
          <w:szCs w:val="21"/>
        </w:rPr>
        <w:t>真正催生疗愈。治疗师自身的创伤、心结与人生阅历，并非职业短板，反而更能帮助他们理解来访者。</w:t>
      </w:r>
    </w:p>
    <w:p w14:paraId="0E9D59AC" w14:textId="77777777" w:rsidR="003A615C" w:rsidRDefault="003A615C" w:rsidP="001C3B5B">
      <w:pPr>
        <w:rPr>
          <w:rFonts w:hint="eastAsia"/>
          <w:color w:val="000000"/>
          <w:szCs w:val="21"/>
        </w:rPr>
      </w:pPr>
    </w:p>
    <w:p w14:paraId="4585CFEF" w14:textId="77777777" w:rsidR="003A615C" w:rsidRDefault="00000000">
      <w:pPr>
        <w:jc w:val="center"/>
        <w:rPr>
          <w:color w:val="000000"/>
          <w:szCs w:val="21"/>
        </w:rPr>
      </w:pPr>
      <w:r>
        <w:rPr>
          <w:rFonts w:hint="eastAsia"/>
          <w:color w:val="000000"/>
          <w:szCs w:val="21"/>
        </w:rPr>
        <w:t>*</w:t>
      </w:r>
      <w:r>
        <w:rPr>
          <w:color w:val="000000"/>
          <w:szCs w:val="21"/>
        </w:rPr>
        <w:t>**</w:t>
      </w:r>
    </w:p>
    <w:p w14:paraId="3986E35C" w14:textId="77777777" w:rsidR="003A615C" w:rsidRDefault="003A615C">
      <w:pPr>
        <w:rPr>
          <w:color w:val="000000"/>
          <w:szCs w:val="21"/>
        </w:rPr>
      </w:pPr>
    </w:p>
    <w:p w14:paraId="06CD0A9B" w14:textId="77777777" w:rsidR="003A615C" w:rsidRDefault="00000000">
      <w:pPr>
        <w:ind w:firstLineChars="200" w:firstLine="420"/>
        <w:rPr>
          <w:color w:val="000000"/>
          <w:szCs w:val="21"/>
        </w:rPr>
      </w:pPr>
      <w:r>
        <w:rPr>
          <w:rFonts w:hint="eastAsia"/>
          <w:color w:val="000000"/>
          <w:szCs w:val="21"/>
        </w:rPr>
        <w:t>治疗师本身，是心理治疗中一个常常被忽视的因素。心理治疗往往并未真正采取整体性的治疗视角，而是倾向于某一种心理治疗学派。在极端情况下，对自身治疗理念近乎意识形态式的坚持，可能让治疗师错失帮助患者康复的机会，也让治疗偏离患者真正的需要。</w:t>
      </w:r>
    </w:p>
    <w:p w14:paraId="031C890B" w14:textId="77777777" w:rsidR="003A615C" w:rsidRDefault="003A615C">
      <w:pPr>
        <w:ind w:firstLineChars="200" w:firstLine="420"/>
        <w:rPr>
          <w:color w:val="000000"/>
          <w:szCs w:val="21"/>
        </w:rPr>
      </w:pPr>
    </w:p>
    <w:p w14:paraId="78C22F54" w14:textId="77777777" w:rsidR="003A615C" w:rsidRDefault="00000000">
      <w:pPr>
        <w:ind w:firstLineChars="200" w:firstLine="420"/>
        <w:rPr>
          <w:b/>
          <w:color w:val="000000"/>
        </w:rPr>
      </w:pPr>
      <w:r>
        <w:rPr>
          <w:rFonts w:hint="eastAsia"/>
          <w:color w:val="000000"/>
          <w:szCs w:val="21"/>
        </w:rPr>
        <w:t>经验丰富且享有盛誉的精神科医生和心理治疗师约阿希姆·加卢斯卡博士提出“以灵魂为中心的心理治疗”，为这一领域的从业者提供了一个向内审视自己的机会，从而获得全新的视角和意识方向。通过与自己的内在生命建立联系，不断发展自我，探索内心世界，治疗师能够超越方法和理论的束缚，让心理治疗回到它真正应有的位置，成为一门促成人发生改变的科学，也成为具有人文关怀的医学。加卢斯卡通过实践练习、沉思诗歌和正念观察，探索从思考走向感受的理论与实践路径，帮助治疗师进入自己的内在世界，并由此与患者及来访者建立更深的连接。</w:t>
      </w:r>
    </w:p>
    <w:p w14:paraId="4C9E9C88" w14:textId="77777777" w:rsidR="003A615C" w:rsidRDefault="003A615C">
      <w:pPr>
        <w:rPr>
          <w:b/>
          <w:color w:val="000000"/>
        </w:rPr>
      </w:pPr>
    </w:p>
    <w:p w14:paraId="7BE7F747" w14:textId="77777777" w:rsidR="003A615C" w:rsidRDefault="003A615C">
      <w:pPr>
        <w:rPr>
          <w:b/>
          <w:color w:val="000000"/>
        </w:rPr>
      </w:pPr>
    </w:p>
    <w:p w14:paraId="0D0651E3" w14:textId="77777777" w:rsidR="003A615C" w:rsidRDefault="00000000">
      <w:pPr>
        <w:spacing w:line="280" w:lineRule="exact"/>
        <w:rPr>
          <w:b/>
          <w:szCs w:val="21"/>
        </w:rPr>
      </w:pPr>
      <w:r>
        <w:rPr>
          <w:b/>
          <w:szCs w:val="21"/>
        </w:rPr>
        <w:t>作者简介：</w:t>
      </w:r>
    </w:p>
    <w:p w14:paraId="468024F1" w14:textId="12665C31" w:rsidR="003A615C" w:rsidRDefault="003A615C">
      <w:pPr>
        <w:rPr>
          <w:color w:val="000000"/>
          <w:szCs w:val="21"/>
          <w:lang w:val="en"/>
        </w:rPr>
      </w:pPr>
    </w:p>
    <w:p w14:paraId="3D160339" w14:textId="7BEB74CD" w:rsidR="003A615C" w:rsidRDefault="006402B2">
      <w:pPr>
        <w:ind w:firstLineChars="200" w:firstLine="422"/>
        <w:rPr>
          <w:b/>
          <w:color w:val="FF0000"/>
        </w:rPr>
      </w:pPr>
      <w:r>
        <w:rPr>
          <w:b/>
          <w:bCs/>
          <w:noProof/>
        </w:rPr>
        <w:drawing>
          <wp:anchor distT="0" distB="0" distL="114300" distR="114300" simplePos="0" relativeHeight="251656704" behindDoc="0" locked="0" layoutInCell="1" allowOverlap="1" wp14:anchorId="5E6E4420" wp14:editId="67B9EF23">
            <wp:simplePos x="0" y="0"/>
            <wp:positionH relativeFrom="column">
              <wp:posOffset>0</wp:posOffset>
            </wp:positionH>
            <wp:positionV relativeFrom="paragraph">
              <wp:posOffset>24130</wp:posOffset>
            </wp:positionV>
            <wp:extent cx="942975" cy="1117600"/>
            <wp:effectExtent l="0" t="0" r="9525" b="0"/>
            <wp:wrapSquare wrapText="bothSides"/>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rcRect b="15454"/>
                    <a:stretch>
                      <a:fillRect/>
                    </a:stretch>
                  </pic:blipFill>
                  <pic:spPr>
                    <a:xfrm>
                      <a:off x="0" y="0"/>
                      <a:ext cx="942975" cy="1117600"/>
                    </a:xfrm>
                    <a:prstGeom prst="rect">
                      <a:avLst/>
                    </a:prstGeom>
                    <a:noFill/>
                    <a:ln>
                      <a:noFill/>
                    </a:ln>
                  </pic:spPr>
                </pic:pic>
              </a:graphicData>
            </a:graphic>
          </wp:anchor>
        </w:drawing>
      </w:r>
      <w:r w:rsidR="00000000">
        <w:rPr>
          <w:rFonts w:hint="eastAsia"/>
          <w:b/>
          <w:bCs/>
          <w:color w:val="000000"/>
          <w:szCs w:val="21"/>
          <w:lang w:val="en"/>
        </w:rPr>
        <w:t>约阿希姆·加卢斯卡（</w:t>
      </w:r>
      <w:r w:rsidR="00000000">
        <w:rPr>
          <w:rFonts w:hint="eastAsia"/>
          <w:b/>
          <w:bCs/>
          <w:color w:val="000000"/>
          <w:szCs w:val="21"/>
          <w:lang w:val="en"/>
        </w:rPr>
        <w:t>Joachim Galuska</w:t>
      </w:r>
      <w:r w:rsidR="00000000">
        <w:rPr>
          <w:rFonts w:hint="eastAsia"/>
          <w:b/>
          <w:bCs/>
          <w:color w:val="000000"/>
          <w:szCs w:val="21"/>
          <w:lang w:val="en"/>
        </w:rPr>
        <w:t>）</w:t>
      </w:r>
      <w:r w:rsidR="00000000">
        <w:rPr>
          <w:rFonts w:hint="eastAsia"/>
          <w:color w:val="000000"/>
          <w:szCs w:val="21"/>
          <w:lang w:val="en"/>
        </w:rPr>
        <w:t>博士是心身医学、心理治疗和精神病学专家，同时也是一位企业家。</w:t>
      </w:r>
      <w:r w:rsidR="00000000">
        <w:rPr>
          <w:rFonts w:hint="eastAsia"/>
          <w:color w:val="000000"/>
          <w:szCs w:val="21"/>
          <w:lang w:val="en"/>
        </w:rPr>
        <w:t>20</w:t>
      </w:r>
      <w:r w:rsidR="00000000">
        <w:rPr>
          <w:rFonts w:hint="eastAsia"/>
          <w:color w:val="000000"/>
          <w:szCs w:val="21"/>
          <w:lang w:val="en"/>
        </w:rPr>
        <w:t>世纪</w:t>
      </w:r>
      <w:r w:rsidR="00000000">
        <w:rPr>
          <w:rFonts w:hint="eastAsia"/>
          <w:color w:val="000000"/>
          <w:szCs w:val="21"/>
          <w:lang w:val="en"/>
        </w:rPr>
        <w:t>80</w:t>
      </w:r>
      <w:r w:rsidR="00000000">
        <w:rPr>
          <w:rFonts w:hint="eastAsia"/>
          <w:color w:val="000000"/>
          <w:szCs w:val="21"/>
          <w:lang w:val="en"/>
        </w:rPr>
        <w:t>年代，他提出了一套融入灵性理念的心身医学临床模式，强调人的整体性。在退休之前，他一直担任巴伐利亚和柏林海利根费尔德心身医学诊所董事会主席及管理者。如今，他仍活跃于医疗健康领域的企业经营，并担任海利根费尔德诊所合伙人。他还主编了多部探讨心理治疗与经济领域意识问题的著作和文章。</w:t>
      </w:r>
    </w:p>
    <w:p w14:paraId="10867B1A" w14:textId="77777777" w:rsidR="003A615C" w:rsidRDefault="003A615C">
      <w:pPr>
        <w:rPr>
          <w:b/>
          <w:color w:val="000000"/>
        </w:rPr>
      </w:pPr>
    </w:p>
    <w:p w14:paraId="122D3C4F" w14:textId="77777777" w:rsidR="003A615C" w:rsidRDefault="003A615C">
      <w:pPr>
        <w:rPr>
          <w:b/>
          <w:color w:val="000000"/>
        </w:rPr>
      </w:pPr>
    </w:p>
    <w:p w14:paraId="6C6F6E73" w14:textId="77777777" w:rsidR="003A615C" w:rsidRDefault="00000000">
      <w:pPr>
        <w:rPr>
          <w:b/>
          <w:color w:val="000000"/>
        </w:rPr>
      </w:pPr>
      <w:r>
        <w:rPr>
          <w:rFonts w:hint="eastAsia"/>
          <w:b/>
          <w:color w:val="000000"/>
        </w:rPr>
        <w:t>目录：</w:t>
      </w:r>
    </w:p>
    <w:p w14:paraId="09ED241F" w14:textId="77777777" w:rsidR="003A615C" w:rsidRDefault="003A615C">
      <w:pPr>
        <w:rPr>
          <w:b/>
          <w:color w:val="000000"/>
        </w:rPr>
      </w:pPr>
    </w:p>
    <w:p w14:paraId="698F73EE" w14:textId="54733C2E" w:rsidR="003A615C" w:rsidRDefault="00000000">
      <w:pPr>
        <w:jc w:val="center"/>
        <w:rPr>
          <w:bCs/>
          <w:color w:val="000000"/>
        </w:rPr>
      </w:pPr>
      <w:r>
        <w:rPr>
          <w:rFonts w:hint="eastAsia"/>
          <w:bCs/>
          <w:color w:val="000000"/>
        </w:rPr>
        <w:t>引言</w:t>
      </w:r>
      <w:r w:rsidR="001C3B5B">
        <w:rPr>
          <w:rFonts w:hint="eastAsia"/>
          <w:bCs/>
          <w:color w:val="000000"/>
        </w:rPr>
        <w:t xml:space="preserve"> </w:t>
      </w:r>
      <w:r>
        <w:rPr>
          <w:rFonts w:hint="eastAsia"/>
          <w:bCs/>
          <w:color w:val="000000"/>
        </w:rPr>
        <w:t>9</w:t>
      </w:r>
    </w:p>
    <w:p w14:paraId="3F5F53EB" w14:textId="77777777" w:rsidR="003A615C" w:rsidRDefault="00000000">
      <w:pPr>
        <w:jc w:val="center"/>
        <w:rPr>
          <w:b/>
          <w:color w:val="000000"/>
        </w:rPr>
      </w:pPr>
      <w:r>
        <w:rPr>
          <w:rFonts w:hint="eastAsia"/>
          <w:b/>
          <w:color w:val="000000"/>
        </w:rPr>
        <w:t>一、意识</w:t>
      </w:r>
    </w:p>
    <w:p w14:paraId="47232BC6" w14:textId="102445E9" w:rsidR="003A615C" w:rsidRDefault="00000000">
      <w:pPr>
        <w:jc w:val="center"/>
        <w:rPr>
          <w:bCs/>
          <w:color w:val="000000"/>
        </w:rPr>
      </w:pPr>
      <w:r>
        <w:rPr>
          <w:rFonts w:hint="eastAsia"/>
          <w:bCs/>
          <w:color w:val="000000"/>
        </w:rPr>
        <w:t>意识的发展</w:t>
      </w:r>
      <w:r>
        <w:rPr>
          <w:rFonts w:hint="eastAsia"/>
          <w:bCs/>
          <w:color w:val="000000"/>
        </w:rPr>
        <w:t xml:space="preserve"> 23</w:t>
      </w:r>
    </w:p>
    <w:p w14:paraId="2B5316C2" w14:textId="53B8FDED" w:rsidR="003A615C" w:rsidRDefault="00000000">
      <w:pPr>
        <w:jc w:val="center"/>
        <w:rPr>
          <w:bCs/>
          <w:color w:val="000000"/>
        </w:rPr>
      </w:pPr>
      <w:r>
        <w:rPr>
          <w:rFonts w:hint="eastAsia"/>
          <w:bCs/>
          <w:color w:val="000000"/>
        </w:rPr>
        <w:t>意识与治疗师的内在成长</w:t>
      </w:r>
      <w:r>
        <w:rPr>
          <w:rFonts w:hint="eastAsia"/>
          <w:bCs/>
          <w:color w:val="000000"/>
        </w:rPr>
        <w:t xml:space="preserve"> 35</w:t>
      </w:r>
    </w:p>
    <w:p w14:paraId="2D9CE36C" w14:textId="77777777" w:rsidR="003A615C" w:rsidRDefault="00000000">
      <w:pPr>
        <w:jc w:val="center"/>
        <w:rPr>
          <w:bCs/>
          <w:color w:val="000000"/>
        </w:rPr>
      </w:pPr>
      <w:r>
        <w:rPr>
          <w:rFonts w:hint="eastAsia"/>
          <w:b/>
          <w:color w:val="000000"/>
        </w:rPr>
        <w:t>二、灵性</w:t>
      </w:r>
    </w:p>
    <w:p w14:paraId="76CD82FE" w14:textId="1753C978" w:rsidR="003A615C" w:rsidRDefault="00000000">
      <w:pPr>
        <w:jc w:val="center"/>
        <w:rPr>
          <w:bCs/>
          <w:color w:val="000000"/>
        </w:rPr>
      </w:pPr>
      <w:r>
        <w:rPr>
          <w:rFonts w:hint="eastAsia"/>
          <w:bCs/>
          <w:color w:val="000000"/>
        </w:rPr>
        <w:t>何为灵性</w:t>
      </w:r>
      <w:r>
        <w:rPr>
          <w:rFonts w:hint="eastAsia"/>
          <w:bCs/>
          <w:color w:val="000000"/>
        </w:rPr>
        <w:t xml:space="preserve"> 50</w:t>
      </w:r>
    </w:p>
    <w:p w14:paraId="45274588" w14:textId="76834026" w:rsidR="003A615C" w:rsidRDefault="00000000">
      <w:pPr>
        <w:jc w:val="center"/>
        <w:rPr>
          <w:bCs/>
          <w:color w:val="000000"/>
        </w:rPr>
      </w:pPr>
      <w:r>
        <w:rPr>
          <w:rFonts w:hint="eastAsia"/>
          <w:bCs/>
          <w:color w:val="000000"/>
        </w:rPr>
        <w:t>自我、灵性与精神</w:t>
      </w:r>
      <w:r>
        <w:rPr>
          <w:rFonts w:hint="eastAsia"/>
          <w:bCs/>
          <w:color w:val="000000"/>
        </w:rPr>
        <w:t xml:space="preserve"> 60</w:t>
      </w:r>
    </w:p>
    <w:p w14:paraId="0EA3449B" w14:textId="0AF4ECDD" w:rsidR="003A615C" w:rsidRDefault="00000000">
      <w:pPr>
        <w:jc w:val="center"/>
        <w:rPr>
          <w:bCs/>
          <w:color w:val="000000"/>
        </w:rPr>
      </w:pPr>
      <w:r>
        <w:rPr>
          <w:rFonts w:hint="eastAsia"/>
          <w:bCs/>
          <w:color w:val="000000"/>
        </w:rPr>
        <w:t>灵性空间</w:t>
      </w:r>
      <w:r>
        <w:rPr>
          <w:rFonts w:hint="eastAsia"/>
          <w:bCs/>
          <w:color w:val="000000"/>
        </w:rPr>
        <w:t xml:space="preserve"> 85</w:t>
      </w:r>
    </w:p>
    <w:p w14:paraId="288BABC0" w14:textId="77777777" w:rsidR="003A615C" w:rsidRDefault="00000000">
      <w:pPr>
        <w:jc w:val="center"/>
        <w:rPr>
          <w:bCs/>
          <w:color w:val="000000"/>
        </w:rPr>
      </w:pPr>
      <w:r>
        <w:rPr>
          <w:rFonts w:hint="eastAsia"/>
          <w:b/>
          <w:color w:val="000000"/>
        </w:rPr>
        <w:t>三、富有心灵觉知的心理治疗</w:t>
      </w:r>
    </w:p>
    <w:p w14:paraId="1148BC7F" w14:textId="06515586" w:rsidR="003A615C" w:rsidRDefault="00000000">
      <w:pPr>
        <w:jc w:val="center"/>
        <w:rPr>
          <w:bCs/>
          <w:color w:val="000000"/>
        </w:rPr>
      </w:pPr>
      <w:r>
        <w:rPr>
          <w:rFonts w:hint="eastAsia"/>
          <w:bCs/>
          <w:color w:val="000000"/>
        </w:rPr>
        <w:t>强化心理治疗的基本原则</w:t>
      </w:r>
      <w:r>
        <w:rPr>
          <w:rFonts w:hint="eastAsia"/>
          <w:bCs/>
          <w:color w:val="000000"/>
        </w:rPr>
        <w:t xml:space="preserve"> 111</w:t>
      </w:r>
    </w:p>
    <w:p w14:paraId="2E73FC26" w14:textId="157D97C6" w:rsidR="003A615C" w:rsidRDefault="00000000">
      <w:pPr>
        <w:jc w:val="center"/>
        <w:rPr>
          <w:bCs/>
          <w:color w:val="000000"/>
        </w:rPr>
      </w:pPr>
      <w:r>
        <w:rPr>
          <w:rFonts w:hint="eastAsia"/>
          <w:bCs/>
          <w:color w:val="000000"/>
        </w:rPr>
        <w:t>直觉</w:t>
      </w:r>
      <w:r>
        <w:rPr>
          <w:rFonts w:hint="eastAsia"/>
          <w:bCs/>
          <w:color w:val="000000"/>
        </w:rPr>
        <w:t xml:space="preserve"> 122</w:t>
      </w:r>
    </w:p>
    <w:p w14:paraId="329D177F" w14:textId="43C1FCFF" w:rsidR="003A615C" w:rsidRDefault="00000000">
      <w:pPr>
        <w:jc w:val="center"/>
        <w:rPr>
          <w:bCs/>
          <w:color w:val="000000"/>
        </w:rPr>
      </w:pPr>
      <w:r>
        <w:rPr>
          <w:rFonts w:hint="eastAsia"/>
          <w:bCs/>
          <w:color w:val="000000"/>
        </w:rPr>
        <w:t>治疗师的姿态</w:t>
      </w:r>
      <w:r>
        <w:rPr>
          <w:rFonts w:hint="eastAsia"/>
          <w:bCs/>
          <w:color w:val="000000"/>
        </w:rPr>
        <w:t xml:space="preserve"> 146</w:t>
      </w:r>
    </w:p>
    <w:p w14:paraId="4F9B26DF" w14:textId="2D438B89" w:rsidR="003A615C" w:rsidRDefault="00000000">
      <w:pPr>
        <w:jc w:val="center"/>
        <w:rPr>
          <w:bCs/>
          <w:color w:val="000000"/>
        </w:rPr>
      </w:pPr>
      <w:r>
        <w:rPr>
          <w:rFonts w:hint="eastAsia"/>
          <w:bCs/>
          <w:color w:val="000000"/>
        </w:rPr>
        <w:t>治疗关系</w:t>
      </w:r>
      <w:r>
        <w:rPr>
          <w:rFonts w:hint="eastAsia"/>
          <w:bCs/>
          <w:color w:val="000000"/>
        </w:rPr>
        <w:t xml:space="preserve"> 158</w:t>
      </w:r>
    </w:p>
    <w:p w14:paraId="0E2F1AA6" w14:textId="4140C480" w:rsidR="003A615C" w:rsidRDefault="00000000">
      <w:pPr>
        <w:jc w:val="center"/>
        <w:rPr>
          <w:bCs/>
          <w:color w:val="000000"/>
        </w:rPr>
      </w:pPr>
      <w:r>
        <w:rPr>
          <w:rFonts w:hint="eastAsia"/>
          <w:bCs/>
          <w:color w:val="000000"/>
        </w:rPr>
        <w:t>灵性介入的治疗过程</w:t>
      </w:r>
      <w:r>
        <w:rPr>
          <w:rFonts w:hint="eastAsia"/>
          <w:bCs/>
          <w:color w:val="000000"/>
        </w:rPr>
        <w:t xml:space="preserve"> 170</w:t>
      </w:r>
    </w:p>
    <w:p w14:paraId="401DF96B" w14:textId="77777777" w:rsidR="003A615C" w:rsidRDefault="00000000">
      <w:pPr>
        <w:jc w:val="center"/>
        <w:rPr>
          <w:b/>
          <w:color w:val="000000"/>
        </w:rPr>
      </w:pPr>
      <w:r>
        <w:rPr>
          <w:rFonts w:hint="eastAsia"/>
          <w:b/>
          <w:color w:val="000000"/>
        </w:rPr>
        <w:t>四、实践案例</w:t>
      </w:r>
    </w:p>
    <w:p w14:paraId="58F650AA" w14:textId="68F13702" w:rsidR="003A615C" w:rsidRDefault="00000000">
      <w:pPr>
        <w:jc w:val="center"/>
        <w:rPr>
          <w:bCs/>
          <w:color w:val="000000"/>
        </w:rPr>
      </w:pPr>
      <w:r>
        <w:rPr>
          <w:rFonts w:hint="eastAsia"/>
          <w:bCs/>
          <w:color w:val="000000"/>
        </w:rPr>
        <w:t>整合式评估与干预方案</w:t>
      </w:r>
      <w:r>
        <w:rPr>
          <w:rFonts w:hint="eastAsia"/>
          <w:bCs/>
          <w:color w:val="000000"/>
        </w:rPr>
        <w:t xml:space="preserve"> 189</w:t>
      </w:r>
    </w:p>
    <w:p w14:paraId="7C817EF1" w14:textId="2EE67620" w:rsidR="003A615C" w:rsidRDefault="00000000">
      <w:pPr>
        <w:jc w:val="center"/>
        <w:rPr>
          <w:bCs/>
          <w:color w:val="000000"/>
        </w:rPr>
      </w:pPr>
      <w:r>
        <w:rPr>
          <w:rFonts w:hint="eastAsia"/>
          <w:bCs/>
          <w:color w:val="000000"/>
        </w:rPr>
        <w:t>宗教与灵性相关心理困扰</w:t>
      </w:r>
      <w:r>
        <w:rPr>
          <w:rFonts w:hint="eastAsia"/>
          <w:bCs/>
          <w:color w:val="000000"/>
        </w:rPr>
        <w:t xml:space="preserve"> 217</w:t>
      </w:r>
    </w:p>
    <w:p w14:paraId="0EEFE70E" w14:textId="781AE124" w:rsidR="003A615C" w:rsidRDefault="00000000">
      <w:pPr>
        <w:jc w:val="center"/>
        <w:rPr>
          <w:bCs/>
          <w:color w:val="000000"/>
        </w:rPr>
      </w:pPr>
      <w:r>
        <w:rPr>
          <w:rFonts w:hint="eastAsia"/>
          <w:bCs/>
          <w:color w:val="000000"/>
        </w:rPr>
        <w:t>精神病性障碍</w:t>
      </w:r>
      <w:r>
        <w:rPr>
          <w:rFonts w:hint="eastAsia"/>
          <w:bCs/>
          <w:color w:val="000000"/>
        </w:rPr>
        <w:t xml:space="preserve"> 239</w:t>
      </w:r>
    </w:p>
    <w:p w14:paraId="247FAF2C" w14:textId="202E11DB" w:rsidR="003A615C" w:rsidRDefault="00000000">
      <w:pPr>
        <w:jc w:val="center"/>
        <w:rPr>
          <w:bCs/>
          <w:color w:val="000000"/>
        </w:rPr>
      </w:pPr>
      <w:r>
        <w:rPr>
          <w:rFonts w:hint="eastAsia"/>
          <w:bCs/>
          <w:color w:val="000000"/>
        </w:rPr>
        <w:t>住院治疗场景下的运用</w:t>
      </w:r>
      <w:r>
        <w:rPr>
          <w:rFonts w:hint="eastAsia"/>
          <w:bCs/>
          <w:color w:val="000000"/>
        </w:rPr>
        <w:t xml:space="preserve"> 256</w:t>
      </w:r>
    </w:p>
    <w:p w14:paraId="516FEF78" w14:textId="77777777" w:rsidR="003A615C" w:rsidRDefault="00000000">
      <w:pPr>
        <w:jc w:val="center"/>
        <w:rPr>
          <w:b/>
          <w:color w:val="000000"/>
        </w:rPr>
      </w:pPr>
      <w:r>
        <w:rPr>
          <w:rFonts w:hint="eastAsia"/>
          <w:b/>
          <w:color w:val="000000"/>
        </w:rPr>
        <w:t>五、展望</w:t>
      </w:r>
    </w:p>
    <w:p w14:paraId="4E42A92E" w14:textId="1480A4FB" w:rsidR="003A615C" w:rsidRDefault="00000000">
      <w:pPr>
        <w:jc w:val="center"/>
        <w:rPr>
          <w:bCs/>
          <w:color w:val="000000"/>
        </w:rPr>
      </w:pPr>
      <w:r>
        <w:rPr>
          <w:rFonts w:hint="eastAsia"/>
          <w:bCs/>
          <w:color w:val="000000"/>
        </w:rPr>
        <w:t>治疗师的心灵旅程</w:t>
      </w:r>
      <w:r>
        <w:rPr>
          <w:rFonts w:hint="eastAsia"/>
          <w:bCs/>
          <w:color w:val="000000"/>
        </w:rPr>
        <w:t xml:space="preserve"> 289</w:t>
      </w:r>
    </w:p>
    <w:p w14:paraId="6E613AB3" w14:textId="6F0D8A48" w:rsidR="003A615C" w:rsidRDefault="00000000">
      <w:pPr>
        <w:jc w:val="center"/>
        <w:rPr>
          <w:bCs/>
          <w:color w:val="000000"/>
        </w:rPr>
      </w:pPr>
      <w:r>
        <w:rPr>
          <w:rFonts w:hint="eastAsia"/>
          <w:bCs/>
          <w:color w:val="000000"/>
        </w:rPr>
        <w:t>在充满灵性的世界中探索心灵疗愈艺术</w:t>
      </w:r>
      <w:r>
        <w:rPr>
          <w:rFonts w:hint="eastAsia"/>
          <w:bCs/>
          <w:color w:val="000000"/>
        </w:rPr>
        <w:t xml:space="preserve"> 299</w:t>
      </w:r>
    </w:p>
    <w:p w14:paraId="2315E1EF" w14:textId="77B43A62" w:rsidR="003A615C" w:rsidRDefault="00000000">
      <w:pPr>
        <w:jc w:val="center"/>
        <w:rPr>
          <w:bCs/>
          <w:color w:val="000000"/>
        </w:rPr>
      </w:pPr>
      <w:r>
        <w:rPr>
          <w:rFonts w:hint="eastAsia"/>
          <w:bCs/>
          <w:color w:val="000000"/>
        </w:rPr>
        <w:t>后记</w:t>
      </w:r>
      <w:r>
        <w:rPr>
          <w:rFonts w:hint="eastAsia"/>
          <w:bCs/>
          <w:color w:val="000000"/>
        </w:rPr>
        <w:t xml:space="preserve"> 310</w:t>
      </w:r>
    </w:p>
    <w:p w14:paraId="19895FE0" w14:textId="0097D01B" w:rsidR="003A615C" w:rsidRDefault="00000000">
      <w:pPr>
        <w:jc w:val="center"/>
        <w:rPr>
          <w:bCs/>
          <w:color w:val="000000"/>
        </w:rPr>
      </w:pPr>
      <w:r>
        <w:rPr>
          <w:rFonts w:hint="eastAsia"/>
          <w:bCs/>
          <w:color w:val="000000"/>
        </w:rPr>
        <w:t>致谢</w:t>
      </w:r>
      <w:r>
        <w:rPr>
          <w:rFonts w:hint="eastAsia"/>
          <w:bCs/>
          <w:color w:val="000000"/>
        </w:rPr>
        <w:t xml:space="preserve"> 313</w:t>
      </w:r>
    </w:p>
    <w:p w14:paraId="462FC3E1" w14:textId="60A7BE68" w:rsidR="003A615C" w:rsidRDefault="00000000">
      <w:pPr>
        <w:jc w:val="center"/>
        <w:rPr>
          <w:bCs/>
          <w:color w:val="000000"/>
        </w:rPr>
      </w:pPr>
      <w:r>
        <w:rPr>
          <w:rFonts w:hint="eastAsia"/>
          <w:bCs/>
          <w:color w:val="000000"/>
        </w:rPr>
        <w:t>参考文献</w:t>
      </w:r>
      <w:r>
        <w:rPr>
          <w:rFonts w:hint="eastAsia"/>
          <w:bCs/>
          <w:color w:val="000000"/>
        </w:rPr>
        <w:t xml:space="preserve"> 314</w:t>
      </w:r>
    </w:p>
    <w:p w14:paraId="317A6EB9" w14:textId="3224C8EA" w:rsidR="003A615C" w:rsidRDefault="00000000">
      <w:pPr>
        <w:jc w:val="center"/>
        <w:rPr>
          <w:bCs/>
          <w:color w:val="000000"/>
        </w:rPr>
      </w:pPr>
      <w:r>
        <w:rPr>
          <w:rFonts w:hint="eastAsia"/>
          <w:bCs/>
          <w:color w:val="000000"/>
        </w:rPr>
        <w:t>作者简介</w:t>
      </w:r>
      <w:r>
        <w:rPr>
          <w:rFonts w:hint="eastAsia"/>
          <w:bCs/>
          <w:color w:val="000000"/>
        </w:rPr>
        <w:t xml:space="preserve"> 318</w:t>
      </w:r>
    </w:p>
    <w:p w14:paraId="40F67CD5" w14:textId="77777777" w:rsidR="003A615C" w:rsidRDefault="003A615C">
      <w:pPr>
        <w:rPr>
          <w:b/>
          <w:color w:val="000000"/>
        </w:rPr>
      </w:pPr>
    </w:p>
    <w:p w14:paraId="4B1FD81C" w14:textId="77777777" w:rsidR="003A615C" w:rsidRDefault="003A615C">
      <w:pPr>
        <w:rPr>
          <w:b/>
          <w:color w:val="000000"/>
        </w:rPr>
      </w:pPr>
    </w:p>
    <w:p w14:paraId="1FB2971F" w14:textId="77777777" w:rsidR="003A615C" w:rsidRDefault="00000000">
      <w:pPr>
        <w:shd w:val="clear" w:color="auto" w:fill="FFFFFF"/>
        <w:rPr>
          <w:color w:val="000000"/>
          <w:szCs w:val="21"/>
        </w:rPr>
      </w:pPr>
      <w:bookmarkStart w:id="0" w:name="OLE_LINK38"/>
      <w:bookmarkStart w:id="1" w:name="OLE_LINK43"/>
      <w:r>
        <w:rPr>
          <w:b/>
          <w:bCs/>
          <w:color w:val="000000"/>
          <w:szCs w:val="21"/>
        </w:rPr>
        <w:lastRenderedPageBreak/>
        <w:t>感谢您的阅读！</w:t>
      </w:r>
    </w:p>
    <w:p w14:paraId="215C37C9" w14:textId="77777777" w:rsidR="003A615C"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69D4E459" w14:textId="77777777" w:rsidR="003A615C" w:rsidRDefault="00000000">
      <w:pPr>
        <w:rPr>
          <w:b/>
          <w:color w:val="000000"/>
          <w:szCs w:val="21"/>
        </w:rPr>
      </w:pPr>
      <w:r>
        <w:rPr>
          <w:b/>
          <w:color w:val="000000"/>
          <w:szCs w:val="21"/>
        </w:rPr>
        <w:t>Email</w:t>
      </w:r>
      <w:r>
        <w:rPr>
          <w:color w:val="000000"/>
          <w:szCs w:val="21"/>
        </w:rPr>
        <w:t>：</w:t>
      </w:r>
      <w:hyperlink r:id="rId8" w:history="1">
        <w:r>
          <w:rPr>
            <w:rStyle w:val="ab"/>
            <w:b/>
            <w:szCs w:val="21"/>
          </w:rPr>
          <w:t>Rights@nurnberg.com.cn</w:t>
        </w:r>
      </w:hyperlink>
    </w:p>
    <w:p w14:paraId="27490B5E" w14:textId="77777777" w:rsidR="003A615C"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3845D13E" w14:textId="77777777" w:rsidR="003A615C"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proofErr w:type="gramStart"/>
      <w:r>
        <w:rPr>
          <w:color w:val="000000"/>
          <w:szCs w:val="21"/>
        </w:rPr>
        <w:t>室</w:t>
      </w:r>
      <w:r>
        <w:rPr>
          <w:color w:val="000000"/>
          <w:szCs w:val="21"/>
        </w:rPr>
        <w:t>,</w:t>
      </w:r>
      <w:proofErr w:type="gramEnd"/>
      <w:r>
        <w:rPr>
          <w:color w:val="000000"/>
          <w:szCs w:val="21"/>
        </w:rPr>
        <w:t xml:space="preserve"> </w:t>
      </w:r>
      <w:r>
        <w:rPr>
          <w:color w:val="000000"/>
          <w:szCs w:val="21"/>
        </w:rPr>
        <w:t>邮编：</w:t>
      </w:r>
      <w:r>
        <w:rPr>
          <w:color w:val="000000"/>
          <w:szCs w:val="21"/>
        </w:rPr>
        <w:t>100872</w:t>
      </w:r>
    </w:p>
    <w:p w14:paraId="697904EC" w14:textId="77777777" w:rsidR="003A615C"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62BEC3EC" w14:textId="77777777" w:rsidR="003A615C" w:rsidRDefault="00000000">
      <w:pPr>
        <w:rPr>
          <w:rStyle w:val="ab"/>
          <w:szCs w:val="21"/>
        </w:rPr>
      </w:pPr>
      <w:r>
        <w:rPr>
          <w:color w:val="000000"/>
          <w:szCs w:val="21"/>
        </w:rPr>
        <w:t>公司网址：</w:t>
      </w:r>
      <w:hyperlink r:id="rId9" w:history="1">
        <w:r>
          <w:rPr>
            <w:rStyle w:val="ab"/>
            <w:szCs w:val="21"/>
          </w:rPr>
          <w:t>http://www.nurnberg.com.cn</w:t>
        </w:r>
      </w:hyperlink>
    </w:p>
    <w:p w14:paraId="4B6F2E0B" w14:textId="77777777" w:rsidR="003A615C" w:rsidRDefault="00000000">
      <w:pPr>
        <w:rPr>
          <w:color w:val="000000"/>
          <w:szCs w:val="21"/>
        </w:rPr>
      </w:pPr>
      <w:r>
        <w:rPr>
          <w:color w:val="000000"/>
          <w:szCs w:val="21"/>
        </w:rPr>
        <w:t>书目下载：</w:t>
      </w:r>
      <w:hyperlink r:id="rId10" w:history="1">
        <w:r>
          <w:rPr>
            <w:rStyle w:val="ab"/>
            <w:szCs w:val="21"/>
          </w:rPr>
          <w:t>http://www.nurnberg.com.cn/booklist_zh/list.aspx</w:t>
        </w:r>
      </w:hyperlink>
    </w:p>
    <w:p w14:paraId="034638C3" w14:textId="77777777" w:rsidR="003A615C" w:rsidRDefault="00000000">
      <w:pPr>
        <w:rPr>
          <w:color w:val="000000"/>
          <w:szCs w:val="21"/>
        </w:rPr>
      </w:pPr>
      <w:r>
        <w:rPr>
          <w:color w:val="000000"/>
          <w:szCs w:val="21"/>
        </w:rPr>
        <w:t>书讯浏览：</w:t>
      </w:r>
      <w:hyperlink r:id="rId11" w:history="1">
        <w:r>
          <w:rPr>
            <w:rStyle w:val="ab"/>
            <w:szCs w:val="21"/>
          </w:rPr>
          <w:t>http://www.nurnberg.com.cn/book/book.aspx</w:t>
        </w:r>
      </w:hyperlink>
    </w:p>
    <w:p w14:paraId="37FC3F5F" w14:textId="77777777" w:rsidR="003A615C" w:rsidRDefault="00000000">
      <w:pPr>
        <w:rPr>
          <w:color w:val="000000"/>
          <w:szCs w:val="21"/>
        </w:rPr>
      </w:pPr>
      <w:r>
        <w:rPr>
          <w:color w:val="000000"/>
          <w:szCs w:val="21"/>
        </w:rPr>
        <w:t>视频推荐：</w:t>
      </w:r>
      <w:hyperlink r:id="rId12" w:history="1">
        <w:r>
          <w:rPr>
            <w:rStyle w:val="ab"/>
            <w:szCs w:val="21"/>
          </w:rPr>
          <w:t>http://www.nurnberg.com.cn/video/video.aspx</w:t>
        </w:r>
      </w:hyperlink>
    </w:p>
    <w:p w14:paraId="6317F1A2" w14:textId="77777777" w:rsidR="003A615C" w:rsidRDefault="00000000">
      <w:pPr>
        <w:rPr>
          <w:rStyle w:val="ab"/>
          <w:szCs w:val="21"/>
        </w:rPr>
      </w:pPr>
      <w:r>
        <w:rPr>
          <w:color w:val="000000"/>
          <w:szCs w:val="21"/>
        </w:rPr>
        <w:t>豆瓣小站：</w:t>
      </w:r>
      <w:hyperlink r:id="rId13" w:history="1">
        <w:r>
          <w:rPr>
            <w:rStyle w:val="ab"/>
            <w:szCs w:val="21"/>
          </w:rPr>
          <w:t>http://site.douban.com/110577/</w:t>
        </w:r>
      </w:hyperlink>
    </w:p>
    <w:p w14:paraId="289DC7B1" w14:textId="77777777" w:rsidR="003A615C"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4"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t>
        </w:r>
        <w:proofErr w:type="gramStart"/>
        <w:r>
          <w:rPr>
            <w:color w:val="0000FF"/>
            <w:u w:val="single"/>
            <w:shd w:val="clear" w:color="auto" w:fill="FFFFFF"/>
          </w:rPr>
          <w:t>(weibo.com)</w:t>
        </w:r>
        <w:proofErr w:type="gramEnd"/>
      </w:hyperlink>
    </w:p>
    <w:p w14:paraId="4802A419" w14:textId="77777777" w:rsidR="003A615C"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285E21E9" w14:textId="77777777" w:rsidR="003A615C" w:rsidRDefault="00000000">
      <w:pPr>
        <w:ind w:right="420"/>
        <w:rPr>
          <w:rFonts w:eastAsia="Gungsuh"/>
          <w:color w:val="000000"/>
          <w:kern w:val="0"/>
          <w:szCs w:val="21"/>
        </w:rPr>
      </w:pPr>
      <w:r>
        <w:rPr>
          <w:bCs/>
          <w:noProof/>
          <w:szCs w:val="21"/>
        </w:rPr>
        <w:drawing>
          <wp:inline distT="0" distB="0" distL="114300" distR="114300" wp14:anchorId="5B36D496" wp14:editId="61866511">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5"/>
                    <a:stretch>
                      <a:fillRect/>
                    </a:stretch>
                  </pic:blipFill>
                  <pic:spPr>
                    <a:xfrm>
                      <a:off x="0" y="0"/>
                      <a:ext cx="1200150" cy="1300480"/>
                    </a:xfrm>
                    <a:prstGeom prst="rect">
                      <a:avLst/>
                    </a:prstGeom>
                    <a:noFill/>
                    <a:ln>
                      <a:noFill/>
                    </a:ln>
                  </pic:spPr>
                </pic:pic>
              </a:graphicData>
            </a:graphic>
          </wp:inline>
        </w:drawing>
      </w:r>
    </w:p>
    <w:p w14:paraId="3E479E6B" w14:textId="77777777" w:rsidR="003A615C" w:rsidRDefault="003A615C">
      <w:pPr>
        <w:ind w:right="420"/>
        <w:rPr>
          <w:rFonts w:eastAsia="Gungsuh"/>
          <w:color w:val="000000"/>
          <w:kern w:val="0"/>
          <w:szCs w:val="21"/>
        </w:rPr>
      </w:pPr>
    </w:p>
    <w:sectPr w:rsidR="003A615C">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04DD" w14:textId="77777777" w:rsidR="00A74180" w:rsidRDefault="00A74180">
      <w:r>
        <w:separator/>
      </w:r>
    </w:p>
  </w:endnote>
  <w:endnote w:type="continuationSeparator" w:id="0">
    <w:p w14:paraId="67E24502" w14:textId="77777777" w:rsidR="00A74180" w:rsidRDefault="00A74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5F27" w14:textId="77777777" w:rsidR="003A615C" w:rsidRDefault="003A615C">
    <w:pPr>
      <w:pBdr>
        <w:bottom w:val="single" w:sz="6" w:space="1" w:color="auto"/>
      </w:pBdr>
      <w:jc w:val="center"/>
      <w:rPr>
        <w:rFonts w:ascii="方正姚体" w:eastAsia="方正姚体"/>
        <w:sz w:val="18"/>
      </w:rPr>
    </w:pPr>
  </w:p>
  <w:p w14:paraId="239147D1" w14:textId="77777777" w:rsidR="003A615C"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177CDF17" w14:textId="77777777" w:rsidR="003A615C"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2C8737BE" w14:textId="77777777" w:rsidR="003A615C"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5A724B50" w14:textId="77777777" w:rsidR="003A615C" w:rsidRDefault="003A615C">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9127" w14:textId="77777777" w:rsidR="00A74180" w:rsidRDefault="00A74180">
      <w:r>
        <w:separator/>
      </w:r>
    </w:p>
  </w:footnote>
  <w:footnote w:type="continuationSeparator" w:id="0">
    <w:p w14:paraId="2432D310" w14:textId="77777777" w:rsidR="00A74180" w:rsidRDefault="00A74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027" w14:textId="77777777" w:rsidR="003A615C" w:rsidRDefault="00000000">
    <w:pPr>
      <w:jc w:val="right"/>
      <w:rPr>
        <w:rFonts w:eastAsia="黑体"/>
        <w:b/>
        <w:bCs/>
      </w:rPr>
    </w:pPr>
    <w:r>
      <w:rPr>
        <w:noProof/>
      </w:rPr>
      <w:drawing>
        <wp:anchor distT="0" distB="0" distL="114300" distR="114300" simplePos="0" relativeHeight="251659264" behindDoc="0" locked="0" layoutInCell="1" allowOverlap="1" wp14:anchorId="0041C21A" wp14:editId="75C01072">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7D823112" w14:textId="77777777" w:rsidR="003A615C"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1493553"/>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3B5B"/>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A615C"/>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6728"/>
    <w:rsid w:val="005D743E"/>
    <w:rsid w:val="005E31E5"/>
    <w:rsid w:val="005E6274"/>
    <w:rsid w:val="005E6B90"/>
    <w:rsid w:val="005F2EC6"/>
    <w:rsid w:val="005F4D4D"/>
    <w:rsid w:val="005F5420"/>
    <w:rsid w:val="00611954"/>
    <w:rsid w:val="00616A0F"/>
    <w:rsid w:val="006176AA"/>
    <w:rsid w:val="00627DBB"/>
    <w:rsid w:val="00632D73"/>
    <w:rsid w:val="006402B2"/>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74180"/>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1493553"/>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ECF9AD"/>
  <w15:docId w15:val="{9DCE8314-3897-44C7-A35A-18F5B793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115</TotalTime>
  <Pages>3</Pages>
  <Words>655</Words>
  <Characters>1535</Characters>
  <Application>Microsoft Office Word</Application>
  <DocSecurity>0</DocSecurity>
  <Lines>52</Lines>
  <Paragraphs>44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6</cp:revision>
  <dcterms:created xsi:type="dcterms:W3CDTF">2026-08-18T06:47:00Z</dcterms:created>
  <dcterms:modified xsi:type="dcterms:W3CDTF">2026-08-19T07:29:00Z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D337C1AE06954CD4BC45E3574EF31066_11</vt:lpwstr>
  </property>
  <property fmtid="{D5CDD505-2E9C-101B-9397-08002B2CF9AE}" pid="4" name="KSOTemplateDocerSaveRecord">
    <vt:lpwstr>eyJoZGlkIjoiOWZlOGU4MjRhYjNhZTg3ZTVhZWMyZWY2YmIzMTRhYTYiLCJ1c2VySWQiOiIxMjMwMDE0MzI3In0=</vt:lpwstr>
  </property>
</Properties>
</file>