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587" w:rsidRDefault="00687587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687587" w:rsidRDefault="0017436B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687587" w:rsidRDefault="00687587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687587" w:rsidRDefault="00687587">
      <w:pPr>
        <w:rPr>
          <w:b/>
          <w:color w:val="000000"/>
          <w:szCs w:val="21"/>
        </w:rPr>
      </w:pPr>
    </w:p>
    <w:p w:rsidR="00687587" w:rsidRDefault="00E0621E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280160" cy="1920240"/>
            <wp:effectExtent l="0" t="0" r="0" b="3810"/>
            <wp:wrapSquare wrapText="bothSides"/>
            <wp:docPr id="2" name="图片 2" descr="https://m.media-amazon.com/images/I/61KYcqT8uo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61KYcqT8uo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36B">
        <w:rPr>
          <w:b/>
          <w:bCs/>
          <w:color w:val="000000"/>
          <w:szCs w:val="21"/>
        </w:rPr>
        <w:t>中文书名：</w:t>
      </w:r>
      <w:r w:rsidR="0017436B">
        <w:rPr>
          <w:rFonts w:hint="eastAsia"/>
          <w:b/>
          <w:bCs/>
          <w:color w:val="000000"/>
          <w:szCs w:val="21"/>
        </w:rPr>
        <w:t>《</w:t>
      </w:r>
      <w:r>
        <w:rPr>
          <w:rFonts w:hint="eastAsia"/>
          <w:b/>
          <w:bCs/>
          <w:color w:val="000000"/>
          <w:szCs w:val="21"/>
        </w:rPr>
        <w:t>人类服务</w:t>
      </w:r>
      <w:r w:rsidRPr="00E0621E">
        <w:rPr>
          <w:rFonts w:hint="eastAsia"/>
          <w:b/>
          <w:bCs/>
          <w:color w:val="000000"/>
          <w:szCs w:val="21"/>
        </w:rPr>
        <w:t>实务研究</w:t>
      </w:r>
      <w:r>
        <w:rPr>
          <w:rFonts w:hint="eastAsia"/>
          <w:b/>
          <w:bCs/>
          <w:color w:val="000000"/>
          <w:szCs w:val="21"/>
        </w:rPr>
        <w:t>：</w:t>
      </w:r>
      <w:r w:rsidRPr="00E0621E">
        <w:rPr>
          <w:rFonts w:hint="eastAsia"/>
          <w:b/>
          <w:bCs/>
          <w:color w:val="000000"/>
          <w:szCs w:val="21"/>
        </w:rPr>
        <w:t>高校</w:t>
      </w:r>
      <w:r w:rsidRPr="00E0621E">
        <w:rPr>
          <w:b/>
          <w:bCs/>
          <w:color w:val="000000"/>
          <w:szCs w:val="21"/>
        </w:rPr>
        <w:t>‑</w:t>
      </w:r>
      <w:r w:rsidRPr="00E0621E">
        <w:rPr>
          <w:rFonts w:hint="eastAsia"/>
          <w:b/>
          <w:bCs/>
          <w:color w:val="000000"/>
          <w:szCs w:val="21"/>
        </w:rPr>
        <w:t>机构共建合作模式</w:t>
      </w:r>
      <w:r w:rsidR="0017436B">
        <w:rPr>
          <w:rFonts w:hint="eastAsia"/>
          <w:b/>
          <w:bCs/>
          <w:color w:val="000000"/>
          <w:szCs w:val="21"/>
        </w:rPr>
        <w:t>》</w:t>
      </w:r>
    </w:p>
    <w:p w:rsidR="00687587" w:rsidRDefault="0017436B" w:rsidP="004A0A5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4A0A59" w:rsidRPr="004A0A59">
        <w:rPr>
          <w:b/>
          <w:bCs/>
          <w:color w:val="000000"/>
          <w:szCs w:val="21"/>
        </w:rPr>
        <w:t>PRACTICE RESEARCH IN THE HUMAN SERVICES</w:t>
      </w:r>
      <w:r w:rsidR="004A0A59">
        <w:rPr>
          <w:b/>
          <w:bCs/>
          <w:color w:val="000000"/>
          <w:szCs w:val="21"/>
        </w:rPr>
        <w:t xml:space="preserve">: </w:t>
      </w:r>
      <w:r w:rsidR="004A0A59" w:rsidRPr="004A0A59">
        <w:rPr>
          <w:b/>
          <w:bCs/>
          <w:color w:val="000000"/>
          <w:szCs w:val="21"/>
        </w:rPr>
        <w:t>A University-Agency Partnership Model</w:t>
      </w:r>
    </w:p>
    <w:p w:rsidR="00687587" w:rsidRDefault="0017436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3166F3" w:rsidRPr="003166F3">
        <w:rPr>
          <w:b/>
          <w:bCs/>
          <w:color w:val="000000"/>
          <w:szCs w:val="21"/>
        </w:rPr>
        <w:t xml:space="preserve">Michael J. Austin and Sarah </w:t>
      </w:r>
      <w:proofErr w:type="spellStart"/>
      <w:r w:rsidR="003166F3" w:rsidRPr="003166F3">
        <w:rPr>
          <w:b/>
          <w:bCs/>
          <w:color w:val="000000"/>
          <w:szCs w:val="21"/>
        </w:rPr>
        <w:t>Carnochan</w:t>
      </w:r>
      <w:proofErr w:type="spellEnd"/>
    </w:p>
    <w:p w:rsidR="00687587" w:rsidRDefault="0017436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="003166F3">
        <w:rPr>
          <w:b/>
          <w:bCs/>
          <w:color w:val="000000"/>
          <w:szCs w:val="21"/>
        </w:rPr>
        <w:t>Oxford University Press</w:t>
      </w:r>
    </w:p>
    <w:p w:rsidR="00687587" w:rsidRDefault="0017436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b/>
          <w:bCs/>
          <w:color w:val="000000"/>
          <w:szCs w:val="21"/>
        </w:rPr>
        <w:t>ANA/Jessica</w:t>
      </w:r>
      <w:r>
        <w:rPr>
          <w:rFonts w:hint="eastAsia"/>
          <w:b/>
          <w:bCs/>
          <w:color w:val="000000"/>
          <w:szCs w:val="21"/>
        </w:rPr>
        <w:t xml:space="preserve"> Wu</w:t>
      </w:r>
    </w:p>
    <w:p w:rsidR="00687587" w:rsidRDefault="0017436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3166F3" w:rsidRPr="003166F3">
        <w:rPr>
          <w:b/>
          <w:bCs/>
          <w:color w:val="000000"/>
          <w:szCs w:val="21"/>
        </w:rPr>
        <w:t>328</w:t>
      </w:r>
      <w:r w:rsidR="003166F3">
        <w:rPr>
          <w:b/>
          <w:bCs/>
          <w:color w:val="000000"/>
          <w:szCs w:val="21"/>
        </w:rPr>
        <w:t>页</w:t>
      </w:r>
    </w:p>
    <w:p w:rsidR="00687587" w:rsidRDefault="0017436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3166F3" w:rsidRPr="003166F3">
        <w:rPr>
          <w:b/>
          <w:bCs/>
          <w:color w:val="000000"/>
          <w:szCs w:val="21"/>
        </w:rPr>
        <w:t>2020</w:t>
      </w:r>
      <w:r>
        <w:rPr>
          <w:rFonts w:hint="eastAsia"/>
          <w:b/>
          <w:bCs/>
          <w:color w:val="000000"/>
          <w:szCs w:val="21"/>
        </w:rPr>
        <w:t>年</w:t>
      </w:r>
      <w:r w:rsidR="003166F3">
        <w:rPr>
          <w:b/>
          <w:bCs/>
          <w:color w:val="000000"/>
          <w:szCs w:val="21"/>
        </w:rPr>
        <w:t>6</w:t>
      </w:r>
      <w:r>
        <w:rPr>
          <w:rFonts w:hint="eastAsia"/>
          <w:b/>
          <w:bCs/>
          <w:color w:val="000000"/>
          <w:szCs w:val="21"/>
        </w:rPr>
        <w:t>月</w:t>
      </w:r>
    </w:p>
    <w:p w:rsidR="0079564A" w:rsidRDefault="0079564A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 w:rsidRPr="0079564A">
        <w:rPr>
          <w:rFonts w:hint="eastAsia"/>
          <w:b/>
          <w:bCs/>
          <w:color w:val="000000"/>
          <w:szCs w:val="21"/>
        </w:rPr>
        <w:t>代理地区：中</w:t>
      </w:r>
      <w:bookmarkStart w:id="0" w:name="_GoBack"/>
      <w:bookmarkEnd w:id="0"/>
      <w:r w:rsidRPr="0079564A">
        <w:rPr>
          <w:rFonts w:hint="eastAsia"/>
          <w:b/>
          <w:bCs/>
          <w:color w:val="000000"/>
          <w:szCs w:val="21"/>
        </w:rPr>
        <w:t>国大陆、台湾</w:t>
      </w:r>
    </w:p>
    <w:p w:rsidR="00687587" w:rsidRDefault="0017436B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 w:rsidR="003166F3">
        <w:rPr>
          <w:rFonts w:hint="eastAsia"/>
          <w:b/>
          <w:bCs/>
          <w:szCs w:val="21"/>
        </w:rPr>
        <w:t>电子稿</w:t>
      </w:r>
    </w:p>
    <w:p w:rsidR="00687587" w:rsidRDefault="0017436B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3166F3">
        <w:rPr>
          <w:b/>
          <w:bCs/>
          <w:szCs w:val="21"/>
        </w:rPr>
        <w:t>社会科学</w:t>
      </w:r>
    </w:p>
    <w:p w:rsidR="00687587" w:rsidRDefault="00687587">
      <w:pPr>
        <w:rPr>
          <w:b/>
          <w:bCs/>
          <w:color w:val="000000"/>
          <w:szCs w:val="21"/>
        </w:rPr>
      </w:pPr>
    </w:p>
    <w:p w:rsidR="00687587" w:rsidRDefault="00687587">
      <w:pPr>
        <w:rPr>
          <w:b/>
          <w:bCs/>
          <w:color w:val="000000"/>
          <w:szCs w:val="21"/>
        </w:rPr>
      </w:pPr>
    </w:p>
    <w:p w:rsidR="00687587" w:rsidRDefault="00E0621E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卖点</w:t>
      </w:r>
      <w:r w:rsidR="0017436B">
        <w:rPr>
          <w:b/>
          <w:bCs/>
          <w:color w:val="000000"/>
          <w:szCs w:val="21"/>
        </w:rPr>
        <w:t>：</w:t>
      </w:r>
    </w:p>
    <w:p w:rsidR="00687587" w:rsidRDefault="00687587">
      <w:pPr>
        <w:rPr>
          <w:color w:val="000000"/>
          <w:szCs w:val="21"/>
        </w:rPr>
      </w:pPr>
    </w:p>
    <w:p w:rsidR="003166F3" w:rsidRPr="00E0621E" w:rsidRDefault="00E0621E" w:rsidP="00E0621E">
      <w:pPr>
        <w:pStyle w:val="ac"/>
        <w:numPr>
          <w:ilvl w:val="0"/>
          <w:numId w:val="1"/>
        </w:numPr>
        <w:ind w:firstLineChars="0"/>
        <w:rPr>
          <w:rFonts w:hint="eastAsia"/>
          <w:color w:val="000000"/>
          <w:szCs w:val="21"/>
        </w:rPr>
      </w:pPr>
      <w:r w:rsidRPr="00E0621E">
        <w:rPr>
          <w:rFonts w:hint="eastAsia"/>
          <w:color w:val="000000"/>
          <w:szCs w:val="21"/>
        </w:rPr>
        <w:t>本书提供与人类服务多种实务领域相关的信息（公共部门、非营利机构、儿童福利、成人及老年服务、就业</w:t>
      </w:r>
      <w:r w:rsidRPr="00E0621E">
        <w:rPr>
          <w:rFonts w:hint="eastAsia"/>
          <w:color w:val="000000"/>
          <w:szCs w:val="21"/>
        </w:rPr>
        <w:t>/</w:t>
      </w:r>
      <w:r w:rsidRPr="00E0621E">
        <w:rPr>
          <w:rFonts w:hint="eastAsia"/>
          <w:color w:val="000000"/>
          <w:szCs w:val="21"/>
        </w:rPr>
        <w:t>福利、公共卫生、矫正服务等）。</w:t>
      </w:r>
    </w:p>
    <w:p w:rsidR="003166F3" w:rsidRPr="003166F3" w:rsidRDefault="003166F3" w:rsidP="003166F3">
      <w:pPr>
        <w:ind w:firstLineChars="200" w:firstLine="420"/>
        <w:rPr>
          <w:color w:val="000000"/>
          <w:szCs w:val="21"/>
        </w:rPr>
      </w:pPr>
    </w:p>
    <w:p w:rsidR="00E0621E" w:rsidRPr="00E0621E" w:rsidRDefault="003166F3" w:rsidP="00E0621E">
      <w:pPr>
        <w:pStyle w:val="ac"/>
        <w:numPr>
          <w:ilvl w:val="0"/>
          <w:numId w:val="1"/>
        </w:numPr>
        <w:ind w:firstLineChars="0"/>
        <w:rPr>
          <w:color w:val="000000"/>
          <w:szCs w:val="21"/>
        </w:rPr>
      </w:pPr>
      <w:r w:rsidRPr="00E0621E">
        <w:rPr>
          <w:rFonts w:hint="eastAsia"/>
          <w:color w:val="000000"/>
          <w:szCs w:val="21"/>
        </w:rPr>
        <w:t>本书对各类实务研究相关的研究方法进行独树一帜的整合与应用。</w:t>
      </w:r>
    </w:p>
    <w:p w:rsidR="00E0621E" w:rsidRDefault="00E0621E" w:rsidP="003166F3">
      <w:pPr>
        <w:ind w:firstLineChars="200" w:firstLine="420"/>
        <w:rPr>
          <w:color w:val="000000"/>
          <w:szCs w:val="21"/>
        </w:rPr>
      </w:pPr>
    </w:p>
    <w:p w:rsidR="00E0621E" w:rsidRPr="00E0621E" w:rsidRDefault="00E0621E" w:rsidP="00E0621E">
      <w:pPr>
        <w:pStyle w:val="ac"/>
        <w:numPr>
          <w:ilvl w:val="0"/>
          <w:numId w:val="1"/>
        </w:numPr>
        <w:ind w:firstLineChars="0"/>
        <w:rPr>
          <w:color w:val="000000"/>
          <w:szCs w:val="21"/>
        </w:rPr>
      </w:pPr>
      <w:r w:rsidRPr="00E0621E">
        <w:rPr>
          <w:rFonts w:hint="eastAsia"/>
          <w:color w:val="000000"/>
          <w:szCs w:val="21"/>
        </w:rPr>
        <w:t>与本系列</w:t>
      </w:r>
      <w:r w:rsidR="003166F3" w:rsidRPr="00E0621E">
        <w:rPr>
          <w:rFonts w:hint="eastAsia"/>
          <w:color w:val="000000"/>
          <w:szCs w:val="21"/>
        </w:rPr>
        <w:t>其他分册一样，本书通俗易懂、定价亲民，内容侧重实务。</w:t>
      </w:r>
    </w:p>
    <w:p w:rsidR="00E0621E" w:rsidRDefault="00E0621E" w:rsidP="003166F3">
      <w:pPr>
        <w:ind w:firstLineChars="200" w:firstLine="420"/>
        <w:rPr>
          <w:color w:val="000000"/>
          <w:szCs w:val="21"/>
        </w:rPr>
      </w:pPr>
    </w:p>
    <w:p w:rsidR="003166F3" w:rsidRPr="00E0621E" w:rsidRDefault="003166F3" w:rsidP="00E0621E">
      <w:pPr>
        <w:pStyle w:val="ac"/>
        <w:numPr>
          <w:ilvl w:val="0"/>
          <w:numId w:val="1"/>
        </w:numPr>
        <w:ind w:firstLineChars="0"/>
        <w:rPr>
          <w:rFonts w:hint="eastAsia"/>
          <w:color w:val="000000"/>
          <w:szCs w:val="21"/>
        </w:rPr>
      </w:pPr>
      <w:r w:rsidRPr="00E0621E">
        <w:rPr>
          <w:rFonts w:hint="eastAsia"/>
          <w:color w:val="000000"/>
          <w:szCs w:val="21"/>
        </w:rPr>
        <w:t>书中清晰阐释各类研究方法，辅以案例与应用示范，既可用于研究生教学，也适用于机构在职培训项目。</w:t>
      </w:r>
    </w:p>
    <w:p w:rsidR="00E0621E" w:rsidRDefault="00E0621E" w:rsidP="00E0621E">
      <w:pPr>
        <w:rPr>
          <w:color w:val="000000"/>
          <w:szCs w:val="21"/>
        </w:rPr>
      </w:pPr>
    </w:p>
    <w:p w:rsidR="00E0621E" w:rsidRDefault="00E0621E" w:rsidP="00E0621E">
      <w:pPr>
        <w:rPr>
          <w:color w:val="000000"/>
          <w:szCs w:val="21"/>
        </w:rPr>
      </w:pPr>
    </w:p>
    <w:p w:rsidR="00E0621E" w:rsidRPr="00E0621E" w:rsidRDefault="00E0621E" w:rsidP="00E0621E">
      <w:pPr>
        <w:rPr>
          <w:b/>
          <w:color w:val="000000"/>
          <w:szCs w:val="21"/>
        </w:rPr>
      </w:pPr>
      <w:r w:rsidRPr="00E0621E">
        <w:rPr>
          <w:b/>
          <w:color w:val="000000"/>
          <w:szCs w:val="21"/>
        </w:rPr>
        <w:t>内容简介：</w:t>
      </w:r>
    </w:p>
    <w:p w:rsidR="00E0621E" w:rsidRPr="003166F3" w:rsidRDefault="00E0621E" w:rsidP="00E0621E">
      <w:pPr>
        <w:rPr>
          <w:rFonts w:hint="eastAsia"/>
          <w:color w:val="000000"/>
          <w:szCs w:val="21"/>
        </w:rPr>
      </w:pPr>
    </w:p>
    <w:p w:rsidR="003166F3" w:rsidRPr="003166F3" w:rsidRDefault="003166F3" w:rsidP="003166F3">
      <w:pPr>
        <w:ind w:firstLineChars="200" w:firstLine="420"/>
        <w:rPr>
          <w:rFonts w:hint="eastAsia"/>
          <w:color w:val="000000"/>
          <w:szCs w:val="21"/>
        </w:rPr>
      </w:pPr>
      <w:r w:rsidRPr="003166F3">
        <w:rPr>
          <w:rFonts w:hint="eastAsia"/>
          <w:color w:val="000000"/>
          <w:szCs w:val="21"/>
        </w:rPr>
        <w:t>本书为人类服务领域开展实务研究提供一套实操路径。作为一种持续发展的应用研究类型，实务研究立足于多重关系语境理解实务工作：服务提供者与服务使用者、一线从业者与机构管理者、机构服务人员与社区倡导支持团体、机构管理者与政策制定者之间的各类关系。</w:t>
      </w:r>
    </w:p>
    <w:p w:rsidR="003166F3" w:rsidRPr="003166F3" w:rsidRDefault="003166F3" w:rsidP="003166F3">
      <w:pPr>
        <w:ind w:firstLineChars="200" w:firstLine="420"/>
        <w:rPr>
          <w:color w:val="000000"/>
          <w:szCs w:val="21"/>
        </w:rPr>
      </w:pPr>
    </w:p>
    <w:p w:rsidR="003166F3" w:rsidRPr="003166F3" w:rsidRDefault="003166F3" w:rsidP="003166F3">
      <w:pPr>
        <w:ind w:firstLineChars="200" w:firstLine="420"/>
        <w:rPr>
          <w:rFonts w:hint="eastAsia"/>
          <w:color w:val="000000"/>
          <w:szCs w:val="21"/>
        </w:rPr>
      </w:pPr>
      <w:r w:rsidRPr="003166F3">
        <w:rPr>
          <w:rFonts w:hint="eastAsia"/>
          <w:color w:val="000000"/>
          <w:szCs w:val="21"/>
        </w:rPr>
        <w:t>实务研究属于循</w:t>
      </w:r>
      <w:proofErr w:type="gramStart"/>
      <w:r w:rsidRPr="003166F3">
        <w:rPr>
          <w:rFonts w:hint="eastAsia"/>
          <w:color w:val="000000"/>
          <w:szCs w:val="21"/>
        </w:rPr>
        <w:t>证实践</w:t>
      </w:r>
      <w:proofErr w:type="gramEnd"/>
      <w:r w:rsidRPr="003166F3">
        <w:rPr>
          <w:rFonts w:hint="eastAsia"/>
          <w:color w:val="000000"/>
          <w:szCs w:val="21"/>
        </w:rPr>
        <w:t>的一种形态，涵盖丰富多样的研究设计与研究方法，区别于传统循</w:t>
      </w:r>
      <w:proofErr w:type="gramStart"/>
      <w:r w:rsidRPr="003166F3">
        <w:rPr>
          <w:rFonts w:hint="eastAsia"/>
          <w:color w:val="000000"/>
          <w:szCs w:val="21"/>
        </w:rPr>
        <w:t>证实践</w:t>
      </w:r>
      <w:proofErr w:type="gramEnd"/>
      <w:r w:rsidRPr="003166F3">
        <w:rPr>
          <w:rFonts w:hint="eastAsia"/>
          <w:color w:val="000000"/>
          <w:szCs w:val="21"/>
        </w:rPr>
        <w:t>偏重实验设计的局限思路。实务研究逐步形成的核心原则与实践要点包括：</w:t>
      </w:r>
      <w:r w:rsidRPr="003166F3">
        <w:rPr>
          <w:rFonts w:hint="eastAsia"/>
          <w:color w:val="000000"/>
          <w:szCs w:val="21"/>
        </w:rPr>
        <w:t>1</w:t>
      </w:r>
      <w:r w:rsidRPr="003166F3">
        <w:rPr>
          <w:rFonts w:hint="eastAsia"/>
          <w:color w:val="000000"/>
          <w:szCs w:val="21"/>
        </w:rPr>
        <w:t>）</w:t>
      </w:r>
      <w:proofErr w:type="gramStart"/>
      <w:r w:rsidRPr="003166F3">
        <w:rPr>
          <w:rFonts w:hint="eastAsia"/>
          <w:color w:val="000000"/>
          <w:szCs w:val="21"/>
        </w:rPr>
        <w:t>吸纳多元</w:t>
      </w:r>
      <w:proofErr w:type="gramEnd"/>
      <w:r w:rsidRPr="003166F3">
        <w:rPr>
          <w:rFonts w:hint="eastAsia"/>
          <w:color w:val="000000"/>
          <w:szCs w:val="21"/>
        </w:rPr>
        <w:t>相关利益方参与；</w:t>
      </w:r>
      <w:r w:rsidRPr="003166F3">
        <w:rPr>
          <w:rFonts w:hint="eastAsia"/>
          <w:color w:val="000000"/>
          <w:szCs w:val="21"/>
        </w:rPr>
        <w:t>2</w:t>
      </w:r>
      <w:r w:rsidRPr="003166F3">
        <w:rPr>
          <w:rFonts w:hint="eastAsia"/>
          <w:color w:val="000000"/>
          <w:szCs w:val="21"/>
        </w:rPr>
        <w:t>）充分调动并协商各方参与度；</w:t>
      </w:r>
      <w:r w:rsidRPr="003166F3">
        <w:rPr>
          <w:rFonts w:hint="eastAsia"/>
          <w:color w:val="000000"/>
          <w:szCs w:val="21"/>
        </w:rPr>
        <w:t>3</w:t>
      </w:r>
      <w:r w:rsidRPr="003166F3">
        <w:rPr>
          <w:rFonts w:hint="eastAsia"/>
          <w:color w:val="000000"/>
          <w:szCs w:val="21"/>
        </w:rPr>
        <w:t>）推动实务从业者深度介入</w:t>
      </w:r>
      <w:proofErr w:type="gramStart"/>
      <w:r w:rsidRPr="003166F3">
        <w:rPr>
          <w:rFonts w:hint="eastAsia"/>
          <w:color w:val="000000"/>
          <w:szCs w:val="21"/>
        </w:rPr>
        <w:t>研究全</w:t>
      </w:r>
      <w:proofErr w:type="gramEnd"/>
      <w:r w:rsidRPr="003166F3">
        <w:rPr>
          <w:rFonts w:hint="eastAsia"/>
          <w:color w:val="000000"/>
          <w:szCs w:val="21"/>
        </w:rPr>
        <w:t>流程；</w:t>
      </w:r>
      <w:r w:rsidRPr="003166F3">
        <w:rPr>
          <w:rFonts w:hint="eastAsia"/>
          <w:color w:val="000000"/>
          <w:szCs w:val="21"/>
        </w:rPr>
        <w:t>4</w:t>
      </w:r>
      <w:r w:rsidRPr="003166F3">
        <w:rPr>
          <w:rFonts w:hint="eastAsia"/>
          <w:color w:val="000000"/>
          <w:szCs w:val="21"/>
        </w:rPr>
        <w:t>）帮助参与者建立新身份，成为具备研究思维的实务工作者、具备实务意识的研究者。</w:t>
      </w:r>
    </w:p>
    <w:p w:rsidR="003166F3" w:rsidRPr="003166F3" w:rsidRDefault="003166F3" w:rsidP="003166F3">
      <w:pPr>
        <w:ind w:firstLineChars="200" w:firstLine="420"/>
        <w:rPr>
          <w:color w:val="000000"/>
          <w:szCs w:val="21"/>
        </w:rPr>
      </w:pPr>
    </w:p>
    <w:p w:rsidR="00DC79F9" w:rsidRPr="003166F3" w:rsidRDefault="003166F3" w:rsidP="003166F3">
      <w:pPr>
        <w:ind w:firstLineChars="200" w:firstLine="420"/>
        <w:rPr>
          <w:bCs/>
          <w:color w:val="000000"/>
          <w:szCs w:val="21"/>
        </w:rPr>
      </w:pPr>
      <w:r w:rsidRPr="003166F3">
        <w:rPr>
          <w:rFonts w:hint="eastAsia"/>
          <w:color w:val="000000"/>
          <w:szCs w:val="21"/>
        </w:rPr>
        <w:lastRenderedPageBreak/>
        <w:t>本书面</w:t>
      </w:r>
      <w:proofErr w:type="gramStart"/>
      <w:r w:rsidRPr="003166F3">
        <w:rPr>
          <w:rFonts w:hint="eastAsia"/>
          <w:color w:val="000000"/>
          <w:szCs w:val="21"/>
        </w:rPr>
        <w:t>向研究</w:t>
      </w:r>
      <w:proofErr w:type="gramEnd"/>
      <w:r w:rsidRPr="003166F3">
        <w:rPr>
          <w:rFonts w:hint="eastAsia"/>
          <w:color w:val="000000"/>
          <w:szCs w:val="21"/>
        </w:rPr>
        <w:t>人员、实务工作者、服务使用者以及学生，依托真实具体的实践经历，讲解一套经由本土协商形成的实务研究模式的完整流程与实操环节。书中列举人类服务多个实务领域的实务研究项目，重点介绍在高校</w:t>
      </w:r>
      <w:r w:rsidRPr="003166F3">
        <w:rPr>
          <w:color w:val="000000"/>
          <w:szCs w:val="21"/>
        </w:rPr>
        <w:t>‑</w:t>
      </w:r>
      <w:r w:rsidRPr="003166F3">
        <w:rPr>
          <w:rFonts w:hint="eastAsia"/>
          <w:color w:val="000000"/>
          <w:szCs w:val="21"/>
        </w:rPr>
        <w:t>机构实务研究合作模式下生成的研究问题、研究设计、角色分工与协作关系。借助这些项目记述与案例故事，完整细致还原</w:t>
      </w:r>
      <w:proofErr w:type="gramStart"/>
      <w:r w:rsidRPr="003166F3">
        <w:rPr>
          <w:rFonts w:hint="eastAsia"/>
          <w:color w:val="000000"/>
          <w:szCs w:val="21"/>
        </w:rPr>
        <w:t>研究全</w:t>
      </w:r>
      <w:proofErr w:type="gramEnd"/>
      <w:r w:rsidRPr="003166F3">
        <w:rPr>
          <w:rFonts w:hint="eastAsia"/>
          <w:color w:val="000000"/>
          <w:szCs w:val="21"/>
        </w:rPr>
        <w:t>过程，并在此基础上提炼出可供实务研究者参考的通用原则与行动指南。</w:t>
      </w:r>
    </w:p>
    <w:p w:rsidR="00687587" w:rsidRDefault="00687587">
      <w:pPr>
        <w:ind w:firstLineChars="200" w:firstLine="420"/>
        <w:rPr>
          <w:bCs/>
          <w:color w:val="000000"/>
          <w:szCs w:val="21"/>
        </w:rPr>
      </w:pPr>
    </w:p>
    <w:p w:rsidR="00687587" w:rsidRDefault="00687587">
      <w:pPr>
        <w:ind w:firstLineChars="200" w:firstLine="420"/>
        <w:rPr>
          <w:bCs/>
          <w:color w:val="000000"/>
          <w:szCs w:val="21"/>
        </w:rPr>
      </w:pPr>
    </w:p>
    <w:p w:rsidR="00687587" w:rsidRDefault="0017436B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:rsidR="00687587" w:rsidRDefault="00687587">
      <w:pPr>
        <w:rPr>
          <w:b/>
          <w:bCs/>
          <w:color w:val="000000"/>
          <w:szCs w:val="21"/>
        </w:rPr>
      </w:pPr>
    </w:p>
    <w:p w:rsidR="00FC0CB7" w:rsidRPr="00FC0CB7" w:rsidRDefault="00FC0CB7" w:rsidP="00FC0CB7">
      <w:pPr>
        <w:ind w:firstLineChars="200" w:firstLine="422"/>
        <w:rPr>
          <w:bCs/>
          <w:color w:val="000000"/>
          <w:szCs w:val="21"/>
        </w:rPr>
      </w:pPr>
      <w:r w:rsidRPr="00FC0CB7">
        <w:rPr>
          <w:rFonts w:hint="eastAsia"/>
          <w:b/>
          <w:bCs/>
          <w:color w:val="000000"/>
          <w:szCs w:val="21"/>
        </w:rPr>
        <w:t>迈克尔</w:t>
      </w:r>
      <w:r w:rsidRPr="00FC0CB7">
        <w:rPr>
          <w:rFonts w:ascii="MS Gothic" w:eastAsia="MS Gothic" w:hAnsi="MS Gothic" w:cs="MS Gothic" w:hint="eastAsia"/>
          <w:b/>
          <w:bCs/>
          <w:color w:val="000000"/>
          <w:szCs w:val="21"/>
        </w:rPr>
        <w:t>・</w:t>
      </w:r>
      <w:r w:rsidRPr="00FC0CB7">
        <w:rPr>
          <w:b/>
          <w:bCs/>
          <w:color w:val="000000"/>
          <w:szCs w:val="21"/>
        </w:rPr>
        <w:t>J</w:t>
      </w:r>
      <w:r w:rsidRPr="00FC0CB7">
        <w:rPr>
          <w:rFonts w:ascii="MS Gothic" w:eastAsia="MS Gothic" w:hAnsi="MS Gothic" w:cs="MS Gothic" w:hint="eastAsia"/>
          <w:b/>
          <w:bCs/>
          <w:color w:val="000000"/>
          <w:szCs w:val="21"/>
        </w:rPr>
        <w:t>・</w:t>
      </w:r>
      <w:r w:rsidRPr="00FC0CB7">
        <w:rPr>
          <w:rFonts w:ascii="宋体" w:hAnsi="宋体" w:cs="宋体" w:hint="eastAsia"/>
          <w:b/>
          <w:bCs/>
          <w:color w:val="000000"/>
          <w:szCs w:val="21"/>
        </w:rPr>
        <w:t>奥斯汀（</w:t>
      </w:r>
      <w:r w:rsidRPr="00FC0CB7">
        <w:rPr>
          <w:b/>
          <w:bCs/>
          <w:color w:val="000000"/>
          <w:szCs w:val="21"/>
        </w:rPr>
        <w:t>Michael J. Austin</w:t>
      </w:r>
      <w:r w:rsidRPr="00FC0CB7">
        <w:rPr>
          <w:rFonts w:hint="eastAsia"/>
          <w:b/>
          <w:bCs/>
          <w:color w:val="000000"/>
          <w:szCs w:val="21"/>
        </w:rPr>
        <w:t>）</w:t>
      </w:r>
      <w:r w:rsidRPr="00FC0CB7">
        <w:rPr>
          <w:rFonts w:hint="eastAsia"/>
          <w:bCs/>
          <w:color w:val="000000"/>
          <w:szCs w:val="21"/>
        </w:rPr>
        <w:t>，哲学博士、社会工作硕士、公共卫生硕士，加州大学伯克利分校社会福利学院非营利管理米尔顿</w:t>
      </w:r>
      <w:r w:rsidRPr="00FC0CB7">
        <w:rPr>
          <w:bCs/>
          <w:color w:val="000000"/>
          <w:szCs w:val="21"/>
        </w:rPr>
        <w:t>‑</w:t>
      </w:r>
      <w:r w:rsidRPr="00FC0CB7">
        <w:rPr>
          <w:rFonts w:hint="eastAsia"/>
          <w:bCs/>
          <w:color w:val="000000"/>
          <w:szCs w:val="21"/>
        </w:rPr>
        <w:t>弗洛伦斯</w:t>
      </w:r>
      <w:r w:rsidRPr="00FC0CB7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FC0CB7">
        <w:rPr>
          <w:rFonts w:ascii="宋体" w:hAnsi="宋体" w:cs="宋体" w:hint="eastAsia"/>
          <w:bCs/>
          <w:color w:val="000000"/>
          <w:szCs w:val="21"/>
        </w:rPr>
        <w:t>克伦</w:t>
      </w:r>
      <w:proofErr w:type="gramStart"/>
      <w:r w:rsidRPr="00FC0CB7">
        <w:rPr>
          <w:rFonts w:ascii="宋体" w:hAnsi="宋体" w:cs="宋体" w:hint="eastAsia"/>
          <w:bCs/>
          <w:color w:val="000000"/>
          <w:szCs w:val="21"/>
        </w:rPr>
        <w:t>茨</w:t>
      </w:r>
      <w:proofErr w:type="gramEnd"/>
      <w:r w:rsidRPr="00FC0CB7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FC0CB7">
        <w:rPr>
          <w:rFonts w:ascii="宋体" w:hAnsi="宋体" w:cs="宋体" w:hint="eastAsia"/>
          <w:bCs/>
          <w:color w:val="000000"/>
          <w:szCs w:val="21"/>
        </w:rPr>
        <w:t>麦克杰出荣誉退休教授，同时担任人类服务领域非营利与公共部门管理麦克中心主任。他曾任宾夕法尼亚大学社会工作学院</w:t>
      </w:r>
      <w:r w:rsidRPr="00FC0CB7">
        <w:rPr>
          <w:rFonts w:hint="eastAsia"/>
          <w:bCs/>
          <w:color w:val="000000"/>
          <w:szCs w:val="21"/>
        </w:rPr>
        <w:t>院长；自</w:t>
      </w:r>
      <w:r>
        <w:rPr>
          <w:bCs/>
          <w:color w:val="000000"/>
          <w:szCs w:val="21"/>
        </w:rPr>
        <w:t>1992</w:t>
      </w:r>
      <w:r w:rsidRPr="00FC0CB7">
        <w:rPr>
          <w:rFonts w:hint="eastAsia"/>
          <w:bCs/>
          <w:color w:val="000000"/>
          <w:szCs w:val="21"/>
        </w:rPr>
        <w:t>年起，担任湾区社会服务联盟（</w:t>
      </w:r>
      <w:r w:rsidRPr="00FC0CB7">
        <w:rPr>
          <w:bCs/>
          <w:color w:val="000000"/>
          <w:szCs w:val="21"/>
        </w:rPr>
        <w:t>BASSC</w:t>
      </w:r>
      <w:r w:rsidRPr="00FC0CB7">
        <w:rPr>
          <w:rFonts w:hint="eastAsia"/>
          <w:bCs/>
          <w:color w:val="000000"/>
          <w:szCs w:val="21"/>
        </w:rPr>
        <w:t>）的专职主任。该联盟由各县社会服务主管、社会工作</w:t>
      </w:r>
      <w:proofErr w:type="gramStart"/>
      <w:r w:rsidRPr="00FC0CB7">
        <w:rPr>
          <w:rFonts w:hint="eastAsia"/>
          <w:bCs/>
          <w:color w:val="000000"/>
          <w:szCs w:val="21"/>
        </w:rPr>
        <w:t>项目院长</w:t>
      </w:r>
      <w:proofErr w:type="gramEnd"/>
      <w:r>
        <w:rPr>
          <w:bCs/>
          <w:color w:val="000000"/>
          <w:szCs w:val="21"/>
        </w:rPr>
        <w:t>/</w:t>
      </w:r>
      <w:r w:rsidRPr="00FC0CB7">
        <w:rPr>
          <w:rFonts w:hint="eastAsia"/>
          <w:bCs/>
          <w:color w:val="000000"/>
          <w:szCs w:val="21"/>
        </w:rPr>
        <w:t>负责人以及地方基金会高</w:t>
      </w:r>
      <w:proofErr w:type="gramStart"/>
      <w:r w:rsidRPr="00FC0CB7">
        <w:rPr>
          <w:rFonts w:hint="eastAsia"/>
          <w:bCs/>
          <w:color w:val="000000"/>
          <w:szCs w:val="21"/>
        </w:rPr>
        <w:t>管共同</w:t>
      </w:r>
      <w:proofErr w:type="gramEnd"/>
      <w:r w:rsidRPr="00FC0CB7">
        <w:rPr>
          <w:rFonts w:hint="eastAsia"/>
          <w:bCs/>
          <w:color w:val="000000"/>
          <w:szCs w:val="21"/>
        </w:rPr>
        <w:t>组成。</w:t>
      </w:r>
    </w:p>
    <w:p w:rsidR="00FC0CB7" w:rsidRPr="00FC0CB7" w:rsidRDefault="00FC0CB7" w:rsidP="00FC0CB7">
      <w:pPr>
        <w:ind w:firstLineChars="200" w:firstLine="422"/>
        <w:rPr>
          <w:b/>
          <w:bCs/>
          <w:color w:val="000000"/>
          <w:szCs w:val="21"/>
        </w:rPr>
      </w:pPr>
    </w:p>
    <w:p w:rsidR="00687587" w:rsidRPr="00FC0CB7" w:rsidRDefault="00FC0CB7" w:rsidP="00FC0CB7">
      <w:pPr>
        <w:ind w:firstLineChars="200" w:firstLine="422"/>
        <w:rPr>
          <w:color w:val="000000"/>
          <w:szCs w:val="21"/>
        </w:rPr>
      </w:pPr>
      <w:r w:rsidRPr="00FC0CB7">
        <w:rPr>
          <w:rFonts w:hint="eastAsia"/>
          <w:b/>
          <w:bCs/>
          <w:color w:val="000000"/>
          <w:szCs w:val="21"/>
        </w:rPr>
        <w:t>萨拉</w:t>
      </w:r>
      <w:r w:rsidRPr="00FC0CB7">
        <w:rPr>
          <w:rFonts w:ascii="MS Gothic" w:eastAsia="MS Gothic" w:hAnsi="MS Gothic" w:cs="MS Gothic" w:hint="eastAsia"/>
          <w:b/>
          <w:bCs/>
          <w:color w:val="000000"/>
          <w:szCs w:val="21"/>
        </w:rPr>
        <w:t>・</w:t>
      </w:r>
      <w:r w:rsidRPr="00FC0CB7">
        <w:rPr>
          <w:rFonts w:ascii="宋体" w:hAnsi="宋体" w:cs="宋体" w:hint="eastAsia"/>
          <w:b/>
          <w:bCs/>
          <w:color w:val="000000"/>
          <w:szCs w:val="21"/>
        </w:rPr>
        <w:t>卡诺坎（</w:t>
      </w:r>
      <w:r w:rsidRPr="00FC0CB7">
        <w:rPr>
          <w:b/>
          <w:bCs/>
          <w:color w:val="000000"/>
          <w:szCs w:val="21"/>
        </w:rPr>
        <w:t xml:space="preserve">Sarah </w:t>
      </w:r>
      <w:proofErr w:type="spellStart"/>
      <w:r w:rsidRPr="00FC0CB7">
        <w:rPr>
          <w:b/>
          <w:bCs/>
          <w:color w:val="000000"/>
          <w:szCs w:val="21"/>
        </w:rPr>
        <w:t>Carnochan</w:t>
      </w:r>
      <w:proofErr w:type="spellEnd"/>
      <w:r w:rsidRPr="00FC0CB7">
        <w:rPr>
          <w:rFonts w:hint="eastAsia"/>
          <w:b/>
          <w:bCs/>
          <w:color w:val="000000"/>
          <w:szCs w:val="21"/>
        </w:rPr>
        <w:t>）</w:t>
      </w:r>
      <w:r w:rsidRPr="00FC0CB7">
        <w:rPr>
          <w:rFonts w:hint="eastAsia"/>
          <w:bCs/>
          <w:color w:val="000000"/>
          <w:szCs w:val="21"/>
        </w:rPr>
        <w:t>，哲学博士、社会工作硕士、法律博士，担任湾区社会服务联盟研究主任，牵头开展与各县人类服务机构及高校合作的联合研究项目。卡诺坎博士的研究方向聚焦社会服务供给体系、组织变革与组织学习，以及社会服务机构的政策落地实施。</w:t>
      </w:r>
    </w:p>
    <w:p w:rsidR="00687587" w:rsidRDefault="00687587">
      <w:pPr>
        <w:rPr>
          <w:bCs/>
          <w:color w:val="000000"/>
          <w:szCs w:val="21"/>
        </w:rPr>
      </w:pPr>
    </w:p>
    <w:p w:rsidR="00FC0CB7" w:rsidRDefault="00FC0CB7">
      <w:pPr>
        <w:rPr>
          <w:bCs/>
          <w:color w:val="000000"/>
          <w:szCs w:val="21"/>
        </w:rPr>
      </w:pPr>
    </w:p>
    <w:p w:rsidR="00FC0CB7" w:rsidRPr="00FC0CB7" w:rsidRDefault="00FC0CB7">
      <w:pPr>
        <w:rPr>
          <w:rFonts w:hint="eastAsia"/>
          <w:b/>
          <w:bCs/>
          <w:color w:val="000000"/>
          <w:szCs w:val="21"/>
        </w:rPr>
      </w:pPr>
      <w:r w:rsidRPr="00FC0CB7">
        <w:rPr>
          <w:b/>
          <w:bCs/>
          <w:color w:val="000000"/>
          <w:szCs w:val="21"/>
        </w:rPr>
        <w:t>全书目录：</w:t>
      </w:r>
    </w:p>
    <w:p w:rsidR="00687587" w:rsidRDefault="00687587">
      <w:pPr>
        <w:rPr>
          <w:bCs/>
          <w:color w:val="000000"/>
          <w:szCs w:val="21"/>
        </w:rPr>
      </w:pPr>
    </w:p>
    <w:p w:rsidR="00FC0CB7" w:rsidRPr="00FC0CB7" w:rsidRDefault="00FC0CB7" w:rsidP="00FC0CB7">
      <w:pPr>
        <w:jc w:val="center"/>
        <w:rPr>
          <w:rFonts w:hint="eastAsia"/>
          <w:bCs/>
          <w:color w:val="000000"/>
          <w:szCs w:val="21"/>
        </w:rPr>
      </w:pPr>
      <w:r w:rsidRPr="00FC0CB7">
        <w:rPr>
          <w:rFonts w:hint="eastAsia"/>
          <w:bCs/>
          <w:color w:val="000000"/>
          <w:szCs w:val="21"/>
        </w:rPr>
        <w:t>前言</w:t>
      </w:r>
    </w:p>
    <w:p w:rsidR="00FC0CB7" w:rsidRPr="00FC0CB7" w:rsidRDefault="00FC0CB7" w:rsidP="00FC0CB7">
      <w:pPr>
        <w:jc w:val="center"/>
        <w:rPr>
          <w:bCs/>
          <w:color w:val="000000"/>
          <w:szCs w:val="21"/>
        </w:rPr>
      </w:pPr>
    </w:p>
    <w:p w:rsidR="00FC0CB7" w:rsidRPr="00FC0CB7" w:rsidRDefault="00FC0CB7" w:rsidP="00FC0CB7">
      <w:pPr>
        <w:jc w:val="center"/>
        <w:rPr>
          <w:rFonts w:hint="eastAsia"/>
          <w:bCs/>
          <w:color w:val="000000"/>
          <w:szCs w:val="21"/>
        </w:rPr>
      </w:pPr>
      <w:r w:rsidRPr="00FC0CB7">
        <w:rPr>
          <w:rFonts w:hint="eastAsia"/>
          <w:bCs/>
          <w:color w:val="000000"/>
          <w:szCs w:val="21"/>
        </w:rPr>
        <w:t xml:space="preserve">1. </w:t>
      </w:r>
      <w:r w:rsidRPr="00FC0CB7">
        <w:rPr>
          <w:rFonts w:hint="eastAsia"/>
          <w:bCs/>
          <w:color w:val="000000"/>
          <w:szCs w:val="21"/>
        </w:rPr>
        <w:t>什么是实务研究，它为何重要</w:t>
      </w:r>
    </w:p>
    <w:p w:rsidR="00FC0CB7" w:rsidRPr="00FC0CB7" w:rsidRDefault="00FC0CB7" w:rsidP="00FC0CB7">
      <w:pPr>
        <w:jc w:val="center"/>
        <w:rPr>
          <w:rFonts w:hint="eastAsia"/>
          <w:bCs/>
          <w:color w:val="000000"/>
          <w:szCs w:val="21"/>
        </w:rPr>
      </w:pPr>
      <w:r w:rsidRPr="00FC0CB7">
        <w:rPr>
          <w:rFonts w:hint="eastAsia"/>
          <w:bCs/>
          <w:color w:val="000000"/>
          <w:szCs w:val="21"/>
        </w:rPr>
        <w:t xml:space="preserve">2. </w:t>
      </w:r>
      <w:r w:rsidRPr="00FC0CB7">
        <w:rPr>
          <w:rFonts w:hint="eastAsia"/>
          <w:bCs/>
          <w:color w:val="000000"/>
          <w:szCs w:val="21"/>
        </w:rPr>
        <w:t>从实务工作者的经验中学习</w:t>
      </w:r>
    </w:p>
    <w:p w:rsidR="00FC0CB7" w:rsidRPr="00FC0CB7" w:rsidRDefault="00FC0CB7" w:rsidP="00FC0CB7">
      <w:pPr>
        <w:jc w:val="center"/>
        <w:rPr>
          <w:rFonts w:hint="eastAsia"/>
          <w:bCs/>
          <w:color w:val="000000"/>
          <w:szCs w:val="21"/>
        </w:rPr>
      </w:pPr>
      <w:r w:rsidRPr="00FC0CB7">
        <w:rPr>
          <w:rFonts w:hint="eastAsia"/>
          <w:bCs/>
          <w:color w:val="000000"/>
          <w:szCs w:val="21"/>
        </w:rPr>
        <w:t xml:space="preserve">3. </w:t>
      </w:r>
      <w:r w:rsidRPr="00FC0CB7">
        <w:rPr>
          <w:rFonts w:hint="eastAsia"/>
          <w:bCs/>
          <w:color w:val="000000"/>
          <w:szCs w:val="21"/>
        </w:rPr>
        <w:t>从已有文献中学习</w:t>
      </w:r>
    </w:p>
    <w:p w:rsidR="00FC0CB7" w:rsidRPr="00FC0CB7" w:rsidRDefault="00FC0CB7" w:rsidP="00FC0CB7">
      <w:pPr>
        <w:jc w:val="center"/>
        <w:rPr>
          <w:rFonts w:hint="eastAsia"/>
          <w:bCs/>
          <w:color w:val="000000"/>
          <w:szCs w:val="21"/>
        </w:rPr>
      </w:pPr>
      <w:r w:rsidRPr="00FC0CB7">
        <w:rPr>
          <w:rFonts w:hint="eastAsia"/>
          <w:bCs/>
          <w:color w:val="000000"/>
          <w:szCs w:val="21"/>
        </w:rPr>
        <w:t xml:space="preserve">4. </w:t>
      </w:r>
      <w:r w:rsidRPr="00FC0CB7">
        <w:rPr>
          <w:rFonts w:hint="eastAsia"/>
          <w:bCs/>
          <w:color w:val="000000"/>
          <w:szCs w:val="21"/>
        </w:rPr>
        <w:t>通过跨案例分析借鉴其他机构的实践经验</w:t>
      </w:r>
    </w:p>
    <w:p w:rsidR="00FC0CB7" w:rsidRPr="00FC0CB7" w:rsidRDefault="00FC0CB7" w:rsidP="00FC0CB7">
      <w:pPr>
        <w:jc w:val="center"/>
        <w:rPr>
          <w:rFonts w:hint="eastAsia"/>
          <w:bCs/>
          <w:color w:val="000000"/>
          <w:szCs w:val="21"/>
        </w:rPr>
      </w:pPr>
      <w:r w:rsidRPr="00FC0CB7">
        <w:rPr>
          <w:rFonts w:hint="eastAsia"/>
          <w:bCs/>
          <w:color w:val="000000"/>
          <w:szCs w:val="21"/>
        </w:rPr>
        <w:t xml:space="preserve">5. </w:t>
      </w:r>
      <w:r w:rsidRPr="00FC0CB7">
        <w:rPr>
          <w:rFonts w:hint="eastAsia"/>
          <w:bCs/>
          <w:color w:val="000000"/>
          <w:szCs w:val="21"/>
        </w:rPr>
        <w:t>从儿童福利服务的工作人员与服务对象处汲取经验</w:t>
      </w:r>
    </w:p>
    <w:p w:rsidR="00FC0CB7" w:rsidRPr="00FC0CB7" w:rsidRDefault="00FC0CB7" w:rsidP="00FC0CB7">
      <w:pPr>
        <w:jc w:val="center"/>
        <w:rPr>
          <w:rFonts w:hint="eastAsia"/>
          <w:bCs/>
          <w:color w:val="000000"/>
          <w:szCs w:val="21"/>
        </w:rPr>
      </w:pPr>
      <w:r w:rsidRPr="00FC0CB7">
        <w:rPr>
          <w:rFonts w:hint="eastAsia"/>
          <w:bCs/>
          <w:color w:val="000000"/>
          <w:szCs w:val="21"/>
        </w:rPr>
        <w:t xml:space="preserve">6. </w:t>
      </w:r>
      <w:r w:rsidRPr="00FC0CB7">
        <w:rPr>
          <w:rFonts w:hint="eastAsia"/>
          <w:bCs/>
          <w:color w:val="000000"/>
          <w:szCs w:val="21"/>
        </w:rPr>
        <w:t>从公共救助项目的工作人员与服务对象处汲取经验</w:t>
      </w:r>
    </w:p>
    <w:p w:rsidR="00FC0CB7" w:rsidRPr="00FC0CB7" w:rsidRDefault="00FC0CB7" w:rsidP="00FC0CB7">
      <w:pPr>
        <w:jc w:val="center"/>
        <w:rPr>
          <w:rFonts w:hint="eastAsia"/>
          <w:bCs/>
          <w:color w:val="000000"/>
          <w:szCs w:val="21"/>
        </w:rPr>
      </w:pPr>
      <w:r w:rsidRPr="00FC0CB7">
        <w:rPr>
          <w:rFonts w:hint="eastAsia"/>
          <w:bCs/>
          <w:color w:val="000000"/>
          <w:szCs w:val="21"/>
        </w:rPr>
        <w:t xml:space="preserve">7. </w:t>
      </w:r>
      <w:r w:rsidRPr="00FC0CB7">
        <w:rPr>
          <w:rFonts w:hint="eastAsia"/>
          <w:bCs/>
          <w:color w:val="000000"/>
          <w:szCs w:val="21"/>
        </w:rPr>
        <w:t>从人类服务机构管理者的实践中学习</w:t>
      </w:r>
    </w:p>
    <w:p w:rsidR="00FC0CB7" w:rsidRPr="00FC0CB7" w:rsidRDefault="00FC0CB7" w:rsidP="00FC0CB7">
      <w:pPr>
        <w:jc w:val="center"/>
        <w:rPr>
          <w:rFonts w:hint="eastAsia"/>
          <w:bCs/>
          <w:color w:val="000000"/>
          <w:szCs w:val="21"/>
        </w:rPr>
      </w:pPr>
      <w:r w:rsidRPr="00FC0CB7">
        <w:rPr>
          <w:rFonts w:hint="eastAsia"/>
          <w:bCs/>
          <w:color w:val="000000"/>
          <w:szCs w:val="21"/>
        </w:rPr>
        <w:t xml:space="preserve">8. </w:t>
      </w:r>
      <w:r w:rsidRPr="00FC0CB7">
        <w:rPr>
          <w:rFonts w:hint="eastAsia"/>
          <w:bCs/>
          <w:color w:val="000000"/>
          <w:szCs w:val="21"/>
        </w:rPr>
        <w:t>实务研究逐步形成的原则</w:t>
      </w:r>
    </w:p>
    <w:p w:rsidR="00FC0CB7" w:rsidRPr="00FC0CB7" w:rsidRDefault="00FC0CB7" w:rsidP="00FC0CB7">
      <w:pPr>
        <w:jc w:val="center"/>
        <w:rPr>
          <w:rFonts w:hint="eastAsia"/>
          <w:bCs/>
          <w:color w:val="000000"/>
          <w:szCs w:val="21"/>
        </w:rPr>
      </w:pPr>
      <w:r w:rsidRPr="00FC0CB7">
        <w:rPr>
          <w:rFonts w:hint="eastAsia"/>
          <w:bCs/>
          <w:color w:val="000000"/>
          <w:szCs w:val="21"/>
        </w:rPr>
        <w:t xml:space="preserve">9. </w:t>
      </w:r>
      <w:r w:rsidRPr="00FC0CB7">
        <w:rPr>
          <w:rFonts w:hint="eastAsia"/>
          <w:bCs/>
          <w:color w:val="000000"/>
          <w:szCs w:val="21"/>
        </w:rPr>
        <w:t>实务研究与其他研究方法的关系</w:t>
      </w:r>
    </w:p>
    <w:p w:rsidR="00FC0CB7" w:rsidRPr="00FC0CB7" w:rsidRDefault="00FC0CB7" w:rsidP="00FC0CB7">
      <w:pPr>
        <w:jc w:val="center"/>
        <w:rPr>
          <w:rFonts w:hint="eastAsia"/>
          <w:bCs/>
          <w:color w:val="000000"/>
          <w:szCs w:val="21"/>
        </w:rPr>
      </w:pPr>
      <w:r w:rsidRPr="00FC0CB7">
        <w:rPr>
          <w:rFonts w:hint="eastAsia"/>
          <w:bCs/>
          <w:color w:val="000000"/>
          <w:szCs w:val="21"/>
        </w:rPr>
        <w:t xml:space="preserve">10. </w:t>
      </w:r>
      <w:r w:rsidRPr="00FC0CB7">
        <w:rPr>
          <w:rFonts w:hint="eastAsia"/>
          <w:bCs/>
          <w:color w:val="000000"/>
          <w:szCs w:val="21"/>
        </w:rPr>
        <w:t>将定性数据挖掘运用于儿童福利领域的实务研究</w:t>
      </w:r>
    </w:p>
    <w:p w:rsidR="00FC0CB7" w:rsidRPr="00FC0CB7" w:rsidRDefault="00FC0CB7" w:rsidP="00FC0CB7">
      <w:pPr>
        <w:jc w:val="center"/>
        <w:rPr>
          <w:rFonts w:hint="eastAsia"/>
          <w:bCs/>
          <w:color w:val="000000"/>
          <w:szCs w:val="21"/>
        </w:rPr>
      </w:pPr>
      <w:r w:rsidRPr="00FC0CB7">
        <w:rPr>
          <w:rFonts w:hint="eastAsia"/>
          <w:bCs/>
          <w:color w:val="000000"/>
          <w:szCs w:val="21"/>
        </w:rPr>
        <w:t xml:space="preserve">11. </w:t>
      </w:r>
      <w:r w:rsidRPr="00FC0CB7">
        <w:rPr>
          <w:rFonts w:hint="eastAsia"/>
          <w:bCs/>
          <w:color w:val="000000"/>
          <w:szCs w:val="21"/>
        </w:rPr>
        <w:t>为具备研究思维的实务从业者搭建机构支持体系</w:t>
      </w:r>
    </w:p>
    <w:p w:rsidR="00687587" w:rsidRDefault="00FC0CB7" w:rsidP="00FC0CB7">
      <w:pPr>
        <w:jc w:val="center"/>
        <w:rPr>
          <w:bCs/>
          <w:color w:val="000000"/>
          <w:szCs w:val="21"/>
        </w:rPr>
      </w:pPr>
      <w:r w:rsidRPr="00FC0CB7">
        <w:rPr>
          <w:rFonts w:hint="eastAsia"/>
          <w:bCs/>
          <w:color w:val="000000"/>
          <w:szCs w:val="21"/>
        </w:rPr>
        <w:t xml:space="preserve">12. </w:t>
      </w:r>
      <w:r w:rsidRPr="00FC0CB7">
        <w:rPr>
          <w:rFonts w:hint="eastAsia"/>
          <w:bCs/>
          <w:color w:val="000000"/>
          <w:szCs w:val="21"/>
        </w:rPr>
        <w:t>面向服务使用者的实务研究教学框架</w:t>
      </w:r>
    </w:p>
    <w:p w:rsidR="00687587" w:rsidRDefault="00687587">
      <w:pPr>
        <w:rPr>
          <w:bCs/>
          <w:color w:val="000000"/>
          <w:szCs w:val="21"/>
        </w:rPr>
      </w:pPr>
    </w:p>
    <w:p w:rsidR="00687587" w:rsidRDefault="00687587">
      <w:pPr>
        <w:rPr>
          <w:bCs/>
          <w:color w:val="000000"/>
          <w:szCs w:val="21"/>
        </w:rPr>
      </w:pPr>
    </w:p>
    <w:p w:rsidR="00C65421" w:rsidRPr="00C65421" w:rsidRDefault="00C65421" w:rsidP="00C65421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 w:rsidRPr="00C65421">
        <w:rPr>
          <w:rFonts w:hint="eastAsia"/>
          <w:b/>
          <w:bCs/>
          <w:color w:val="000000"/>
          <w:szCs w:val="21"/>
        </w:rPr>
        <w:t>感</w:t>
      </w:r>
      <w:r w:rsidRPr="00C65421">
        <w:rPr>
          <w:b/>
          <w:bCs/>
          <w:color w:val="000000"/>
          <w:szCs w:val="21"/>
        </w:rPr>
        <w:t>谢您的阅读！</w:t>
      </w:r>
    </w:p>
    <w:p w:rsidR="00C65421" w:rsidRPr="00C65421" w:rsidRDefault="00C65421" w:rsidP="00C65421">
      <w:pPr>
        <w:rPr>
          <w:rFonts w:ascii="华文中宋" w:eastAsia="华文中宋" w:hAnsi="华文中宋"/>
          <w:b/>
          <w:color w:val="000000"/>
          <w:szCs w:val="21"/>
        </w:rPr>
      </w:pPr>
      <w:r w:rsidRPr="00C65421">
        <w:rPr>
          <w:b/>
          <w:color w:val="000000"/>
          <w:szCs w:val="21"/>
        </w:rPr>
        <w:t>请将反馈信息发至：</w:t>
      </w:r>
      <w:r w:rsidRPr="00C65421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C65421" w:rsidRPr="00C65421" w:rsidRDefault="00C65421" w:rsidP="00C65421">
      <w:pPr>
        <w:rPr>
          <w:b/>
          <w:color w:val="000000"/>
          <w:szCs w:val="21"/>
        </w:rPr>
      </w:pPr>
      <w:r w:rsidRPr="00C65421">
        <w:rPr>
          <w:b/>
          <w:color w:val="000000"/>
          <w:szCs w:val="21"/>
        </w:rPr>
        <w:t>Email</w:t>
      </w:r>
      <w:r w:rsidRPr="00C65421">
        <w:rPr>
          <w:color w:val="000000"/>
          <w:szCs w:val="21"/>
        </w:rPr>
        <w:t>：</w:t>
      </w:r>
      <w:hyperlink r:id="rId9" w:history="1">
        <w:r w:rsidRPr="00C65421">
          <w:rPr>
            <w:rFonts w:hint="eastAsia"/>
            <w:b/>
            <w:color w:val="0000FF"/>
            <w:szCs w:val="21"/>
            <w:u w:val="single"/>
          </w:rPr>
          <w:t>Righ</w:t>
        </w:r>
        <w:r w:rsidRPr="00C65421">
          <w:rPr>
            <w:b/>
            <w:color w:val="0000FF"/>
            <w:szCs w:val="21"/>
            <w:u w:val="single"/>
          </w:rPr>
          <w:t>ts@nurnberg.com.cn</w:t>
        </w:r>
      </w:hyperlink>
    </w:p>
    <w:p w:rsidR="00C65421" w:rsidRPr="00C65421" w:rsidRDefault="00C65421" w:rsidP="00C65421">
      <w:pPr>
        <w:rPr>
          <w:b/>
          <w:color w:val="000000"/>
          <w:szCs w:val="21"/>
        </w:rPr>
      </w:pPr>
      <w:r w:rsidRPr="00C65421">
        <w:rPr>
          <w:color w:val="000000"/>
          <w:szCs w:val="21"/>
        </w:rPr>
        <w:t>安德鲁</w:t>
      </w:r>
      <w:r w:rsidRPr="00C65421">
        <w:rPr>
          <w:color w:val="000000"/>
          <w:szCs w:val="21"/>
        </w:rPr>
        <w:t>·</w:t>
      </w:r>
      <w:r w:rsidRPr="00C65421">
        <w:rPr>
          <w:color w:val="000000"/>
          <w:szCs w:val="21"/>
        </w:rPr>
        <w:t>纳伯格联合国际有限公司北京代表处</w:t>
      </w:r>
    </w:p>
    <w:p w:rsidR="00C65421" w:rsidRPr="00C65421" w:rsidRDefault="00C65421" w:rsidP="00C65421">
      <w:pPr>
        <w:rPr>
          <w:b/>
          <w:color w:val="000000"/>
          <w:szCs w:val="21"/>
        </w:rPr>
      </w:pPr>
      <w:r w:rsidRPr="00C65421">
        <w:rPr>
          <w:color w:val="000000"/>
          <w:szCs w:val="21"/>
        </w:rPr>
        <w:lastRenderedPageBreak/>
        <w:t>北京市海淀区中关村大街甲</w:t>
      </w:r>
      <w:r w:rsidRPr="00C65421">
        <w:rPr>
          <w:color w:val="000000"/>
          <w:szCs w:val="21"/>
        </w:rPr>
        <w:t>59</w:t>
      </w:r>
      <w:r w:rsidRPr="00C65421">
        <w:rPr>
          <w:color w:val="000000"/>
          <w:szCs w:val="21"/>
        </w:rPr>
        <w:t>号中国人民大学文化大厦</w:t>
      </w:r>
      <w:r w:rsidRPr="00C65421">
        <w:rPr>
          <w:color w:val="000000"/>
          <w:szCs w:val="21"/>
        </w:rPr>
        <w:t>1705</w:t>
      </w:r>
      <w:r w:rsidRPr="00C65421">
        <w:rPr>
          <w:color w:val="000000"/>
          <w:szCs w:val="21"/>
        </w:rPr>
        <w:t>室</w:t>
      </w:r>
      <w:r w:rsidRPr="00C65421">
        <w:rPr>
          <w:rFonts w:hint="eastAsia"/>
          <w:color w:val="000000"/>
          <w:szCs w:val="21"/>
        </w:rPr>
        <w:t>,</w:t>
      </w:r>
      <w:r w:rsidRPr="00C65421">
        <w:rPr>
          <w:color w:val="000000"/>
          <w:szCs w:val="21"/>
        </w:rPr>
        <w:t xml:space="preserve"> </w:t>
      </w:r>
      <w:r w:rsidRPr="00C65421">
        <w:rPr>
          <w:color w:val="000000"/>
          <w:szCs w:val="21"/>
        </w:rPr>
        <w:t>邮编：</w:t>
      </w:r>
      <w:r w:rsidRPr="00C65421">
        <w:rPr>
          <w:color w:val="000000"/>
          <w:szCs w:val="21"/>
        </w:rPr>
        <w:t>100872</w:t>
      </w:r>
    </w:p>
    <w:p w:rsidR="00C65421" w:rsidRPr="00C65421" w:rsidRDefault="00C65421" w:rsidP="00C65421">
      <w:pPr>
        <w:rPr>
          <w:b/>
          <w:color w:val="000000"/>
          <w:szCs w:val="21"/>
        </w:rPr>
      </w:pPr>
      <w:r w:rsidRPr="00C65421">
        <w:rPr>
          <w:color w:val="000000"/>
          <w:szCs w:val="21"/>
        </w:rPr>
        <w:t>电话：</w:t>
      </w:r>
      <w:r w:rsidRPr="00C65421">
        <w:rPr>
          <w:color w:val="000000"/>
          <w:szCs w:val="21"/>
        </w:rPr>
        <w:t>010-82504106</w:t>
      </w:r>
    </w:p>
    <w:p w:rsidR="00C65421" w:rsidRPr="00C65421" w:rsidRDefault="00C65421" w:rsidP="00C65421">
      <w:pPr>
        <w:rPr>
          <w:color w:val="0000FF"/>
          <w:szCs w:val="21"/>
          <w:u w:val="single"/>
        </w:rPr>
      </w:pPr>
      <w:r w:rsidRPr="00C65421">
        <w:rPr>
          <w:color w:val="000000"/>
          <w:szCs w:val="21"/>
        </w:rPr>
        <w:t>公司网址：</w:t>
      </w:r>
      <w:hyperlink r:id="rId10" w:history="1">
        <w:r w:rsidRPr="00C65421">
          <w:rPr>
            <w:color w:val="0000FF"/>
            <w:szCs w:val="21"/>
            <w:u w:val="single"/>
          </w:rPr>
          <w:t>http://www.nurnberg.com.cn</w:t>
        </w:r>
      </w:hyperlink>
    </w:p>
    <w:p w:rsidR="00C65421" w:rsidRPr="00C65421" w:rsidRDefault="00C65421" w:rsidP="00C65421">
      <w:pPr>
        <w:rPr>
          <w:color w:val="000000"/>
          <w:szCs w:val="21"/>
        </w:rPr>
      </w:pPr>
      <w:r w:rsidRPr="00C65421">
        <w:rPr>
          <w:color w:val="000000"/>
          <w:szCs w:val="21"/>
        </w:rPr>
        <w:t>书目下载</w:t>
      </w:r>
      <w:r w:rsidRPr="00C65421">
        <w:rPr>
          <w:rFonts w:hint="eastAsia"/>
          <w:color w:val="000000"/>
          <w:szCs w:val="21"/>
        </w:rPr>
        <w:t>：</w:t>
      </w:r>
      <w:hyperlink r:id="rId11" w:history="1">
        <w:r w:rsidRPr="00C65421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C65421" w:rsidRPr="00C65421" w:rsidRDefault="00C65421" w:rsidP="00C65421">
      <w:pPr>
        <w:rPr>
          <w:color w:val="000000"/>
          <w:szCs w:val="21"/>
        </w:rPr>
      </w:pPr>
      <w:r w:rsidRPr="00C65421">
        <w:rPr>
          <w:color w:val="000000"/>
          <w:szCs w:val="21"/>
        </w:rPr>
        <w:t>书讯浏览</w:t>
      </w:r>
      <w:r w:rsidRPr="00C65421">
        <w:rPr>
          <w:rFonts w:hint="eastAsia"/>
          <w:color w:val="000000"/>
          <w:szCs w:val="21"/>
        </w:rPr>
        <w:t>：</w:t>
      </w:r>
      <w:hyperlink r:id="rId12" w:history="1">
        <w:r w:rsidRPr="00C65421">
          <w:rPr>
            <w:color w:val="0000FF"/>
            <w:szCs w:val="21"/>
            <w:u w:val="single"/>
          </w:rPr>
          <w:t>http://www.nurnberg.com.cn/book/book.aspx</w:t>
        </w:r>
      </w:hyperlink>
    </w:p>
    <w:p w:rsidR="00C65421" w:rsidRPr="00C65421" w:rsidRDefault="00C65421" w:rsidP="00C65421">
      <w:pPr>
        <w:rPr>
          <w:color w:val="000000"/>
          <w:szCs w:val="21"/>
        </w:rPr>
      </w:pPr>
      <w:r w:rsidRPr="00C65421">
        <w:rPr>
          <w:color w:val="000000"/>
          <w:szCs w:val="21"/>
        </w:rPr>
        <w:t>视频推荐</w:t>
      </w:r>
      <w:r w:rsidRPr="00C65421">
        <w:rPr>
          <w:rFonts w:hint="eastAsia"/>
          <w:color w:val="000000"/>
          <w:szCs w:val="21"/>
        </w:rPr>
        <w:t>：</w:t>
      </w:r>
      <w:hyperlink r:id="rId13" w:history="1">
        <w:r w:rsidRPr="00C65421">
          <w:rPr>
            <w:color w:val="0000FF"/>
            <w:szCs w:val="21"/>
            <w:u w:val="single"/>
          </w:rPr>
          <w:t>http://www.nurnberg.com.cn/video/video.aspx</w:t>
        </w:r>
      </w:hyperlink>
    </w:p>
    <w:p w:rsidR="00C65421" w:rsidRPr="00C65421" w:rsidRDefault="00C65421" w:rsidP="00C65421">
      <w:pPr>
        <w:rPr>
          <w:color w:val="0000FF"/>
          <w:szCs w:val="21"/>
          <w:u w:val="single"/>
        </w:rPr>
      </w:pPr>
      <w:r w:rsidRPr="00C65421">
        <w:rPr>
          <w:color w:val="000000"/>
          <w:szCs w:val="21"/>
        </w:rPr>
        <w:t>豆瓣小站：</w:t>
      </w:r>
      <w:hyperlink r:id="rId14" w:history="1">
        <w:r w:rsidRPr="00C65421">
          <w:rPr>
            <w:color w:val="0000FF"/>
            <w:szCs w:val="21"/>
            <w:u w:val="single"/>
          </w:rPr>
          <w:t>http://site.douban.com/110577/</w:t>
        </w:r>
      </w:hyperlink>
    </w:p>
    <w:p w:rsidR="00C65421" w:rsidRPr="00C65421" w:rsidRDefault="00C65421" w:rsidP="00C65421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C65421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C65421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5" w:history="1">
        <w:r w:rsidRPr="00C65421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C65421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C65421">
          <w:rPr>
            <w:color w:val="0000FF"/>
            <w:szCs w:val="22"/>
            <w:u w:val="single"/>
            <w:shd w:val="clear" w:color="auto" w:fill="FFFFFF"/>
          </w:rPr>
          <w:t>_</w:t>
        </w:r>
        <w:r w:rsidRPr="00C65421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C65421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C65421" w:rsidRPr="00C65421" w:rsidRDefault="00C65421" w:rsidP="00C65421">
      <w:pPr>
        <w:rPr>
          <w:color w:val="0000FF"/>
          <w:szCs w:val="22"/>
          <w:shd w:val="clear" w:color="auto" w:fill="FFFFFF"/>
        </w:rPr>
      </w:pPr>
      <w:r w:rsidRPr="00C65421">
        <w:rPr>
          <w:rFonts w:hint="eastAsia"/>
          <w:color w:val="000000"/>
          <w:szCs w:val="22"/>
          <w:shd w:val="clear" w:color="auto" w:fill="FFFFFF"/>
        </w:rPr>
        <w:t>小</w:t>
      </w:r>
      <w:r w:rsidRPr="00C65421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C65421">
        <w:rPr>
          <w:rFonts w:hint="eastAsia"/>
          <w:color w:val="000000"/>
          <w:szCs w:val="22"/>
          <w:shd w:val="clear" w:color="auto" w:fill="FFFFFF"/>
        </w:rPr>
        <w:t>红</w:t>
      </w:r>
      <w:r w:rsidRPr="00C65421">
        <w:rPr>
          <w:color w:val="000000"/>
          <w:szCs w:val="22"/>
          <w:shd w:val="clear" w:color="auto" w:fill="FFFFFF"/>
        </w:rPr>
        <w:t xml:space="preserve"> </w:t>
      </w:r>
      <w:r w:rsidRPr="00C65421">
        <w:rPr>
          <w:rFonts w:hint="eastAsia"/>
          <w:color w:val="000000"/>
          <w:szCs w:val="22"/>
          <w:shd w:val="clear" w:color="auto" w:fill="FFFFFF"/>
        </w:rPr>
        <w:t>书</w:t>
      </w:r>
      <w:r w:rsidRPr="00C65421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C65421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C65421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C65421" w:rsidRPr="00C65421" w:rsidRDefault="00C65421" w:rsidP="00C65421">
      <w:pPr>
        <w:shd w:val="clear" w:color="auto" w:fill="FFFFFF"/>
        <w:rPr>
          <w:color w:val="000000"/>
          <w:szCs w:val="21"/>
        </w:rPr>
      </w:pPr>
      <w:proofErr w:type="gramStart"/>
      <w:r w:rsidRPr="00C65421">
        <w:rPr>
          <w:color w:val="000000"/>
          <w:szCs w:val="21"/>
        </w:rPr>
        <w:t>微信订阅</w:t>
      </w:r>
      <w:proofErr w:type="gramEnd"/>
      <w:r w:rsidRPr="00C65421">
        <w:rPr>
          <w:color w:val="000000"/>
          <w:szCs w:val="21"/>
        </w:rPr>
        <w:t>号：</w:t>
      </w:r>
      <w:r w:rsidRPr="00C65421">
        <w:rPr>
          <w:color w:val="000000"/>
          <w:szCs w:val="21"/>
        </w:rPr>
        <w:t>ANABJ2002</w:t>
      </w:r>
    </w:p>
    <w:p w:rsidR="00C65421" w:rsidRPr="00C65421" w:rsidRDefault="00C65421" w:rsidP="00C65421">
      <w:pPr>
        <w:rPr>
          <w:rFonts w:ascii="Calibri" w:hAnsi="Calibri"/>
          <w:b/>
          <w:color w:val="000000"/>
          <w:szCs w:val="22"/>
        </w:rPr>
      </w:pPr>
      <w:r w:rsidRPr="00C65421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73BE8F76" wp14:editId="70928CCA">
            <wp:extent cx="625475" cy="678815"/>
            <wp:effectExtent l="0" t="0" r="0" b="0"/>
            <wp:docPr id="4" name="图片 4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687587" w:rsidRDefault="00687587">
      <w:pPr>
        <w:ind w:right="420"/>
        <w:rPr>
          <w:rFonts w:eastAsia="Gungsuh"/>
          <w:color w:val="000000"/>
          <w:kern w:val="0"/>
          <w:szCs w:val="21"/>
        </w:rPr>
      </w:pPr>
    </w:p>
    <w:sectPr w:rsidR="00687587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427" w:rsidRDefault="00CD7427">
      <w:r>
        <w:separator/>
      </w:r>
    </w:p>
  </w:endnote>
  <w:endnote w:type="continuationSeparator" w:id="0">
    <w:p w:rsidR="00CD7427" w:rsidRDefault="00CD7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587" w:rsidRDefault="00687587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687587" w:rsidRDefault="0017436B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687587" w:rsidRDefault="0017436B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687587" w:rsidRDefault="0017436B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687587" w:rsidRDefault="00687587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427" w:rsidRDefault="00CD7427">
      <w:r>
        <w:separator/>
      </w:r>
    </w:p>
  </w:footnote>
  <w:footnote w:type="continuationSeparator" w:id="0">
    <w:p w:rsidR="00CD7427" w:rsidRDefault="00CD7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587" w:rsidRDefault="0017436B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87587" w:rsidRDefault="0017436B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60C08"/>
    <w:multiLevelType w:val="hybridMultilevel"/>
    <w:tmpl w:val="7E96CD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7436B"/>
    <w:rsid w:val="00181BA9"/>
    <w:rsid w:val="00181DE8"/>
    <w:rsid w:val="00187DAB"/>
    <w:rsid w:val="001936D9"/>
    <w:rsid w:val="00193733"/>
    <w:rsid w:val="00195D6F"/>
    <w:rsid w:val="00196DFF"/>
    <w:rsid w:val="001A0EE1"/>
    <w:rsid w:val="001A7E0A"/>
    <w:rsid w:val="001B2196"/>
    <w:rsid w:val="001B51E3"/>
    <w:rsid w:val="001B679D"/>
    <w:rsid w:val="001C0DDF"/>
    <w:rsid w:val="001C30E0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20E63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3847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6F3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40311"/>
    <w:rsid w:val="00340C73"/>
    <w:rsid w:val="00341881"/>
    <w:rsid w:val="0034331D"/>
    <w:rsid w:val="00351479"/>
    <w:rsid w:val="003514A6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0A59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87587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903E8"/>
    <w:rsid w:val="00792AB2"/>
    <w:rsid w:val="0079564A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1367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4A5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399B"/>
    <w:rsid w:val="00C160F7"/>
    <w:rsid w:val="00C16D2E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65421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D7427"/>
    <w:rsid w:val="00CE1169"/>
    <w:rsid w:val="00CE14FC"/>
    <w:rsid w:val="00CE4FC2"/>
    <w:rsid w:val="00CE590F"/>
    <w:rsid w:val="00CE5F01"/>
    <w:rsid w:val="00CF7F72"/>
    <w:rsid w:val="00D0616C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C79F9"/>
    <w:rsid w:val="00DD4F03"/>
    <w:rsid w:val="00DD65DE"/>
    <w:rsid w:val="00DE34D0"/>
    <w:rsid w:val="00DE74B1"/>
    <w:rsid w:val="00DF0BB7"/>
    <w:rsid w:val="00E00CC0"/>
    <w:rsid w:val="00E0621E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E446C"/>
    <w:rsid w:val="00EE4676"/>
    <w:rsid w:val="00EF60DB"/>
    <w:rsid w:val="00F033EC"/>
    <w:rsid w:val="00F0464D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0CB7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4B86046"/>
    <w:rsid w:val="357F65DA"/>
    <w:rsid w:val="35FF65DB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A497336"/>
    <w:rsid w:val="6D461C8A"/>
    <w:rsid w:val="6E9A5873"/>
    <w:rsid w:val="70A30FE9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A6235281-E956-4D7B-B4F5-73BC1102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5Char">
    <w:name w:val="标题 5 Char"/>
    <w:basedOn w:val="a0"/>
    <w:link w:val="5"/>
    <w:semiHidden/>
    <w:qFormat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9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F7DB8-F9F5-4A59-83E1-9C0FBBF41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1151</Words>
  <Characters>1210</Characters>
  <Application>Microsoft Office Word</Application>
  <DocSecurity>0</DocSecurity>
  <Lines>55</Lines>
  <Paragraphs>38</Paragraphs>
  <ScaleCrop>false</ScaleCrop>
  <Company>2ndSpAcE</Company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6</cp:revision>
  <cp:lastPrinted>2005-06-10T06:33:00Z</cp:lastPrinted>
  <dcterms:created xsi:type="dcterms:W3CDTF">2026-08-27T09:01:00Z</dcterms:created>
  <dcterms:modified xsi:type="dcterms:W3CDTF">2026-08-27T09:31:00Z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3BC75D7DE9284FD6A6D55CE6137BA5F4_13</vt:lpwstr>
  </property>
  <property fmtid="{D5CDD505-2E9C-101B-9397-08002B2CF9AE}" pid="4" name="KSOTemplateDocerSaveRecord">
    <vt:lpwstr>eyJoZGlkIjoiM2FiZDIzMjBhYjY3YjcwYmIxYWI1NjM4YzVmYjEyMDMiLCJ1c2VySWQiOiI0MTMwNzM5NDMifQ==</vt:lpwstr>
  </property>
</Properties>
</file>