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03380">
      <w:pPr>
        <w:jc w:val="center"/>
        <w:rPr>
          <w:rFonts w:hint="eastAsia"/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 书 推 荐</w:t>
      </w:r>
    </w:p>
    <w:p w14:paraId="7D85676E">
      <w:pPr>
        <w:ind w:firstLine="3629" w:firstLineChars="1004"/>
        <w:rPr>
          <w:b/>
          <w:bCs/>
          <w:sz w:val="36"/>
        </w:rPr>
      </w:pPr>
    </w:p>
    <w:p w14:paraId="08E7AFAC">
      <w:pPr>
        <w:tabs>
          <w:tab w:val="left" w:pos="341"/>
          <w:tab w:val="left" w:pos="5235"/>
        </w:tabs>
        <w:rPr>
          <w:rFonts w:hint="eastAsia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3833495</wp:posOffset>
            </wp:positionH>
            <wp:positionV relativeFrom="paragraph">
              <wp:posOffset>70485</wp:posOffset>
            </wp:positionV>
            <wp:extent cx="1392555" cy="1990725"/>
            <wp:effectExtent l="0" t="0" r="9525" b="5715"/>
            <wp:wrapSquare wrapText="bothSides"/>
            <wp:docPr id="1" name="图片 39" descr="C:/Users/lenovo/Desktop/屏幕截图 2026-08-21 133524.png屏幕截图 2026-08-21 133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9" descr="C:/Users/lenovo/Desktop/屏幕截图 2026-08-21 133524.png屏幕截图 2026-08-21 133524"/>
                    <pic:cNvPicPr>
                      <a:picLocks noChangeAspect="1"/>
                    </pic:cNvPicPr>
                  </pic:nvPicPr>
                  <pic:blipFill>
                    <a:blip r:embed="rId6"/>
                    <a:srcRect t="1399" b="1399"/>
                    <a:stretch>
                      <a:fillRect/>
                    </a:stretch>
                  </pic:blipFill>
                  <pic:spPr>
                    <a:xfrm>
                      <a:off x="0" y="0"/>
                      <a:ext cx="139255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Cs w:val="21"/>
          <w:highlight w:val="none"/>
        </w:rPr>
        <w:t>中文书名：</w:t>
      </w:r>
      <w:bookmarkStart w:id="0" w:name="_Hlt89834866"/>
      <w:bookmarkEnd w:id="0"/>
      <w:r>
        <w:rPr>
          <w:rFonts w:hint="eastAsia"/>
          <w:b/>
          <w:bCs/>
          <w:szCs w:val="21"/>
          <w:highlight w:val="none"/>
          <w:lang w:val="en-US" w:eastAsia="zh-CN"/>
        </w:rPr>
        <w:t>《当代凯恩斯》</w:t>
      </w:r>
    </w:p>
    <w:p w14:paraId="139DC89A">
      <w:pPr>
        <w:tabs>
          <w:tab w:val="left" w:pos="341"/>
          <w:tab w:val="left" w:pos="5235"/>
        </w:tabs>
        <w:jc w:val="left"/>
        <w:rPr>
          <w:rFonts w:hint="eastAsia"/>
          <w:b/>
          <w:bCs/>
          <w:i/>
          <w:iCs w:val="0"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英文书名</w:t>
      </w:r>
      <w:r>
        <w:rPr>
          <w:rFonts w:hint="eastAsia"/>
          <w:b/>
          <w:bCs/>
          <w:color w:val="000000"/>
          <w:szCs w:val="21"/>
          <w:highlight w:val="none"/>
        </w:rPr>
        <w:t>：</w:t>
      </w:r>
      <w:r>
        <w:rPr>
          <w:rFonts w:hint="eastAsia"/>
          <w:b/>
          <w:bCs/>
          <w:i/>
          <w:iCs w:val="0"/>
          <w:color w:val="000000"/>
          <w:szCs w:val="21"/>
          <w:highlight w:val="none"/>
        </w:rPr>
        <w:t>Keynes for Our Times</w:t>
      </w:r>
    </w:p>
    <w:p w14:paraId="579FBB47">
      <w:pPr>
        <w:tabs>
          <w:tab w:val="left" w:pos="341"/>
          <w:tab w:val="left" w:pos="5235"/>
        </w:tabs>
        <w:rPr>
          <w:b/>
          <w:bCs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作    者：</w:t>
      </w:r>
      <w:r>
        <w:rPr>
          <w:rFonts w:hint="eastAsia"/>
          <w:b/>
          <w:bCs/>
          <w:color w:val="000000"/>
          <w:szCs w:val="21"/>
          <w:highlight w:val="none"/>
        </w:rPr>
        <w:t xml:space="preserve">Robert Skidelsky       </w:t>
      </w:r>
      <w:r>
        <w:rPr>
          <w:b/>
          <w:bCs/>
          <w:color w:val="000000"/>
          <w:szCs w:val="21"/>
          <w:highlight w:val="none"/>
        </w:rPr>
        <w:fldChar w:fldCharType="begin"/>
      </w:r>
      <w:r>
        <w:rPr>
          <w:b/>
          <w:bCs/>
          <w:color w:val="000000"/>
          <w:szCs w:val="21"/>
          <w:highlight w:val="none"/>
        </w:rPr>
        <w:instrText xml:space="preserve"> HYPERLINK "http://www.penguin.com.au/lookinside/spotlight.cfm?SBN=9780143009177&amp;AuthId=0000004220&amp;Page=Profile" </w:instrText>
      </w:r>
      <w:r>
        <w:rPr>
          <w:b/>
          <w:bCs/>
          <w:color w:val="000000"/>
          <w:szCs w:val="21"/>
          <w:highlight w:val="none"/>
        </w:rPr>
        <w:fldChar w:fldCharType="separate"/>
      </w:r>
      <w:r>
        <w:rPr>
          <w:b/>
          <w:bCs/>
          <w:color w:val="000000"/>
          <w:szCs w:val="21"/>
          <w:highlight w:val="none"/>
        </w:rPr>
        <w:fldChar w:fldCharType="end"/>
      </w:r>
    </w:p>
    <w:p w14:paraId="3729B34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 版 社：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 xml:space="preserve">Yale University press </w:t>
      </w:r>
    </w:p>
    <w:p w14:paraId="72D5B94F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代理公司：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PFD/ANA/Jessica</w:t>
      </w:r>
    </w:p>
    <w:p w14:paraId="76F6276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/>
        </w:rPr>
      </w:pPr>
      <w:r>
        <w:rPr>
          <w:b/>
          <w:bCs/>
          <w:color w:val="000000"/>
          <w:szCs w:val="21"/>
          <w:highlight w:val="none"/>
        </w:rPr>
        <w:t>页    数：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200页</w:t>
      </w:r>
    </w:p>
    <w:p w14:paraId="13164844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出版时间：20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26</w:t>
      </w:r>
      <w:r>
        <w:rPr>
          <w:b/>
          <w:bCs/>
          <w:color w:val="000000"/>
          <w:szCs w:val="21"/>
          <w:highlight w:val="none"/>
        </w:rPr>
        <w:t>年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6月</w:t>
      </w:r>
    </w:p>
    <w:p w14:paraId="4CD5E38E">
      <w:pPr>
        <w:rPr>
          <w:b/>
          <w:bCs/>
          <w:color w:val="000000"/>
          <w:highlight w:val="none"/>
        </w:rPr>
      </w:pPr>
      <w:r>
        <w:rPr>
          <w:b/>
          <w:bCs/>
          <w:color w:val="000000"/>
          <w:highlight w:val="none"/>
        </w:rPr>
        <w:t>代理地区：中国大陆、台湾</w:t>
      </w:r>
    </w:p>
    <w:p w14:paraId="22596807">
      <w:pPr>
        <w:tabs>
          <w:tab w:val="left" w:pos="341"/>
          <w:tab w:val="left" w:pos="5235"/>
        </w:tabs>
        <w:rPr>
          <w:rFonts w:hint="default" w:eastAsia="宋体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t>审读资料</w:t>
      </w:r>
      <w:r>
        <w:rPr>
          <w:rFonts w:hint="eastAsia"/>
          <w:b/>
          <w:bCs/>
          <w:szCs w:val="21"/>
          <w:highlight w:val="none"/>
          <w:lang w:eastAsia="zh-CN"/>
        </w:rPr>
        <w:t>：</w:t>
      </w:r>
      <w:r>
        <w:rPr>
          <w:rFonts w:hint="eastAsia"/>
          <w:b/>
          <w:bCs/>
          <w:szCs w:val="21"/>
          <w:highlight w:val="none"/>
          <w:lang w:val="en-US" w:eastAsia="zh-CN"/>
        </w:rPr>
        <w:t>电子稿</w:t>
      </w:r>
    </w:p>
    <w:p w14:paraId="3E0339E6">
      <w:pPr>
        <w:tabs>
          <w:tab w:val="left" w:pos="341"/>
          <w:tab w:val="left" w:pos="5235"/>
        </w:tabs>
        <w:rPr>
          <w:rFonts w:hint="eastAsia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t>类    型：</w:t>
      </w:r>
      <w:r>
        <w:rPr>
          <w:rFonts w:hint="eastAsia"/>
          <w:b/>
          <w:bCs/>
          <w:szCs w:val="21"/>
          <w:highlight w:val="none"/>
          <w:lang w:val="en-US" w:eastAsia="zh-CN"/>
        </w:rPr>
        <w:t>经管</w:t>
      </w:r>
    </w:p>
    <w:p w14:paraId="471593B1">
      <w:pPr>
        <w:tabs>
          <w:tab w:val="left" w:pos="341"/>
          <w:tab w:val="left" w:pos="5235"/>
        </w:tabs>
        <w:rPr>
          <w:rFonts w:hint="eastAsia"/>
          <w:b/>
          <w:bCs/>
          <w:color w:val="0000FF"/>
          <w:szCs w:val="21"/>
          <w:highlight w:val="none"/>
          <w:lang w:val="en-US" w:eastAsia="zh-CN"/>
        </w:rPr>
      </w:pPr>
      <w:r>
        <w:rPr>
          <w:rFonts w:hint="eastAsia"/>
          <w:b/>
          <w:bCs/>
          <w:color w:val="0000FF"/>
          <w:szCs w:val="21"/>
          <w:highlight w:val="none"/>
          <w:lang w:val="en-US" w:eastAsia="zh-CN"/>
        </w:rPr>
        <w:t>Best Sellers Rank:</w:t>
      </w:r>
    </w:p>
    <w:p w14:paraId="4AEAB4C4">
      <w:pPr>
        <w:tabs>
          <w:tab w:val="left" w:pos="341"/>
          <w:tab w:val="left" w:pos="5235"/>
        </w:tabs>
        <w:rPr>
          <w:rFonts w:hint="eastAsia"/>
          <w:b/>
          <w:bCs/>
          <w:color w:val="0000FF"/>
          <w:szCs w:val="21"/>
          <w:highlight w:val="none"/>
          <w:lang w:val="en-US" w:eastAsia="zh-CN"/>
        </w:rPr>
      </w:pPr>
      <w:r>
        <w:rPr>
          <w:rFonts w:hint="eastAsia"/>
          <w:b/>
          <w:bCs/>
          <w:color w:val="0000FF"/>
          <w:szCs w:val="21"/>
          <w:highlight w:val="none"/>
          <w:lang w:val="en-US" w:eastAsia="zh-CN"/>
        </w:rPr>
        <w:t>#39 in Macroeconomics (Books)</w:t>
      </w:r>
    </w:p>
    <w:p w14:paraId="02081253">
      <w:pPr>
        <w:tabs>
          <w:tab w:val="left" w:pos="341"/>
          <w:tab w:val="left" w:pos="5235"/>
        </w:tabs>
        <w:rPr>
          <w:rFonts w:hint="eastAsia"/>
          <w:b/>
          <w:bCs/>
          <w:color w:val="0000FF"/>
          <w:szCs w:val="21"/>
          <w:highlight w:val="none"/>
          <w:lang w:val="en-US" w:eastAsia="zh-CN"/>
        </w:rPr>
      </w:pPr>
      <w:r>
        <w:rPr>
          <w:rFonts w:hint="eastAsia"/>
          <w:b/>
          <w:bCs/>
          <w:color w:val="0000FF"/>
          <w:szCs w:val="21"/>
          <w:highlight w:val="none"/>
          <w:lang w:val="en-US" w:eastAsia="zh-CN"/>
        </w:rPr>
        <w:t>#71 in Economic Policy</w:t>
      </w:r>
    </w:p>
    <w:p w14:paraId="10193D4A">
      <w:pPr>
        <w:tabs>
          <w:tab w:val="left" w:pos="341"/>
          <w:tab w:val="left" w:pos="5235"/>
        </w:tabs>
        <w:rPr>
          <w:rFonts w:hint="eastAsia"/>
          <w:b/>
          <w:bCs/>
          <w:color w:val="0000FF"/>
          <w:szCs w:val="21"/>
          <w:highlight w:val="none"/>
          <w:lang w:val="en-US" w:eastAsia="zh-CN"/>
        </w:rPr>
      </w:pPr>
      <w:r>
        <w:rPr>
          <w:rFonts w:hint="eastAsia"/>
          <w:b/>
          <w:bCs/>
          <w:color w:val="0000FF"/>
          <w:szCs w:val="21"/>
          <w:highlight w:val="none"/>
          <w:lang w:val="en-US" w:eastAsia="zh-CN"/>
        </w:rPr>
        <w:t>#71 in Economic Policy &amp; Development (Books)</w:t>
      </w:r>
    </w:p>
    <w:p w14:paraId="556833D1">
      <w:pPr>
        <w:rPr>
          <w:rFonts w:hint="eastAsia"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14:paraId="3DE9DE26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14:paraId="656B83CE">
      <w:pPr>
        <w:autoSpaceDE w:val="0"/>
        <w:autoSpaceDN w:val="0"/>
        <w:adjustRightInd w:val="0"/>
        <w:rPr>
          <w:rFonts w:hint="eastAsia"/>
          <w:bCs/>
          <w:kern w:val="0"/>
          <w:szCs w:val="21"/>
        </w:rPr>
      </w:pPr>
    </w:p>
    <w:p w14:paraId="51A2AA84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来自约翰·梅纳德·凯恩斯最重要的传记作者，一次透彻的审视，探讨这位经济学家的伦理方法如何能够被用来解决当今紧迫的问题。</w:t>
      </w:r>
    </w:p>
    <w:p w14:paraId="38926C7E">
      <w:pPr>
        <w:ind w:firstLine="420" w:firstLineChars="200"/>
        <w:rPr>
          <w:rFonts w:hint="eastAsia"/>
          <w:bCs/>
          <w:kern w:val="0"/>
          <w:szCs w:val="21"/>
        </w:rPr>
      </w:pPr>
    </w:p>
    <w:p w14:paraId="517CFE27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约翰·梅纳德·凯恩斯可以说是二十世纪最重要的经济学家；他的思想从根本上改变了政府处理经济政策的方式。在探索其思想持久相关性的过程中，罗伯特·斯基德尔斯基强调了凯恩斯将经济学视为一门道德科学的概念。凯恩斯深切关注经济政策更广泛的社会影响，本书突显了他将经济学作为实现美好生活工具的信念。</w:t>
      </w:r>
    </w:p>
    <w:p w14:paraId="37CB99A0">
      <w:pPr>
        <w:ind w:firstLine="420" w:firstLineChars="200"/>
        <w:rPr>
          <w:rFonts w:hint="eastAsia"/>
          <w:bCs/>
          <w:kern w:val="0"/>
          <w:szCs w:val="21"/>
        </w:rPr>
      </w:pPr>
    </w:p>
    <w:p w14:paraId="3E05910F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斯基德尔斯基为凯恩斯对资本主义的看法提供了新的阐释，讨论了他对低利率的主张，并深入探讨了凯恩斯关于经济不稳定性的思考。他还对凯恩斯关于货币的思想、他的哲学基础，以及他处理不确定性和概率的独特方法，提出了新的见解。最终，斯基德尔斯基展示了凯恩斯关于优先考虑共同利益的经济政策愿景，如何能够被调整以帮助我们解决当前的经济和政治挑战。</w:t>
      </w:r>
    </w:p>
    <w:p w14:paraId="007D6E72">
      <w:pPr>
        <w:rPr>
          <w:rFonts w:hint="eastAsia"/>
          <w:bCs/>
          <w:kern w:val="0"/>
          <w:szCs w:val="21"/>
        </w:rPr>
      </w:pPr>
    </w:p>
    <w:p w14:paraId="1951768D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14:paraId="67EA0646">
      <w:pPr>
        <w:rPr>
          <w:bCs/>
          <w:color w:val="000000"/>
          <w:szCs w:val="21"/>
        </w:rPr>
      </w:pPr>
    </w:p>
    <w:p w14:paraId="273ED2D1">
      <w:pPr>
        <w:ind w:right="420" w:firstLine="422" w:firstLineChars="20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罗伯特·斯基德尔斯基（</w:t>
      </w:r>
      <w:r>
        <w:rPr>
          <w:rFonts w:hint="eastAsia"/>
          <w:b/>
          <w:bCs/>
          <w:color w:val="000000"/>
          <w:szCs w:val="21"/>
          <w:highlight w:val="none"/>
        </w:rPr>
        <w:t>Robert Skidelsky</w:t>
      </w:r>
      <w:r>
        <w:rPr>
          <w:rFonts w:hint="eastAsia"/>
          <w:b/>
          <w:bCs/>
          <w:color w:val="000000"/>
          <w:szCs w:val="21"/>
          <w:lang w:val="en-US" w:eastAsia="zh-CN"/>
        </w:rPr>
        <w:t>）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是英国经济史学家。他是华威大学政治经济学荣休教授、上议院议员，著有多部著作，包括广受赞誉的三卷本约翰·梅纳德·凯恩斯传记；《货币与政府》；以及《经济学出了什么问题？》。</w:t>
      </w:r>
    </w:p>
    <w:p w14:paraId="2F755793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7E1119F7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媒体评价：</w:t>
      </w:r>
    </w:p>
    <w:p w14:paraId="36EDABCE">
      <w:pPr>
        <w:ind w:right="420"/>
        <w:jc w:val="left"/>
        <w:rPr>
          <w:rFonts w:hint="eastAsia"/>
          <w:b w:val="0"/>
          <w:bCs w:val="0"/>
          <w:color w:val="000000"/>
          <w:szCs w:val="21"/>
          <w:lang w:val="en-US" w:eastAsia="zh-CN"/>
        </w:rPr>
      </w:pPr>
    </w:p>
    <w:p w14:paraId="39A3BA70">
      <w:pPr>
        <w:ind w:right="420" w:firstLine="420" w:firstLineChars="200"/>
        <w:jc w:val="both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“他将毕生对约翰·梅纳德·凯恩斯的研究带到了当代……这本书提出的重要观点是，凯恩斯始终既是一位哲学家，也是一位经济学家。他表明，作为两者，凯恩斯在今天仍然具有相关性和挑战性。”</w:t>
      </w:r>
    </w:p>
    <w:p w14:paraId="3D902195">
      <w:pPr>
        <w:ind w:right="420" w:firstLine="420" w:firstLineChars="200"/>
        <w:jc w:val="righ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——马丁·沃尔夫，《金融时报》“</w:t>
      </w:r>
      <w:r>
        <w:rPr>
          <w:rFonts w:hint="default"/>
          <w:b/>
          <w:bCs/>
          <w:color w:val="000000"/>
          <w:szCs w:val="21"/>
          <w:lang w:val="en-US" w:eastAsia="zh-CN"/>
        </w:rPr>
        <w:t>2026年迄今最佳经济学书籍</w:t>
      </w:r>
      <w:r>
        <w:rPr>
          <w:rFonts w:hint="default"/>
          <w:b w:val="0"/>
          <w:bCs w:val="0"/>
          <w:color w:val="000000"/>
          <w:szCs w:val="21"/>
          <w:lang w:val="en-US" w:eastAsia="zh-CN"/>
        </w:rPr>
        <w:t>”</w:t>
      </w:r>
    </w:p>
    <w:p w14:paraId="47737FD5">
      <w:pPr>
        <w:ind w:right="420" w:firstLine="420" w:firstLineChars="200"/>
        <w:jc w:val="right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71D3EEAB">
      <w:pPr>
        <w:ind w:right="420" w:firstLine="420" w:firstLineChars="200"/>
        <w:jc w:val="both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“《当代凯恩斯》是对二十世纪最具影响力经济学家的一次优雅而简洁的阐述，出自对其生平和思想最杰出的学者之手。通过将其置于回答以下问题的</w:t>
      </w:r>
      <w:bookmarkStart w:id="10" w:name="_GoBack"/>
      <w:bookmarkEnd w:id="10"/>
      <w:r>
        <w:rPr>
          <w:rFonts w:hint="default"/>
          <w:b w:val="0"/>
          <w:bCs w:val="0"/>
          <w:color w:val="000000"/>
          <w:szCs w:val="21"/>
          <w:lang w:val="en-US" w:eastAsia="zh-CN"/>
        </w:rPr>
        <w:t>框架中，这本书变得更加引人入胜：凯恩斯会如何看待我们当前这个破碎的时代？他将如何提议解决我们面临的经济挑战？”</w:t>
      </w:r>
    </w:p>
    <w:p w14:paraId="236B168B">
      <w:pPr>
        <w:ind w:right="420" w:firstLine="420" w:firstLineChars="200"/>
        <w:jc w:val="righ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——利亚卡特·艾哈迈德，普利策奖获奖作品《金融之王：打破世界的银行家》作者</w:t>
      </w:r>
    </w:p>
    <w:p w14:paraId="123FFCC8">
      <w:pPr>
        <w:ind w:right="420" w:firstLine="420" w:firstLineChars="200"/>
        <w:jc w:val="right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4FEB8466">
      <w:pPr>
        <w:ind w:right="420" w:firstLine="420" w:firstLineChars="200"/>
        <w:jc w:val="both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“斯基德尔斯基的书是一部协奏曲——生动、平易近人、平衡、具有相关性、动人，且编排完美。通过这次回顾，凯恩斯以其从容、清晰、魔力和魅力从迷雾中升起。”</w:t>
      </w:r>
    </w:p>
    <w:p w14:paraId="1BE1EA48">
      <w:pPr>
        <w:ind w:right="420" w:firstLine="420" w:firstLineChars="200"/>
        <w:jc w:val="righ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——詹姆斯·K·加尔布雷斯，德克萨斯大学奥斯汀分校</w:t>
      </w:r>
    </w:p>
    <w:p w14:paraId="420739B4">
      <w:pPr>
        <w:ind w:right="420" w:firstLine="420" w:firstLineChars="200"/>
        <w:jc w:val="right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29BB669F">
      <w:pPr>
        <w:ind w:right="420" w:firstLine="420" w:firstLineChars="200"/>
        <w:jc w:val="right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30F49105">
      <w:pPr>
        <w:ind w:right="420"/>
        <w:jc w:val="center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全书目录：</w:t>
      </w:r>
    </w:p>
    <w:p w14:paraId="28D3E264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6E75B2BC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致谢</w:t>
      </w:r>
    </w:p>
    <w:p w14:paraId="3EBBE090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</w:p>
    <w:p w14:paraId="73D1FE7E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导言</w:t>
      </w:r>
    </w:p>
    <w:p w14:paraId="78838778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一、哲学家</w:t>
      </w:r>
    </w:p>
    <w:p w14:paraId="1A1989A5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二、货币改革</w:t>
      </w:r>
    </w:p>
    <w:p w14:paraId="27D593E6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三、从价格到数量</w:t>
      </w:r>
    </w:p>
    <w:p w14:paraId="535943C9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间奏曲：对准计量经济学</w:t>
      </w:r>
    </w:p>
    <w:p w14:paraId="4171A1C4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四、资本主义出了什么问题？</w:t>
      </w:r>
    </w:p>
    <w:p w14:paraId="42D83E34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五、凯恩斯的中道</w:t>
      </w:r>
    </w:p>
    <w:p w14:paraId="3CA24884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六、迈达斯国王问题</w:t>
      </w:r>
    </w:p>
    <w:p w14:paraId="109EB2B9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七、凯恩斯的乌托邦</w:t>
      </w:r>
    </w:p>
    <w:p w14:paraId="29DB0546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八、作为修辞的经济学</w:t>
      </w:r>
    </w:p>
    <w:p w14:paraId="3E9E39C6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间奏曲：凯恩斯对阵哈耶克</w:t>
      </w:r>
    </w:p>
    <w:p w14:paraId="1A877844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九、从凯恩斯主义到新自由主义</w:t>
      </w:r>
    </w:p>
    <w:p w14:paraId="508BEF8B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十、凯恩斯之于今日</w:t>
      </w:r>
    </w:p>
    <w:p w14:paraId="120FE6DC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</w:p>
    <w:p w14:paraId="30E53087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注释</w:t>
      </w:r>
    </w:p>
    <w:p w14:paraId="6F291635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参考文献</w:t>
      </w:r>
    </w:p>
    <w:p w14:paraId="058AC69D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索引</w:t>
      </w:r>
    </w:p>
    <w:p w14:paraId="7474E4F9">
      <w:pPr>
        <w:ind w:right="42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02543E10">
      <w:pPr>
        <w:shd w:val="clear" w:color="auto" w:fill="FFFFFF"/>
        <w:rPr>
          <w:rFonts w:ascii="Times New Roman" w:hAnsi="Times New Roman" w:cs="Times New Roman"/>
          <w:color w:val="000000"/>
          <w:szCs w:val="21"/>
        </w:rPr>
      </w:pPr>
      <w:bookmarkStart w:id="1" w:name="OLE_LINK46"/>
      <w:bookmarkStart w:id="2" w:name="OLE_LINK59"/>
      <w:bookmarkStart w:id="3" w:name="OLE_LINK4"/>
      <w:bookmarkStart w:id="4" w:name="OLE_LINK9"/>
      <w:bookmarkStart w:id="5" w:name="OLE_LINK7"/>
      <w:bookmarkStart w:id="6" w:name="OLE_LINK1"/>
      <w:bookmarkStart w:id="7" w:name="OLE_LINK2"/>
      <w:bookmarkStart w:id="8" w:name="OLE_LINK26"/>
      <w:bookmarkStart w:id="9" w:name="OLE_LINK3"/>
      <w:r>
        <w:rPr>
          <w:rFonts w:hint="eastAsia" w:ascii="Times New Roman" w:hAnsi="Times New Roman" w:cs="Times New Roman"/>
          <w:b/>
          <w:bCs/>
          <w:color w:val="000000"/>
          <w:szCs w:val="21"/>
        </w:rPr>
        <w:t>感</w:t>
      </w:r>
      <w:r>
        <w:rPr>
          <w:rFonts w:ascii="Times New Roman" w:hAnsi="Times New Roman" w:cs="Times New Roman"/>
          <w:b/>
          <w:bCs/>
          <w:color w:val="000000"/>
          <w:szCs w:val="21"/>
        </w:rPr>
        <w:t>谢您的阅读！</w:t>
      </w:r>
    </w:p>
    <w:p w14:paraId="03FF0FF2">
      <w:pPr>
        <w:rPr>
          <w:rFonts w:ascii="华文中宋" w:hAnsi="华文中宋" w:eastAsia="华文中宋" w:cs="Times New Roman"/>
          <w:b/>
          <w:color w:val="000000"/>
          <w:szCs w:val="21"/>
        </w:rPr>
      </w:pPr>
      <w:r>
        <w:rPr>
          <w:rFonts w:ascii="Times New Roman" w:hAnsi="Times New Roman" w:cs="Times New Roman"/>
          <w:b/>
          <w:color w:val="000000"/>
          <w:szCs w:val="21"/>
        </w:rPr>
        <w:t>请将反馈信息发至：</w:t>
      </w:r>
      <w:r>
        <w:rPr>
          <w:rFonts w:ascii="华文中宋" w:hAnsi="华文中宋" w:eastAsia="华文中宋" w:cs="Times New Roman"/>
          <w:b/>
          <w:color w:val="000000"/>
          <w:szCs w:val="21"/>
        </w:rPr>
        <w:t>版权负责人</w:t>
      </w:r>
    </w:p>
    <w:p w14:paraId="3BB56D7F">
      <w:pPr>
        <w:rPr>
          <w:rFonts w:ascii="Times New Roman" w:hAnsi="Times New Roman" w:cs="Times New Roman"/>
          <w:b/>
          <w:color w:val="000000"/>
          <w:szCs w:val="21"/>
        </w:rPr>
      </w:pPr>
      <w:r>
        <w:rPr>
          <w:rFonts w:ascii="Times New Roman" w:hAnsi="Times New Roman" w:cs="Times New Roman"/>
          <w:b/>
          <w:color w:val="000000"/>
          <w:szCs w:val="21"/>
        </w:rPr>
        <w:t>Email</w:t>
      </w:r>
      <w:r>
        <w:rPr>
          <w:rFonts w:ascii="Times New Roman" w:hAnsi="Times New Roman" w:cs="Times New Roman"/>
          <w:color w:val="000000"/>
          <w:szCs w:val="21"/>
        </w:rPr>
        <w:t>：</w:t>
      </w:r>
      <w:r>
        <w:fldChar w:fldCharType="begin"/>
      </w:r>
      <w:r>
        <w:instrText xml:space="preserve"> HYPERLINK "mailto:Rights@nurnberg.com.cn" </w:instrText>
      </w:r>
      <w:r>
        <w:fldChar w:fldCharType="separate"/>
      </w:r>
      <w:r>
        <w:rPr>
          <w:rStyle w:val="12"/>
          <w:rFonts w:hint="eastAsia" w:ascii="Times New Roman" w:hAnsi="Times New Roman" w:cs="Times New Roman"/>
          <w:b/>
          <w:szCs w:val="21"/>
        </w:rPr>
        <w:t>Righ</w:t>
      </w:r>
      <w:r>
        <w:rPr>
          <w:rStyle w:val="12"/>
          <w:rFonts w:ascii="Times New Roman" w:hAnsi="Times New Roman" w:cs="Times New Roman"/>
          <w:b/>
          <w:szCs w:val="21"/>
        </w:rPr>
        <w:t>ts@nurnberg.com.cn</w:t>
      </w:r>
      <w:r>
        <w:rPr>
          <w:rStyle w:val="12"/>
          <w:rFonts w:ascii="Times New Roman" w:hAnsi="Times New Roman" w:cs="Times New Roman"/>
          <w:b/>
          <w:szCs w:val="21"/>
        </w:rPr>
        <w:fldChar w:fldCharType="end"/>
      </w:r>
    </w:p>
    <w:p w14:paraId="02584EE8">
      <w:pPr>
        <w:rPr>
          <w:rFonts w:ascii="Times New Roman" w:hAnsi="Times New Roman" w:cs="Times New Roman"/>
          <w:b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安德鲁·纳伯格联合国际有限公司北京代表处</w:t>
      </w:r>
    </w:p>
    <w:p w14:paraId="4111EBCD">
      <w:pPr>
        <w:rPr>
          <w:rFonts w:ascii="Times New Roman" w:hAnsi="Times New Roman" w:cs="Times New Roman"/>
          <w:b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北京市海淀区中关村大街甲59号中国人民大学文化大厦1705室</w:t>
      </w:r>
      <w:r>
        <w:rPr>
          <w:rFonts w:hint="eastAsia" w:ascii="Times New Roman" w:hAnsi="Times New Roman" w:cs="Times New Roman"/>
          <w:color w:val="000000"/>
          <w:szCs w:val="21"/>
        </w:rPr>
        <w:t>,</w:t>
      </w:r>
      <w:r>
        <w:rPr>
          <w:rFonts w:ascii="Times New Roman" w:hAnsi="Times New Roman" w:cs="Times New Roman"/>
          <w:color w:val="000000"/>
          <w:szCs w:val="21"/>
        </w:rPr>
        <w:t xml:space="preserve"> 邮编：100872</w:t>
      </w:r>
    </w:p>
    <w:p w14:paraId="22C1869E">
      <w:pPr>
        <w:rPr>
          <w:rFonts w:ascii="Times New Roman" w:hAnsi="Times New Roman" w:cs="Times New Roman"/>
          <w:b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电话：010-82504106</w:t>
      </w:r>
    </w:p>
    <w:p w14:paraId="280F3726">
      <w:pPr>
        <w:rPr>
          <w:rStyle w:val="12"/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公司网址：</w:t>
      </w:r>
      <w:r>
        <w:fldChar w:fldCharType="begin"/>
      </w:r>
      <w:r>
        <w:instrText xml:space="preserve"> HYPERLINK "http://www.nurnberg.com.cn/" </w:instrText>
      </w:r>
      <w:r>
        <w:fldChar w:fldCharType="separate"/>
      </w:r>
      <w:r>
        <w:rPr>
          <w:rStyle w:val="12"/>
          <w:rFonts w:ascii="Times New Roman" w:hAnsi="Times New Roman" w:cs="Times New Roman"/>
          <w:szCs w:val="21"/>
        </w:rPr>
        <w:t>http://www.nurnberg.com.cn</w:t>
      </w:r>
      <w:r>
        <w:rPr>
          <w:rStyle w:val="12"/>
          <w:rFonts w:ascii="Times New Roman" w:hAnsi="Times New Roman" w:cs="Times New Roman"/>
          <w:szCs w:val="21"/>
        </w:rPr>
        <w:fldChar w:fldCharType="end"/>
      </w:r>
    </w:p>
    <w:p w14:paraId="57B5759F"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书目下载</w:t>
      </w:r>
      <w:r>
        <w:rPr>
          <w:rFonts w:hint="eastAsia" w:ascii="Times New Roman" w:hAnsi="Times New Roman" w:cs="Times New Roman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"http://www.nurnberg.com.cn/booklist_zh/list.aspx" </w:instrText>
      </w:r>
      <w:r>
        <w:fldChar w:fldCharType="separate"/>
      </w:r>
      <w:r>
        <w:rPr>
          <w:rStyle w:val="12"/>
          <w:rFonts w:ascii="Times New Roman" w:hAnsi="Times New Roman" w:cs="Times New Roman"/>
          <w:szCs w:val="21"/>
        </w:rPr>
        <w:t>http://www.nurnberg.com.cn/booklist_zh/list.aspx</w:t>
      </w:r>
      <w:r>
        <w:rPr>
          <w:rStyle w:val="12"/>
          <w:rFonts w:ascii="Times New Roman" w:hAnsi="Times New Roman" w:cs="Times New Roman"/>
          <w:szCs w:val="21"/>
        </w:rPr>
        <w:fldChar w:fldCharType="end"/>
      </w:r>
    </w:p>
    <w:p w14:paraId="54D556DA"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书讯浏览</w:t>
      </w:r>
      <w:r>
        <w:rPr>
          <w:rFonts w:hint="eastAsia" w:ascii="Times New Roman" w:hAnsi="Times New Roman" w:cs="Times New Roman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"http://www.nurnberg.com.cn/book/book.aspx" </w:instrText>
      </w:r>
      <w:r>
        <w:fldChar w:fldCharType="separate"/>
      </w:r>
      <w:r>
        <w:rPr>
          <w:rStyle w:val="12"/>
          <w:rFonts w:ascii="Times New Roman" w:hAnsi="Times New Roman" w:cs="Times New Roman"/>
          <w:szCs w:val="21"/>
        </w:rPr>
        <w:t>http://www.nurnberg.com.cn/book/book.aspx</w:t>
      </w:r>
      <w:r>
        <w:rPr>
          <w:rStyle w:val="12"/>
          <w:rFonts w:ascii="Times New Roman" w:hAnsi="Times New Roman" w:cs="Times New Roman"/>
          <w:szCs w:val="21"/>
        </w:rPr>
        <w:fldChar w:fldCharType="end"/>
      </w:r>
    </w:p>
    <w:p w14:paraId="5F1C4884"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视频推荐</w:t>
      </w:r>
      <w:r>
        <w:rPr>
          <w:rFonts w:hint="eastAsia" w:ascii="Times New Roman" w:hAnsi="Times New Roman" w:cs="Times New Roman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"http://www.nurnberg.com.cn/video/video.aspx" </w:instrText>
      </w:r>
      <w:r>
        <w:fldChar w:fldCharType="separate"/>
      </w:r>
      <w:r>
        <w:rPr>
          <w:rStyle w:val="12"/>
          <w:rFonts w:ascii="Times New Roman" w:hAnsi="Times New Roman" w:cs="Times New Roman"/>
          <w:szCs w:val="21"/>
        </w:rPr>
        <w:t>http://www.nurnberg.com.cn/video/video.aspx</w:t>
      </w:r>
      <w:r>
        <w:rPr>
          <w:rStyle w:val="12"/>
          <w:rFonts w:ascii="Times New Roman" w:hAnsi="Times New Roman" w:cs="Times New Roman"/>
          <w:szCs w:val="21"/>
        </w:rPr>
        <w:fldChar w:fldCharType="end"/>
      </w:r>
    </w:p>
    <w:p w14:paraId="5C2B3E1D">
      <w:pPr>
        <w:rPr>
          <w:rStyle w:val="12"/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豆瓣小站：</w:t>
      </w:r>
      <w:r>
        <w:fldChar w:fldCharType="begin"/>
      </w:r>
      <w:r>
        <w:instrText xml:space="preserve"> HYPERLINK "http://site.douban.com/110577/" </w:instrText>
      </w:r>
      <w:r>
        <w:fldChar w:fldCharType="separate"/>
      </w:r>
      <w:r>
        <w:rPr>
          <w:rStyle w:val="12"/>
          <w:rFonts w:ascii="Times New Roman" w:hAnsi="Times New Roman" w:cs="Times New Roman"/>
          <w:szCs w:val="21"/>
        </w:rPr>
        <w:t>http://site.douban.com/110577/</w:t>
      </w:r>
      <w:r>
        <w:rPr>
          <w:rStyle w:val="12"/>
          <w:rFonts w:ascii="Times New Roman" w:hAnsi="Times New Roman" w:cs="Times New Roman"/>
          <w:szCs w:val="21"/>
        </w:rPr>
        <w:fldChar w:fldCharType="end"/>
      </w:r>
    </w:p>
    <w:p w14:paraId="3305AA01">
      <w:pPr>
        <w:rPr>
          <w:rFonts w:ascii="Times New Roman" w:hAnsi="Times New Roman" w:cs="Times New Roman"/>
          <w:color w:val="0000FF"/>
          <w:u w:val="single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r>
        <w:fldChar w:fldCharType="begin"/>
      </w:r>
      <w:r>
        <w:instrText xml:space="preserve"> HYPERLINK "https://weibo.com/1877653117/profile?topnav=1&amp;wvr=6" </w:instrText>
      </w:r>
      <w:r>
        <w:fldChar w:fldCharType="separate"/>
      </w:r>
      <w:r>
        <w:rPr>
          <w:rFonts w:hint="eastAsia" w:cs="Calibri"/>
          <w:color w:val="0000FF"/>
          <w:u w:val="single"/>
          <w:shd w:val="clear" w:color="auto" w:fill="FFFFFF"/>
        </w:rPr>
        <w:t>安德鲁纳伯格公司的微博</w:t>
      </w:r>
      <w:r>
        <w:rPr>
          <w:rFonts w:ascii="Times New Roman" w:hAnsi="Times New Roman" w:cs="Times New Roman"/>
          <w:color w:val="0000FF"/>
          <w:u w:val="single"/>
          <w:shd w:val="clear" w:color="auto" w:fill="FFFFFF"/>
        </w:rPr>
        <w:t>_</w:t>
      </w:r>
      <w:r>
        <w:rPr>
          <w:rFonts w:hint="eastAsia" w:cs="Calibri"/>
          <w:color w:val="0000FF"/>
          <w:u w:val="single"/>
          <w:shd w:val="clear" w:color="auto" w:fill="FFFFFF"/>
        </w:rPr>
        <w:t>微博</w:t>
      </w:r>
      <w:r>
        <w:rPr>
          <w:rFonts w:ascii="Times New Roman" w:hAnsi="Times New Roman" w:cs="Times New Roman"/>
          <w:color w:val="0000FF"/>
          <w:u w:val="single"/>
          <w:shd w:val="clear" w:color="auto" w:fill="FFFFFF"/>
        </w:rPr>
        <w:t> (weibo.com)</w:t>
      </w:r>
      <w:r>
        <w:rPr>
          <w:rFonts w:ascii="Times New Roman" w:hAnsi="Times New Roman" w:cs="Times New Roman"/>
          <w:color w:val="0000FF"/>
          <w:u w:val="single"/>
          <w:shd w:val="clear" w:color="auto" w:fill="FFFFFF"/>
        </w:rPr>
        <w:fldChar w:fldCharType="end"/>
      </w:r>
    </w:p>
    <w:p w14:paraId="46E5A925">
      <w:pPr>
        <w:rPr>
          <w:rFonts w:ascii="Times New Roman" w:hAnsi="Times New Roman" w:cs="Times New Roman"/>
          <w:color w:val="0000FF"/>
          <w:shd w:val="clear" w:color="auto" w:fill="FFFFFF"/>
        </w:rPr>
      </w:pPr>
      <w:r>
        <w:rPr>
          <w:rFonts w:hint="eastAsia"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小 红</w:t>
      </w:r>
      <w:r>
        <w:rPr>
          <w:rFonts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书</w:t>
      </w:r>
      <w:r>
        <w:rPr>
          <w:rFonts w:hint="eastAsia" w:ascii="Times New Roman" w:hAnsi="Times New Roman" w:cs="Times New Roman"/>
          <w:color w:val="0000FF"/>
          <w:shd w:val="clear" w:color="auto" w:fill="FFFFFF"/>
        </w:rPr>
        <w:t>：“安德鲁读书”， “安德鲁童书”</w:t>
      </w:r>
    </w:p>
    <w:p w14:paraId="3560AA6A">
      <w:pPr>
        <w:shd w:val="clear" w:color="auto" w:fill="FFFFFF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微信订阅号：ANABJ2002</w:t>
      </w:r>
    </w:p>
    <w:p w14:paraId="3FD6DD73">
      <w:pPr>
        <w:rPr>
          <w:b/>
          <w:color w:val="000000"/>
        </w:rPr>
      </w:pPr>
      <w:r>
        <w:rPr>
          <w:color w:val="000000"/>
          <w:szCs w:val="21"/>
        </w:rPr>
        <w:drawing>
          <wp:inline distT="0" distB="0" distL="0" distR="0">
            <wp:extent cx="625475" cy="678815"/>
            <wp:effectExtent l="0" t="0" r="14605" b="6985"/>
            <wp:docPr id="4" name="图片 4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14:paraId="57E04447">
      <w:pPr>
        <w:widowControl/>
        <w:jc w:val="left"/>
        <w:rPr>
          <w:rFonts w:hint="eastAsia"/>
          <w:color w:val="000000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E8454">
    <w:pPr>
      <w:pBdr>
        <w:bottom w:val="single" w:color="auto" w:sz="6" w:space="1"/>
      </w:pBdr>
      <w:jc w:val="center"/>
      <w:rPr>
        <w:rFonts w:hint="eastAsia" w:ascii="方正姚体" w:eastAsia="方正姚体"/>
        <w:sz w:val="18"/>
      </w:rPr>
    </w:pPr>
  </w:p>
  <w:p w14:paraId="2DA7D7F2">
    <w:pPr>
      <w:jc w:val="center"/>
      <w:rPr>
        <w:rFonts w:hint="eastAsia" w:ascii="方正姚体" w:eastAsia="方正姚体"/>
        <w:sz w:val="18"/>
      </w:rPr>
    </w:pPr>
  </w:p>
  <w:p w14:paraId="45D2B2F1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31F764C8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电话：82504106，传真：010-82504200</w:t>
    </w:r>
  </w:p>
  <w:p w14:paraId="22CD20E9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rPr>
        <w:rFonts w:hint="eastAsia" w:ascii="方正姚体" w:hAnsi="华文仿宋" w:eastAsia="方正姚体"/>
        <w:sz w:val="18"/>
        <w:szCs w:val="18"/>
      </w:rPr>
      <w:fldChar w:fldCharType="begin"/>
    </w:r>
    <w:r>
      <w:rPr>
        <w:rFonts w:hint="eastAsia" w:ascii="方正姚体" w:hAnsi="华文仿宋" w:eastAsia="方正姚体"/>
        <w:sz w:val="18"/>
        <w:szCs w:val="18"/>
      </w:rPr>
      <w:instrText xml:space="preserve"> HYPERLINK "http://www.nurnberg.com.cn" </w:instrText>
    </w:r>
    <w:r>
      <w:rPr>
        <w:rFonts w:hint="eastAsia" w:ascii="方正姚体" w:hAnsi="华文仿宋" w:eastAsia="方正姚体"/>
        <w:sz w:val="18"/>
        <w:szCs w:val="18"/>
      </w:rPr>
      <w:fldChar w:fldCharType="separate"/>
    </w:r>
    <w:r>
      <w:rPr>
        <w:rStyle w:val="12"/>
        <w:rFonts w:hint="eastAsia" w:ascii="方正姚体" w:hAnsi="华文仿宋" w:eastAsia="方正姚体"/>
        <w:sz w:val="18"/>
        <w:szCs w:val="18"/>
      </w:rPr>
      <w:t>www.nurnberg.com.cn</w:t>
    </w:r>
    <w:r>
      <w:rPr>
        <w:rFonts w:hint="eastAsia" w:ascii="方正姚体" w:hAnsi="华文仿宋" w:eastAsia="方正姚体"/>
        <w:sz w:val="18"/>
        <w:szCs w:val="18"/>
      </w:rPr>
      <w:fldChar w:fldCharType="end"/>
    </w:r>
  </w:p>
  <w:p w14:paraId="1ACBF5C7">
    <w:pPr>
      <w:pStyle w:val="4"/>
      <w:jc w:val="center"/>
      <w:rPr>
        <w:rFonts w:hint="eastAsia" w:eastAsia="方正姚体"/>
      </w:rPr>
    </w:pPr>
  </w:p>
  <w:p w14:paraId="65E35654">
    <w:pPr>
      <w:pStyle w:val="4"/>
      <w:jc w:val="center"/>
      <w:rPr>
        <w:rFonts w:hint="eastAsia"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479C9">
    <w:pPr>
      <w:jc w:val="right"/>
      <w:rPr>
        <w:rFonts w:hint="eastAsia"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CD0E89">
    <w:pPr>
      <w:pStyle w:val="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hint="eastAsia" w:eastAsia="方正姚体"/>
      </w:rPr>
      <w:t xml:space="preserve">         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02BD0"/>
    <w:multiLevelType w:val="multilevel"/>
    <w:tmpl w:val="59002BD0"/>
    <w:lvl w:ilvl="0" w:tentative="0">
      <w:start w:val="1"/>
      <w:numFmt w:val="bullet"/>
      <w:pStyle w:val="16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7278D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7C733D5"/>
    <w:rsid w:val="09811342"/>
    <w:rsid w:val="0A8F3F31"/>
    <w:rsid w:val="0A974783"/>
    <w:rsid w:val="0AC20A24"/>
    <w:rsid w:val="0AEC0364"/>
    <w:rsid w:val="0C0008F4"/>
    <w:rsid w:val="0C3C7AF6"/>
    <w:rsid w:val="0DB301CC"/>
    <w:rsid w:val="0E6A6913"/>
    <w:rsid w:val="0EC32C73"/>
    <w:rsid w:val="0F5B130D"/>
    <w:rsid w:val="0FEA282E"/>
    <w:rsid w:val="10B63FE7"/>
    <w:rsid w:val="114C2E46"/>
    <w:rsid w:val="129E71D0"/>
    <w:rsid w:val="12B24BE1"/>
    <w:rsid w:val="13427DB4"/>
    <w:rsid w:val="1345104A"/>
    <w:rsid w:val="180A58E8"/>
    <w:rsid w:val="18AE01D8"/>
    <w:rsid w:val="19CA147F"/>
    <w:rsid w:val="1BA86C22"/>
    <w:rsid w:val="1D261077"/>
    <w:rsid w:val="1F196D6E"/>
    <w:rsid w:val="1F687700"/>
    <w:rsid w:val="24771887"/>
    <w:rsid w:val="2B4A0752"/>
    <w:rsid w:val="2C0B6F0E"/>
    <w:rsid w:val="2C12461C"/>
    <w:rsid w:val="2C936372"/>
    <w:rsid w:val="2D333A50"/>
    <w:rsid w:val="2DA34CE1"/>
    <w:rsid w:val="2F8D72FC"/>
    <w:rsid w:val="30F6550C"/>
    <w:rsid w:val="311566B0"/>
    <w:rsid w:val="341F29BE"/>
    <w:rsid w:val="34515BD6"/>
    <w:rsid w:val="35FB0213"/>
    <w:rsid w:val="38445FC7"/>
    <w:rsid w:val="3AE04ADC"/>
    <w:rsid w:val="3C1934F8"/>
    <w:rsid w:val="3D384F8E"/>
    <w:rsid w:val="3E7A5DA4"/>
    <w:rsid w:val="3F2D7129"/>
    <w:rsid w:val="406B3CF1"/>
    <w:rsid w:val="42B533F0"/>
    <w:rsid w:val="432A1201"/>
    <w:rsid w:val="432C279F"/>
    <w:rsid w:val="459C0CF6"/>
    <w:rsid w:val="46B43896"/>
    <w:rsid w:val="473A51A1"/>
    <w:rsid w:val="479E019E"/>
    <w:rsid w:val="4AE76519"/>
    <w:rsid w:val="4BB6535C"/>
    <w:rsid w:val="4E1C6D08"/>
    <w:rsid w:val="51226553"/>
    <w:rsid w:val="51F87D2B"/>
    <w:rsid w:val="543E2C5B"/>
    <w:rsid w:val="580E1829"/>
    <w:rsid w:val="584963F2"/>
    <w:rsid w:val="58DF0B08"/>
    <w:rsid w:val="5AB726B1"/>
    <w:rsid w:val="5DE8154B"/>
    <w:rsid w:val="5E1F42B1"/>
    <w:rsid w:val="5ED03A93"/>
    <w:rsid w:val="5EF440A3"/>
    <w:rsid w:val="5F063C4E"/>
    <w:rsid w:val="601E082E"/>
    <w:rsid w:val="60B3492E"/>
    <w:rsid w:val="617321FB"/>
    <w:rsid w:val="617E3AF8"/>
    <w:rsid w:val="61C3423B"/>
    <w:rsid w:val="656E5DB3"/>
    <w:rsid w:val="67663871"/>
    <w:rsid w:val="68EE2E29"/>
    <w:rsid w:val="69A93106"/>
    <w:rsid w:val="6AA515D5"/>
    <w:rsid w:val="6ABF12C5"/>
    <w:rsid w:val="6AEB37C3"/>
    <w:rsid w:val="6B234B4F"/>
    <w:rsid w:val="6C615816"/>
    <w:rsid w:val="6CA56A14"/>
    <w:rsid w:val="6E773506"/>
    <w:rsid w:val="71E47BC3"/>
    <w:rsid w:val="745C0F51"/>
    <w:rsid w:val="756C1B13"/>
    <w:rsid w:val="77AB543F"/>
    <w:rsid w:val="77E15A7D"/>
    <w:rsid w:val="7A2D7823"/>
    <w:rsid w:val="7C901F86"/>
    <w:rsid w:val="7D284D6D"/>
    <w:rsid w:val="7DA712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0">
    <w:name w:val="FollowedHyperlink"/>
    <w:qFormat/>
    <w:uiPriority w:val="0"/>
    <w:rPr>
      <w:color w:val="800080"/>
      <w:u w:val="single"/>
    </w:rPr>
  </w:style>
  <w:style w:type="character" w:styleId="11">
    <w:name w:val="Emphasis"/>
    <w:qFormat/>
    <w:uiPriority w:val="0"/>
    <w:rPr>
      <w:i/>
      <w:iCs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serif1"/>
    <w:qFormat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14">
    <w:name w:val="award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15">
    <w:name w:val="bookcopy1"/>
    <w:qFormat/>
    <w:uiPriority w:val="0"/>
    <w:rPr>
      <w:rFonts w:hint="default" w:ascii="Verdana" w:hAnsi="Verdana"/>
      <w:color w:val="000000"/>
      <w:sz w:val="17"/>
      <w:szCs w:val="17"/>
      <w:u w:val="none"/>
    </w:rPr>
  </w:style>
  <w:style w:type="paragraph" w:customStyle="1" w:styleId="16">
    <w:name w:val="Key Selling Points"/>
    <w:basedOn w:val="1"/>
    <w:qFormat/>
    <w:uiPriority w:val="0"/>
    <w:pPr>
      <w:widowControl/>
      <w:numPr>
        <w:ilvl w:val="0"/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hAnsi="Calibri" w:eastAsia="Calibri" w:cs="Calibri"/>
      <w:kern w:val="0"/>
      <w:sz w:val="20"/>
      <w:szCs w:val="20"/>
      <w:lang w:eastAsia="en-US"/>
    </w:rPr>
  </w:style>
  <w:style w:type="paragraph" w:customStyle="1" w:styleId="17">
    <w:name w:val="Tipsheet Title"/>
    <w:basedOn w:val="1"/>
    <w:link w:val="18"/>
    <w:qFormat/>
    <w:uiPriority w:val="0"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18">
    <w:name w:val="Tipsheet Title Char"/>
    <w:link w:val="17"/>
    <w:qFormat/>
    <w:uiPriority w:val="0"/>
    <w:rPr>
      <w:rFonts w:ascii="Calibri" w:hAnsi="Calibri" w:cs="Calibri"/>
      <w:b/>
      <w:bCs/>
      <w:sz w:val="28"/>
      <w:szCs w:val="16"/>
      <w:lang w:eastAsia="en-US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3</Pages>
  <Words>1213</Words>
  <Characters>1544</Characters>
  <Lines>25</Lines>
  <Paragraphs>7</Paragraphs>
  <TotalTime>41</TotalTime>
  <ScaleCrop>false</ScaleCrop>
  <LinksUpToDate>false</LinksUpToDate>
  <CharactersWithSpaces>1581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2006-04-26T10:03:00Z</dcterms:created>
  <dc:creator>Image</dc:creator>
  <cp:lastModifiedBy>Jessica_Wu</cp:lastModifiedBy>
  <cp:lastPrinted>2004-04-23T07:06:00Z</cp:lastPrinted>
  <dcterms:modified xsi:type="dcterms:W3CDTF">2026-08-28T01:45:22Z</dcterms:modified>
  <dc:title>新 书 推 荐</dc:title>
  <cp:revision>394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