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22B85" w14:textId="77777777" w:rsidR="00DC7C08" w:rsidRDefault="00DC7C08">
      <w:pPr>
        <w:jc w:val="center"/>
        <w:rPr>
          <w:b/>
          <w:bCs/>
          <w:color w:val="000000"/>
          <w:sz w:val="18"/>
          <w:szCs w:val="18"/>
          <w:shd w:val="pct10" w:color="auto" w:fill="FFFFFF"/>
        </w:rPr>
      </w:pPr>
    </w:p>
    <w:p w14:paraId="664C6E59" w14:textId="77777777" w:rsidR="00DC7C08"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1D322ECA" w14:textId="77777777" w:rsidR="00DC7C08" w:rsidRDefault="00DC7C08">
      <w:pPr>
        <w:tabs>
          <w:tab w:val="left" w:pos="341"/>
          <w:tab w:val="left" w:pos="5235"/>
        </w:tabs>
        <w:jc w:val="left"/>
        <w:rPr>
          <w:b/>
          <w:bCs/>
          <w:color w:val="000000"/>
          <w:szCs w:val="18"/>
        </w:rPr>
      </w:pPr>
    </w:p>
    <w:p w14:paraId="2939C8C9" w14:textId="253B2A00" w:rsidR="00DC7C08" w:rsidRDefault="00DC7C08">
      <w:pPr>
        <w:rPr>
          <w:b/>
          <w:color w:val="000000"/>
          <w:szCs w:val="21"/>
        </w:rPr>
      </w:pPr>
    </w:p>
    <w:p w14:paraId="28D892D9" w14:textId="69C709B4" w:rsidR="00DC7C08" w:rsidRDefault="005F4A88">
      <w:pPr>
        <w:rPr>
          <w:b/>
          <w:szCs w:val="21"/>
        </w:rPr>
      </w:pPr>
      <w:r>
        <w:rPr>
          <w:rFonts w:hint="eastAsia"/>
          <w:b/>
          <w:noProof/>
          <w:color w:val="000000"/>
          <w:szCs w:val="21"/>
        </w:rPr>
        <w:drawing>
          <wp:anchor distT="0" distB="0" distL="114300" distR="114300" simplePos="0" relativeHeight="251660288" behindDoc="0" locked="0" layoutInCell="1" allowOverlap="1" wp14:anchorId="536DCA03" wp14:editId="1C900A25">
            <wp:simplePos x="0" y="0"/>
            <wp:positionH relativeFrom="column">
              <wp:posOffset>4082415</wp:posOffset>
            </wp:positionH>
            <wp:positionV relativeFrom="paragraph">
              <wp:posOffset>18415</wp:posOffset>
            </wp:positionV>
            <wp:extent cx="1321435" cy="2033270"/>
            <wp:effectExtent l="0" t="0" r="0" b="5080"/>
            <wp:wrapSquare wrapText="bothSides"/>
            <wp:docPr id="2" name="图片 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age001"/>
                    <pic:cNvPicPr>
                      <a:picLocks noChangeAspect="1"/>
                    </pic:cNvPicPr>
                  </pic:nvPicPr>
                  <pic:blipFill>
                    <a:blip r:embed="rId6"/>
                    <a:stretch>
                      <a:fillRect/>
                    </a:stretch>
                  </pic:blipFill>
                  <pic:spPr>
                    <a:xfrm>
                      <a:off x="0" y="0"/>
                      <a:ext cx="1321435" cy="203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color w:val="000000"/>
          <w:szCs w:val="21"/>
        </w:rPr>
        <w:t>中文书名：</w:t>
      </w:r>
      <w:r w:rsidR="00000000">
        <w:rPr>
          <w:b/>
          <w:szCs w:val="21"/>
        </w:rPr>
        <w:t>《</w:t>
      </w:r>
      <w:r w:rsidR="00000000">
        <w:rPr>
          <w:rFonts w:hint="eastAsia"/>
          <w:b/>
          <w:szCs w:val="21"/>
        </w:rPr>
        <w:t>渡鸦谷</w:t>
      </w:r>
      <w:r w:rsidR="00000000">
        <w:rPr>
          <w:b/>
          <w:szCs w:val="21"/>
        </w:rPr>
        <w:t>》</w:t>
      </w:r>
    </w:p>
    <w:p w14:paraId="178661C8" w14:textId="77777777" w:rsidR="00DC7C08" w:rsidRDefault="00000000">
      <w:pPr>
        <w:rPr>
          <w:b/>
          <w:szCs w:val="21"/>
        </w:rPr>
      </w:pPr>
      <w:r>
        <w:rPr>
          <w:b/>
          <w:szCs w:val="21"/>
        </w:rPr>
        <w:t>英文书名：</w:t>
      </w:r>
      <w:r>
        <w:rPr>
          <w:rFonts w:hint="eastAsia"/>
          <w:b/>
          <w:szCs w:val="21"/>
        </w:rPr>
        <w:t>THE VALLEY OF RAVENS</w:t>
      </w:r>
    </w:p>
    <w:p w14:paraId="1961EC0F" w14:textId="77777777" w:rsidR="00DC7C08"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Barbara Erskine</w:t>
      </w:r>
    </w:p>
    <w:p w14:paraId="5CA9A9FA" w14:textId="77777777" w:rsidR="00DC7C08"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HarperCollins</w:t>
      </w:r>
    </w:p>
    <w:p w14:paraId="73EAD44D" w14:textId="77777777" w:rsidR="00DC7C08" w:rsidRDefault="00000000">
      <w:pPr>
        <w:rPr>
          <w:b/>
          <w:color w:val="000000"/>
          <w:szCs w:val="21"/>
        </w:rPr>
      </w:pPr>
      <w:r>
        <w:rPr>
          <w:b/>
          <w:color w:val="000000"/>
          <w:szCs w:val="21"/>
        </w:rPr>
        <w:t>代理公司：</w:t>
      </w:r>
      <w:r>
        <w:rPr>
          <w:rFonts w:hint="eastAsia"/>
          <w:b/>
          <w:color w:val="000000"/>
          <w:szCs w:val="21"/>
        </w:rPr>
        <w:t>Blake Friedmann/ANA/Brady</w:t>
      </w:r>
    </w:p>
    <w:p w14:paraId="12DF912D" w14:textId="77777777" w:rsidR="00DC7C08"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512</w:t>
      </w:r>
      <w:r>
        <w:rPr>
          <w:b/>
          <w:color w:val="000000"/>
          <w:szCs w:val="21"/>
        </w:rPr>
        <w:t>页</w:t>
      </w:r>
    </w:p>
    <w:p w14:paraId="25D120EC" w14:textId="77777777" w:rsidR="00DC7C08" w:rsidRDefault="00000000">
      <w:pPr>
        <w:rPr>
          <w:b/>
          <w:color w:val="000000"/>
          <w:szCs w:val="21"/>
        </w:rPr>
      </w:pPr>
      <w:r>
        <w:rPr>
          <w:b/>
          <w:color w:val="000000"/>
          <w:szCs w:val="21"/>
        </w:rPr>
        <w:t>出版时间：</w:t>
      </w:r>
      <w:r>
        <w:rPr>
          <w:rFonts w:hint="eastAsia"/>
          <w:b/>
          <w:color w:val="000000"/>
          <w:szCs w:val="21"/>
        </w:rPr>
        <w:t>2026</w:t>
      </w:r>
      <w:r>
        <w:rPr>
          <w:b/>
          <w:color w:val="000000"/>
          <w:szCs w:val="21"/>
        </w:rPr>
        <w:t>年</w:t>
      </w:r>
      <w:r>
        <w:rPr>
          <w:rFonts w:hint="eastAsia"/>
          <w:b/>
          <w:color w:val="000000"/>
          <w:szCs w:val="21"/>
        </w:rPr>
        <w:t>7</w:t>
      </w:r>
      <w:r>
        <w:rPr>
          <w:b/>
          <w:color w:val="000000"/>
          <w:szCs w:val="21"/>
        </w:rPr>
        <w:t>月</w:t>
      </w:r>
    </w:p>
    <w:p w14:paraId="62E8D2B4" w14:textId="77777777" w:rsidR="00DC7C08" w:rsidRDefault="00000000">
      <w:pPr>
        <w:rPr>
          <w:b/>
          <w:color w:val="000000"/>
          <w:szCs w:val="21"/>
        </w:rPr>
      </w:pPr>
      <w:r>
        <w:rPr>
          <w:b/>
          <w:color w:val="000000"/>
          <w:szCs w:val="21"/>
        </w:rPr>
        <w:t>代理地区：中国大陆、台湾</w:t>
      </w:r>
    </w:p>
    <w:p w14:paraId="18E81C7C" w14:textId="77777777" w:rsidR="00DC7C08" w:rsidRDefault="00000000">
      <w:pPr>
        <w:rPr>
          <w:b/>
          <w:color w:val="000000"/>
          <w:szCs w:val="21"/>
        </w:rPr>
      </w:pPr>
      <w:r>
        <w:rPr>
          <w:b/>
          <w:color w:val="000000"/>
          <w:szCs w:val="21"/>
        </w:rPr>
        <w:t>审读资料：电子稿</w:t>
      </w:r>
    </w:p>
    <w:p w14:paraId="1B997367" w14:textId="77777777" w:rsidR="00DC7C08" w:rsidRDefault="00000000">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惊悚悬疑</w:t>
      </w:r>
    </w:p>
    <w:p w14:paraId="68ECEC4A" w14:textId="77777777" w:rsidR="00DC7C08" w:rsidRDefault="00DC7C08">
      <w:pPr>
        <w:rPr>
          <w:b/>
          <w:color w:val="000000"/>
          <w:szCs w:val="21"/>
        </w:rPr>
      </w:pPr>
    </w:p>
    <w:p w14:paraId="6431C3B9" w14:textId="4A206283" w:rsidR="00DC7C08" w:rsidRPr="003E1057" w:rsidRDefault="00000000">
      <w:pPr>
        <w:rPr>
          <w:b/>
          <w:color w:val="EE0000"/>
          <w:szCs w:val="21"/>
        </w:rPr>
      </w:pPr>
      <w:r w:rsidRPr="003E1057">
        <w:rPr>
          <w:rFonts w:hint="eastAsia"/>
          <w:b/>
          <w:color w:val="EE0000"/>
          <w:szCs w:val="21"/>
        </w:rPr>
        <w:t>英国亚马逊畅销书榜排名（</w:t>
      </w:r>
      <w:r w:rsidRPr="003E1057">
        <w:rPr>
          <w:rFonts w:hint="eastAsia"/>
          <w:b/>
          <w:color w:val="EE0000"/>
          <w:szCs w:val="21"/>
        </w:rPr>
        <w:t>2026.0</w:t>
      </w:r>
      <w:r w:rsidR="003E1057">
        <w:rPr>
          <w:rFonts w:hint="eastAsia"/>
          <w:b/>
          <w:color w:val="EE0000"/>
          <w:szCs w:val="21"/>
        </w:rPr>
        <w:t>9</w:t>
      </w:r>
      <w:r w:rsidRPr="003E1057">
        <w:rPr>
          <w:rFonts w:hint="eastAsia"/>
          <w:b/>
          <w:color w:val="EE0000"/>
          <w:szCs w:val="21"/>
        </w:rPr>
        <w:t>）：</w:t>
      </w:r>
    </w:p>
    <w:p w14:paraId="7CDBD520" w14:textId="0F7DAEE3" w:rsidR="003E1057" w:rsidRPr="003E1057" w:rsidRDefault="003E1057" w:rsidP="003E1057">
      <w:pPr>
        <w:rPr>
          <w:b/>
          <w:color w:val="EE0000"/>
          <w:szCs w:val="21"/>
        </w:rPr>
      </w:pPr>
      <w:r>
        <w:rPr>
          <w:rFonts w:hint="eastAsia"/>
          <w:b/>
          <w:color w:val="EE0000"/>
          <w:szCs w:val="21"/>
        </w:rPr>
        <w:t>#</w:t>
      </w:r>
      <w:r w:rsidRPr="003E1057">
        <w:rPr>
          <w:b/>
          <w:color w:val="EE0000"/>
          <w:szCs w:val="21"/>
        </w:rPr>
        <w:t>2 in Medieval Historical Fiction</w:t>
      </w:r>
    </w:p>
    <w:p w14:paraId="188C1F58" w14:textId="6DE2D00D" w:rsidR="003E1057" w:rsidRPr="003E1057" w:rsidRDefault="003E1057" w:rsidP="003E1057">
      <w:pPr>
        <w:rPr>
          <w:b/>
          <w:color w:val="EE0000"/>
          <w:szCs w:val="21"/>
        </w:rPr>
      </w:pPr>
      <w:r>
        <w:rPr>
          <w:rFonts w:hint="eastAsia"/>
          <w:b/>
          <w:color w:val="EE0000"/>
          <w:szCs w:val="21"/>
        </w:rPr>
        <w:t>#</w:t>
      </w:r>
      <w:r w:rsidRPr="003E1057">
        <w:rPr>
          <w:b/>
          <w:color w:val="EE0000"/>
          <w:szCs w:val="21"/>
        </w:rPr>
        <w:t>2 in Celtic, English &amp; Welsh</w:t>
      </w:r>
    </w:p>
    <w:p w14:paraId="4B90F48D" w14:textId="315470F2" w:rsidR="00DC7C08" w:rsidRDefault="003E1057" w:rsidP="003E1057">
      <w:pPr>
        <w:rPr>
          <w:b/>
          <w:color w:val="EE0000"/>
          <w:szCs w:val="21"/>
        </w:rPr>
      </w:pPr>
      <w:r>
        <w:rPr>
          <w:rFonts w:hint="eastAsia"/>
          <w:b/>
          <w:color w:val="EE0000"/>
          <w:szCs w:val="21"/>
        </w:rPr>
        <w:t>#</w:t>
      </w:r>
      <w:r w:rsidRPr="003E1057">
        <w:rPr>
          <w:b/>
          <w:color w:val="EE0000"/>
          <w:szCs w:val="21"/>
        </w:rPr>
        <w:t>3 in Gaslamp Fantasy</w:t>
      </w:r>
    </w:p>
    <w:p w14:paraId="5349C122" w14:textId="77777777" w:rsidR="003E1057" w:rsidRDefault="003E1057" w:rsidP="003E1057">
      <w:pPr>
        <w:rPr>
          <w:b/>
          <w:bCs/>
          <w:color w:val="000000"/>
          <w:szCs w:val="21"/>
        </w:rPr>
      </w:pPr>
    </w:p>
    <w:p w14:paraId="1302A5BC" w14:textId="77777777" w:rsidR="00DC7C08" w:rsidRDefault="00000000">
      <w:pPr>
        <w:rPr>
          <w:color w:val="000000"/>
          <w:szCs w:val="21"/>
        </w:rPr>
      </w:pPr>
      <w:r>
        <w:rPr>
          <w:b/>
          <w:bCs/>
          <w:color w:val="000000"/>
          <w:szCs w:val="21"/>
        </w:rPr>
        <w:t>内容简介：</w:t>
      </w:r>
    </w:p>
    <w:p w14:paraId="679CCEF9" w14:textId="77777777" w:rsidR="00DC7C08" w:rsidRDefault="00DC7C08">
      <w:pPr>
        <w:rPr>
          <w:color w:val="000000"/>
          <w:szCs w:val="21"/>
        </w:rPr>
      </w:pPr>
    </w:p>
    <w:p w14:paraId="05BD10B6" w14:textId="77777777" w:rsidR="00DC7C08" w:rsidRDefault="00000000">
      <w:pPr>
        <w:ind w:firstLineChars="200" w:firstLine="420"/>
        <w:rPr>
          <w:color w:val="000000"/>
          <w:szCs w:val="21"/>
        </w:rPr>
      </w:pPr>
      <w:r>
        <w:rPr>
          <w:rFonts w:hint="eastAsia"/>
          <w:color w:val="000000"/>
          <w:szCs w:val="21"/>
        </w:rPr>
        <w:t>山谷深处，两位相隔数百年的女子，因为一段宿命紧紧相连……</w:t>
      </w:r>
    </w:p>
    <w:p w14:paraId="4136B8F6" w14:textId="77777777" w:rsidR="00DC7C08" w:rsidRDefault="00DC7C08">
      <w:pPr>
        <w:ind w:firstLineChars="200" w:firstLine="420"/>
        <w:rPr>
          <w:color w:val="000000"/>
          <w:szCs w:val="21"/>
        </w:rPr>
      </w:pPr>
    </w:p>
    <w:p w14:paraId="6B627A99" w14:textId="77777777" w:rsidR="00DC7C08" w:rsidRDefault="00000000">
      <w:pPr>
        <w:ind w:firstLineChars="200" w:firstLine="420"/>
        <w:rPr>
          <w:color w:val="000000"/>
          <w:szCs w:val="21"/>
        </w:rPr>
      </w:pPr>
      <w:r>
        <w:rPr>
          <w:rFonts w:hint="eastAsia"/>
          <w:color w:val="000000"/>
          <w:szCs w:val="21"/>
        </w:rPr>
        <w:t>现代</w:t>
      </w:r>
    </w:p>
    <w:p w14:paraId="3C06397E" w14:textId="77777777" w:rsidR="00DC7C08" w:rsidRDefault="00DC7C08">
      <w:pPr>
        <w:ind w:firstLineChars="200" w:firstLine="420"/>
        <w:rPr>
          <w:color w:val="000000"/>
          <w:szCs w:val="21"/>
        </w:rPr>
      </w:pPr>
    </w:p>
    <w:p w14:paraId="55D85EA1" w14:textId="77777777" w:rsidR="00DC7C08" w:rsidRDefault="00000000">
      <w:pPr>
        <w:ind w:firstLineChars="200" w:firstLine="420"/>
        <w:rPr>
          <w:color w:val="000000"/>
          <w:szCs w:val="21"/>
        </w:rPr>
      </w:pPr>
      <w:r>
        <w:rPr>
          <w:rFonts w:hint="eastAsia"/>
          <w:color w:val="000000"/>
          <w:szCs w:val="21"/>
        </w:rPr>
        <w:t>渴望重新开始生活的伊芙（</w:t>
      </w:r>
      <w:r>
        <w:rPr>
          <w:rFonts w:hint="eastAsia"/>
          <w:color w:val="000000"/>
          <w:szCs w:val="21"/>
        </w:rPr>
        <w:t>Eve</w:t>
      </w:r>
      <w:r>
        <w:rPr>
          <w:rFonts w:hint="eastAsia"/>
          <w:color w:val="000000"/>
          <w:szCs w:val="21"/>
        </w:rPr>
        <w:t>）来到渡鸦谷，准备重修一座荒废已久的小屋。当地人都把这里叫作“女巫之家”，因为他们相信这间房子受到了诅咒。在修复的过程中，伊芙渐渐发现这座老屋隐藏着一个未揭开的秘密，但她先要找到屋子和过去之间的联系。</w:t>
      </w:r>
    </w:p>
    <w:p w14:paraId="68B327BE" w14:textId="77777777" w:rsidR="00DC7C08" w:rsidRDefault="00DC7C08">
      <w:pPr>
        <w:ind w:firstLineChars="200" w:firstLine="420"/>
        <w:rPr>
          <w:color w:val="000000"/>
          <w:szCs w:val="21"/>
        </w:rPr>
      </w:pPr>
    </w:p>
    <w:p w14:paraId="3C089B63" w14:textId="77777777" w:rsidR="00DC7C08" w:rsidRDefault="00000000">
      <w:pPr>
        <w:ind w:firstLineChars="200" w:firstLine="420"/>
        <w:rPr>
          <w:color w:val="000000"/>
          <w:szCs w:val="21"/>
        </w:rPr>
      </w:pPr>
      <w:r>
        <w:rPr>
          <w:rFonts w:hint="eastAsia"/>
          <w:color w:val="000000"/>
          <w:szCs w:val="21"/>
        </w:rPr>
        <w:t>1260</w:t>
      </w:r>
      <w:r>
        <w:rPr>
          <w:rFonts w:hint="eastAsia"/>
          <w:color w:val="000000"/>
          <w:szCs w:val="21"/>
        </w:rPr>
        <w:t>年的威尔士</w:t>
      </w:r>
    </w:p>
    <w:p w14:paraId="313DE601" w14:textId="77777777" w:rsidR="00DC7C08" w:rsidRDefault="00DC7C08">
      <w:pPr>
        <w:ind w:firstLineChars="200" w:firstLine="420"/>
        <w:rPr>
          <w:color w:val="000000"/>
          <w:szCs w:val="21"/>
        </w:rPr>
      </w:pPr>
    </w:p>
    <w:p w14:paraId="2EAD8151" w14:textId="77777777" w:rsidR="00DC7C08" w:rsidRDefault="00000000">
      <w:pPr>
        <w:ind w:firstLineChars="200" w:firstLine="420"/>
        <w:rPr>
          <w:color w:val="000000"/>
          <w:szCs w:val="21"/>
        </w:rPr>
      </w:pPr>
      <w:r>
        <w:rPr>
          <w:rFonts w:hint="eastAsia"/>
          <w:color w:val="000000"/>
          <w:szCs w:val="21"/>
        </w:rPr>
        <w:t>生活在山谷深处的女医师艾莉丝（</w:t>
      </w:r>
      <w:r>
        <w:rPr>
          <w:rFonts w:hint="eastAsia"/>
          <w:color w:val="000000"/>
          <w:szCs w:val="21"/>
        </w:rPr>
        <w:t>Alys</w:t>
      </w:r>
      <w:r>
        <w:rPr>
          <w:rFonts w:hint="eastAsia"/>
          <w:color w:val="000000"/>
          <w:szCs w:val="21"/>
        </w:rPr>
        <w:t>），在战场上发现了身负重伤的卢埃林（</w:t>
      </w:r>
      <w:r>
        <w:rPr>
          <w:rFonts w:hint="eastAsia"/>
          <w:color w:val="000000"/>
          <w:szCs w:val="21"/>
        </w:rPr>
        <w:t>Llewelyn</w:t>
      </w:r>
      <w:r>
        <w:rPr>
          <w:rFonts w:hint="eastAsia"/>
          <w:color w:val="000000"/>
          <w:szCs w:val="21"/>
        </w:rPr>
        <w:t>），他是威尔士最后一位亲王。艾莉丝悉心照料他，而自己的命运也从此与他紧紧相连。她发誓守护他的最后一个秘密，而这份誓言，将在数百年的时光中久久回响……</w:t>
      </w:r>
    </w:p>
    <w:p w14:paraId="5146C8CE" w14:textId="77777777" w:rsidR="00DC7C08" w:rsidRDefault="00DC7C08">
      <w:pPr>
        <w:ind w:firstLineChars="200" w:firstLine="420"/>
        <w:rPr>
          <w:color w:val="000000"/>
          <w:szCs w:val="21"/>
        </w:rPr>
      </w:pPr>
    </w:p>
    <w:p w14:paraId="23927283" w14:textId="77777777" w:rsidR="00DC7C08" w:rsidRDefault="00000000">
      <w:pPr>
        <w:ind w:firstLineChars="200" w:firstLine="420"/>
        <w:rPr>
          <w:color w:val="000000"/>
          <w:szCs w:val="21"/>
        </w:rPr>
      </w:pPr>
      <w:r>
        <w:rPr>
          <w:rFonts w:hint="eastAsia"/>
          <w:color w:val="000000"/>
          <w:szCs w:val="21"/>
        </w:rPr>
        <w:t>下面就请跟随《星期日泰晤士报》</w:t>
      </w:r>
      <w:r>
        <w:rPr>
          <w:rFonts w:hint="eastAsia"/>
          <w:i/>
          <w:iCs/>
          <w:color w:val="000000"/>
          <w:szCs w:val="21"/>
        </w:rPr>
        <w:t>（</w:t>
      </w:r>
      <w:r>
        <w:rPr>
          <w:rFonts w:hint="eastAsia"/>
          <w:i/>
          <w:iCs/>
          <w:color w:val="000000"/>
          <w:szCs w:val="21"/>
        </w:rPr>
        <w:t>Sunday Times</w:t>
      </w:r>
      <w:r>
        <w:rPr>
          <w:rFonts w:hint="eastAsia"/>
          <w:i/>
          <w:iCs/>
          <w:color w:val="000000"/>
          <w:szCs w:val="21"/>
        </w:rPr>
        <w:t>）</w:t>
      </w:r>
      <w:r>
        <w:rPr>
          <w:rFonts w:hint="eastAsia"/>
          <w:color w:val="000000"/>
          <w:szCs w:val="21"/>
        </w:rPr>
        <w:t>冠军畅销书作家芭芭拉•厄金斯（</w:t>
      </w:r>
      <w:r>
        <w:rPr>
          <w:rFonts w:hint="eastAsia"/>
          <w:color w:val="000000"/>
          <w:szCs w:val="21"/>
        </w:rPr>
        <w:t>Barbara Erskine</w:t>
      </w:r>
      <w:r>
        <w:rPr>
          <w:rFonts w:hint="eastAsia"/>
          <w:color w:val="000000"/>
          <w:szCs w:val="21"/>
        </w:rPr>
        <w:t>），走进这部横跨世纪、交织历史与悬疑的全新力作。</w:t>
      </w:r>
    </w:p>
    <w:p w14:paraId="5CAB9FAF" w14:textId="77777777" w:rsidR="00DC7C08" w:rsidRDefault="00DC7C08">
      <w:pPr>
        <w:rPr>
          <w:color w:val="000000"/>
          <w:szCs w:val="21"/>
        </w:rPr>
      </w:pPr>
    </w:p>
    <w:p w14:paraId="6269F2ED" w14:textId="77777777" w:rsidR="005F4A88" w:rsidRDefault="005F4A88">
      <w:pPr>
        <w:rPr>
          <w:rFonts w:hint="eastAsia"/>
          <w:color w:val="000000"/>
          <w:szCs w:val="21"/>
        </w:rPr>
      </w:pPr>
    </w:p>
    <w:p w14:paraId="3F19D73D" w14:textId="77777777" w:rsidR="00DC7C08" w:rsidRDefault="00000000">
      <w:pPr>
        <w:spacing w:line="280" w:lineRule="exact"/>
        <w:rPr>
          <w:b/>
          <w:szCs w:val="21"/>
        </w:rPr>
      </w:pPr>
      <w:r>
        <w:rPr>
          <w:b/>
          <w:szCs w:val="21"/>
        </w:rPr>
        <w:t>作者简介：</w:t>
      </w:r>
    </w:p>
    <w:p w14:paraId="5D6310C1" w14:textId="0E6F7143" w:rsidR="00DC7C08" w:rsidRDefault="005F4A88">
      <w:pPr>
        <w:ind w:firstLineChars="200" w:firstLine="422"/>
        <w:rPr>
          <w:color w:val="000000"/>
          <w:szCs w:val="21"/>
          <w:lang w:val="en"/>
        </w:rPr>
      </w:pPr>
      <w:r>
        <w:rPr>
          <w:b/>
          <w:noProof/>
          <w:color w:val="000000"/>
        </w:rPr>
        <w:lastRenderedPageBreak/>
        <w:drawing>
          <wp:anchor distT="0" distB="0" distL="114300" distR="114300" simplePos="0" relativeHeight="251658752" behindDoc="0" locked="0" layoutInCell="1" allowOverlap="1" wp14:anchorId="470AAA73" wp14:editId="3DC9EE70">
            <wp:simplePos x="0" y="0"/>
            <wp:positionH relativeFrom="column">
              <wp:posOffset>-635</wp:posOffset>
            </wp:positionH>
            <wp:positionV relativeFrom="paragraph">
              <wp:posOffset>18415</wp:posOffset>
            </wp:positionV>
            <wp:extent cx="2018030" cy="1130300"/>
            <wp:effectExtent l="0" t="0" r="1270" b="0"/>
            <wp:wrapSquare wrapText="bothSides"/>
            <wp:docPr id="1774102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8030" cy="1130300"/>
                    </a:xfrm>
                    <a:prstGeom prst="rect">
                      <a:avLst/>
                    </a:prstGeom>
                    <a:noFill/>
                  </pic:spPr>
                </pic:pic>
              </a:graphicData>
            </a:graphic>
            <wp14:sizeRelH relativeFrom="margin">
              <wp14:pctWidth>0</wp14:pctWidth>
            </wp14:sizeRelH>
            <wp14:sizeRelV relativeFrom="margin">
              <wp14:pctHeight>0</wp14:pctHeight>
            </wp14:sizeRelV>
          </wp:anchor>
        </w:drawing>
      </w:r>
      <w:r w:rsidR="00000000">
        <w:rPr>
          <w:rFonts w:hint="eastAsia"/>
          <w:b/>
          <w:bCs/>
          <w:color w:val="000000"/>
          <w:szCs w:val="21"/>
        </w:rPr>
        <w:t>芭芭拉•厄金斯（</w:t>
      </w:r>
      <w:r w:rsidR="00000000">
        <w:rPr>
          <w:rFonts w:hint="eastAsia"/>
          <w:b/>
          <w:bCs/>
          <w:color w:val="000000"/>
          <w:szCs w:val="21"/>
        </w:rPr>
        <w:t>Barbara Erskine</w:t>
      </w:r>
      <w:r w:rsidR="00000000">
        <w:rPr>
          <w:rFonts w:hint="eastAsia"/>
          <w:b/>
          <w:bCs/>
          <w:color w:val="000000"/>
          <w:szCs w:val="21"/>
        </w:rPr>
        <w:t>）</w:t>
      </w:r>
      <w:r w:rsidR="00000000">
        <w:rPr>
          <w:b/>
        </w:rPr>
        <w:t>，</w:t>
      </w:r>
      <w:r w:rsidR="00000000">
        <w:rPr>
          <w:rFonts w:hint="eastAsia"/>
          <w:color w:val="000000"/>
          <w:szCs w:val="21"/>
          <w:lang w:val="en"/>
        </w:rPr>
        <w:t>历史学家、小说家，也是首位凭借双时间线小说创作跻身国际畅销作家行列的作者。</w:t>
      </w:r>
      <w:r w:rsidR="00000000">
        <w:rPr>
          <w:rFonts w:hint="eastAsia"/>
          <w:color w:val="000000"/>
          <w:szCs w:val="21"/>
          <w:lang w:val="en"/>
        </w:rPr>
        <w:t>1986</w:t>
      </w:r>
      <w:r w:rsidR="00000000">
        <w:rPr>
          <w:rFonts w:hint="eastAsia"/>
          <w:color w:val="000000"/>
          <w:szCs w:val="21"/>
          <w:lang w:val="en"/>
        </w:rPr>
        <w:t>年</w:t>
      </w:r>
      <w:r w:rsidR="00000000">
        <w:rPr>
          <w:rFonts w:hint="eastAsia"/>
          <w:color w:val="000000"/>
          <w:szCs w:val="21"/>
          <w:lang w:val="en"/>
        </w:rPr>
        <w:t>6</w:t>
      </w:r>
      <w:r w:rsidR="00000000">
        <w:rPr>
          <w:rFonts w:hint="eastAsia"/>
          <w:color w:val="000000"/>
          <w:szCs w:val="21"/>
          <w:lang w:val="en"/>
        </w:rPr>
        <w:t>月，她凭借</w:t>
      </w:r>
      <w:r w:rsidR="00000000">
        <w:rPr>
          <w:rFonts w:hint="eastAsia"/>
          <w:color w:val="000000"/>
          <w:szCs w:val="21"/>
        </w:rPr>
        <w:t>首部作品《干草女士》</w:t>
      </w:r>
      <w:r w:rsidR="00000000">
        <w:rPr>
          <w:rFonts w:hint="eastAsia"/>
          <w:i/>
          <w:iCs/>
          <w:color w:val="000000"/>
          <w:szCs w:val="21"/>
        </w:rPr>
        <w:t>（</w:t>
      </w:r>
      <w:r w:rsidR="00000000">
        <w:rPr>
          <w:rFonts w:hint="eastAsia"/>
          <w:i/>
          <w:iCs/>
          <w:color w:val="000000"/>
          <w:szCs w:val="21"/>
        </w:rPr>
        <w:t>Lady of Hay</w:t>
      </w:r>
      <w:r w:rsidR="00000000">
        <w:rPr>
          <w:rFonts w:hint="eastAsia"/>
          <w:i/>
          <w:iCs/>
          <w:color w:val="000000"/>
          <w:szCs w:val="21"/>
        </w:rPr>
        <w:t>）</w:t>
      </w:r>
      <w:r w:rsidR="00000000">
        <w:rPr>
          <w:rFonts w:hint="eastAsia"/>
          <w:color w:val="000000"/>
          <w:szCs w:val="21"/>
          <w:lang w:val="en"/>
        </w:rPr>
        <w:t>一举</w:t>
      </w:r>
      <w:r w:rsidR="00000000">
        <w:rPr>
          <w:rFonts w:hint="eastAsia"/>
          <w:color w:val="000000"/>
          <w:szCs w:val="21"/>
        </w:rPr>
        <w:t>享誉</w:t>
      </w:r>
      <w:r w:rsidR="00000000">
        <w:rPr>
          <w:rFonts w:hint="eastAsia"/>
          <w:color w:val="000000"/>
          <w:szCs w:val="21"/>
          <w:lang w:val="en"/>
        </w:rPr>
        <w:t>国际文坛，该书自出版以来持续再版，长销至今。她的作品</w:t>
      </w:r>
      <w:r w:rsidR="00000000">
        <w:rPr>
          <w:rFonts w:hint="eastAsia"/>
          <w:color w:val="000000"/>
          <w:szCs w:val="21"/>
        </w:rPr>
        <w:t>被译为</w:t>
      </w:r>
      <w:r w:rsidR="00000000">
        <w:rPr>
          <w:rFonts w:hint="eastAsia"/>
          <w:color w:val="000000"/>
          <w:szCs w:val="21"/>
          <w:lang w:val="en"/>
        </w:rPr>
        <w:t>26</w:t>
      </w:r>
      <w:r w:rsidR="00000000">
        <w:rPr>
          <w:rFonts w:hint="eastAsia"/>
          <w:color w:val="000000"/>
          <w:szCs w:val="21"/>
          <w:lang w:val="en"/>
        </w:rPr>
        <w:t>种语言在世界各地出版，屡被模仿，却从未被超越。无论精装版还是平装版，其作品都多次登上英国《星期日泰晤士报》</w:t>
      </w:r>
      <w:r w:rsidR="00000000">
        <w:rPr>
          <w:rFonts w:hint="eastAsia"/>
          <w:i/>
          <w:iCs/>
          <w:color w:val="000000"/>
          <w:szCs w:val="21"/>
        </w:rPr>
        <w:t>（</w:t>
      </w:r>
      <w:r w:rsidR="00000000">
        <w:rPr>
          <w:rFonts w:hint="eastAsia"/>
          <w:i/>
          <w:iCs/>
          <w:color w:val="000000"/>
          <w:szCs w:val="21"/>
        </w:rPr>
        <w:t>Sunday Times</w:t>
      </w:r>
      <w:r w:rsidR="00000000">
        <w:rPr>
          <w:rFonts w:hint="eastAsia"/>
          <w:i/>
          <w:iCs/>
          <w:color w:val="000000"/>
          <w:szCs w:val="21"/>
        </w:rPr>
        <w:t>）</w:t>
      </w:r>
      <w:r w:rsidR="00000000">
        <w:rPr>
          <w:rFonts w:hint="eastAsia"/>
          <w:color w:val="000000"/>
          <w:szCs w:val="21"/>
          <w:lang w:val="en"/>
        </w:rPr>
        <w:t>畅销书榜，累计销量达数百万册。</w:t>
      </w:r>
    </w:p>
    <w:p w14:paraId="3C86B4E6" w14:textId="1ACA04BB" w:rsidR="00DC7C08" w:rsidRDefault="00DC7C08">
      <w:pPr>
        <w:rPr>
          <w:color w:val="000000"/>
          <w:szCs w:val="21"/>
          <w:lang w:val="en"/>
        </w:rPr>
      </w:pPr>
    </w:p>
    <w:p w14:paraId="16D6ADE7" w14:textId="653DA375" w:rsidR="00DC7C08" w:rsidRDefault="00000000">
      <w:pPr>
        <w:ind w:firstLineChars="200" w:firstLine="420"/>
        <w:rPr>
          <w:color w:val="000000"/>
          <w:szCs w:val="21"/>
          <w:lang w:val="en"/>
        </w:rPr>
      </w:pPr>
      <w:r>
        <w:rPr>
          <w:rFonts w:hint="eastAsia"/>
          <w:color w:val="000000"/>
          <w:szCs w:val="21"/>
          <w:lang w:val="en"/>
        </w:rPr>
        <w:t>她的第二十部长篇小说</w:t>
      </w:r>
      <w:r>
        <w:rPr>
          <w:rFonts w:hint="eastAsia"/>
          <w:i/>
          <w:iCs/>
          <w:color w:val="000000"/>
          <w:szCs w:val="21"/>
          <w:lang w:val="en"/>
        </w:rPr>
        <w:t>The Story Spinner</w:t>
      </w:r>
      <w:r>
        <w:rPr>
          <w:rFonts w:hint="eastAsia"/>
          <w:color w:val="000000"/>
          <w:szCs w:val="21"/>
          <w:lang w:val="en"/>
        </w:rPr>
        <w:t>以</w:t>
      </w:r>
      <w:r>
        <w:rPr>
          <w:rFonts w:hint="eastAsia"/>
          <w:color w:val="000000"/>
          <w:szCs w:val="21"/>
        </w:rPr>
        <w:t>现</w:t>
      </w:r>
      <w:r>
        <w:rPr>
          <w:rFonts w:hint="eastAsia"/>
          <w:color w:val="000000"/>
          <w:szCs w:val="21"/>
          <w:lang w:val="en"/>
        </w:rPr>
        <w:t>代威尔士与公元</w:t>
      </w:r>
      <w:r>
        <w:rPr>
          <w:rFonts w:hint="eastAsia"/>
          <w:color w:val="000000"/>
          <w:szCs w:val="21"/>
          <w:lang w:val="en"/>
        </w:rPr>
        <w:t>4</w:t>
      </w:r>
      <w:r>
        <w:rPr>
          <w:rFonts w:hint="eastAsia"/>
          <w:color w:val="000000"/>
          <w:szCs w:val="21"/>
          <w:lang w:val="en"/>
        </w:rPr>
        <w:t>世纪罗马统治时期为双重时空背景，</w:t>
      </w:r>
      <w:r>
        <w:rPr>
          <w:rFonts w:hint="eastAsia"/>
          <w:color w:val="000000"/>
          <w:szCs w:val="21"/>
          <w:lang w:val="en"/>
        </w:rPr>
        <w:t>2024</w:t>
      </w:r>
      <w:r>
        <w:rPr>
          <w:rFonts w:hint="eastAsia"/>
          <w:color w:val="000000"/>
          <w:szCs w:val="21"/>
          <w:lang w:val="en"/>
        </w:rPr>
        <w:t>年</w:t>
      </w:r>
      <w:r>
        <w:rPr>
          <w:rFonts w:hint="eastAsia"/>
          <w:color w:val="000000"/>
          <w:szCs w:val="21"/>
          <w:lang w:val="en"/>
        </w:rPr>
        <w:t>8</w:t>
      </w:r>
      <w:r>
        <w:rPr>
          <w:rFonts w:hint="eastAsia"/>
          <w:color w:val="000000"/>
          <w:szCs w:val="21"/>
          <w:lang w:val="en"/>
        </w:rPr>
        <w:t>月上市首周即登顶英国《星期日泰晤士报》精装书畅销榜。</w:t>
      </w:r>
    </w:p>
    <w:p w14:paraId="44DA424C" w14:textId="3AC764B6" w:rsidR="00DC7C08" w:rsidRDefault="00DC7C08">
      <w:pPr>
        <w:rPr>
          <w:b/>
          <w:color w:val="000000"/>
        </w:rPr>
      </w:pPr>
    </w:p>
    <w:p w14:paraId="042E2D1D" w14:textId="77777777" w:rsidR="00DC7C08" w:rsidRDefault="00DC7C08">
      <w:pPr>
        <w:rPr>
          <w:b/>
          <w:color w:val="000000"/>
        </w:rPr>
      </w:pPr>
    </w:p>
    <w:p w14:paraId="7A855A4B" w14:textId="77777777" w:rsidR="00DC7C08" w:rsidRDefault="00000000">
      <w:pPr>
        <w:rPr>
          <w:b/>
          <w:color w:val="000000"/>
        </w:rPr>
      </w:pPr>
      <w:r>
        <w:rPr>
          <w:rFonts w:hint="eastAsia"/>
          <w:b/>
          <w:color w:val="000000"/>
        </w:rPr>
        <w:t>媒体评价：</w:t>
      </w:r>
    </w:p>
    <w:p w14:paraId="68E5E841" w14:textId="77777777" w:rsidR="00DC7C08" w:rsidRDefault="00DC7C08">
      <w:pPr>
        <w:rPr>
          <w:b/>
          <w:color w:val="000000"/>
        </w:rPr>
      </w:pPr>
    </w:p>
    <w:p w14:paraId="570BECF0" w14:textId="77777777" w:rsidR="00DC7C08" w:rsidRDefault="00000000">
      <w:pPr>
        <w:ind w:firstLineChars="200" w:firstLine="420"/>
        <w:jc w:val="left"/>
        <w:rPr>
          <w:bCs/>
          <w:color w:val="000000"/>
        </w:rPr>
      </w:pPr>
      <w:r>
        <w:rPr>
          <w:rFonts w:hint="eastAsia"/>
          <w:bCs/>
          <w:color w:val="000000"/>
        </w:rPr>
        <w:t>“没有什么比芭芭拉·厄斯金的新作更令人期待。说真的，我几乎觉得她就是专门为我写小说的。她的故事层层铺展，在现实与过去之间自如切换，还融入神秘莫测、令人不寒而栗的超自然元素，这是我非常渴望读到的小说。希望她继续为无数读者带来欢乐、惊喜与感动！我太喜欢《</w:t>
      </w:r>
      <w:r>
        <w:rPr>
          <w:rFonts w:hint="eastAsia"/>
          <w:color w:val="000000"/>
          <w:szCs w:val="21"/>
        </w:rPr>
        <w:t>渡鸦谷</w:t>
      </w:r>
      <w:r>
        <w:rPr>
          <w:rFonts w:hint="eastAsia"/>
          <w:bCs/>
          <w:color w:val="000000"/>
        </w:rPr>
        <w:t>》了！”</w:t>
      </w:r>
    </w:p>
    <w:p w14:paraId="7F8D9F88" w14:textId="77777777" w:rsidR="00DC7C08" w:rsidRDefault="00000000">
      <w:pPr>
        <w:ind w:firstLineChars="200" w:firstLine="420"/>
        <w:jc w:val="right"/>
        <w:rPr>
          <w:bCs/>
          <w:color w:val="000000"/>
        </w:rPr>
      </w:pPr>
      <w:r>
        <w:rPr>
          <w:rFonts w:hint="eastAsia"/>
          <w:bCs/>
          <w:color w:val="000000"/>
        </w:rPr>
        <w:t>——桑塔·蒙蒂菲奥里（</w:t>
      </w:r>
      <w:r>
        <w:rPr>
          <w:rFonts w:hint="eastAsia"/>
          <w:bCs/>
          <w:color w:val="000000"/>
        </w:rPr>
        <w:t>Santa Montefiore</w:t>
      </w:r>
      <w:r>
        <w:rPr>
          <w:rFonts w:hint="eastAsia"/>
          <w:bCs/>
          <w:color w:val="000000"/>
        </w:rPr>
        <w:t>）</w:t>
      </w:r>
    </w:p>
    <w:p w14:paraId="772E1745" w14:textId="77777777" w:rsidR="00DC7C08" w:rsidRDefault="00DC7C08">
      <w:pPr>
        <w:ind w:firstLineChars="200" w:firstLine="420"/>
        <w:jc w:val="right"/>
        <w:rPr>
          <w:bCs/>
          <w:color w:val="000000"/>
        </w:rPr>
      </w:pPr>
    </w:p>
    <w:p w14:paraId="3E3F9D70" w14:textId="77777777" w:rsidR="00DC7C08" w:rsidRDefault="00000000">
      <w:pPr>
        <w:ind w:firstLineChars="200" w:firstLine="420"/>
        <w:rPr>
          <w:bCs/>
          <w:color w:val="000000"/>
        </w:rPr>
      </w:pPr>
      <w:r>
        <w:rPr>
          <w:rFonts w:hint="eastAsia"/>
          <w:bCs/>
          <w:color w:val="000000"/>
        </w:rPr>
        <w:t>“这本书扣人心弦，令人动容。芭芭拉·厄斯金从来不让人失望。她是一位真正的小说家，非常擅长写那些早已消逝的时代，以紧凑而流畅的叙事创作双时间线小说。她的作品中充满魔法与超自然元素，危险始终潜伏其中，而这部作品也毫不例外。威尔士最后一位亲王的悲壮命运和那个甘愿为他倾尽一切的勇敢女子的故事，深深吸引着我。这是一部构思精巧、情节跌宕的作品。”</w:t>
      </w:r>
    </w:p>
    <w:p w14:paraId="2987B6C4" w14:textId="77777777" w:rsidR="00DC7C08" w:rsidRDefault="00000000">
      <w:pPr>
        <w:ind w:firstLineChars="200" w:firstLine="420"/>
        <w:jc w:val="right"/>
        <w:rPr>
          <w:bCs/>
          <w:color w:val="000000"/>
        </w:rPr>
      </w:pPr>
      <w:r>
        <w:rPr>
          <w:rFonts w:hint="eastAsia"/>
          <w:bCs/>
          <w:color w:val="000000"/>
        </w:rPr>
        <w:t>——艾莉森·韦尔（</w:t>
      </w:r>
      <w:r>
        <w:rPr>
          <w:rFonts w:hint="eastAsia"/>
          <w:bCs/>
          <w:color w:val="000000"/>
        </w:rPr>
        <w:t>Alison Weir</w:t>
      </w:r>
      <w:r>
        <w:rPr>
          <w:rFonts w:hint="eastAsia"/>
          <w:bCs/>
          <w:color w:val="000000"/>
        </w:rPr>
        <w:t>）</w:t>
      </w:r>
    </w:p>
    <w:p w14:paraId="567B5851" w14:textId="77777777" w:rsidR="00DC7C08" w:rsidRDefault="00DC7C08">
      <w:pPr>
        <w:rPr>
          <w:bCs/>
          <w:color w:val="000000"/>
        </w:rPr>
      </w:pPr>
    </w:p>
    <w:p w14:paraId="54F7F078" w14:textId="77777777" w:rsidR="00DC7C08" w:rsidRDefault="00DC7C08">
      <w:pPr>
        <w:rPr>
          <w:b/>
          <w:color w:val="000000"/>
        </w:rPr>
      </w:pPr>
    </w:p>
    <w:p w14:paraId="46D10BA7" w14:textId="77777777" w:rsidR="00DC7C08" w:rsidRDefault="00000000">
      <w:pPr>
        <w:shd w:val="clear" w:color="auto" w:fill="FFFFFF"/>
        <w:rPr>
          <w:color w:val="000000"/>
          <w:szCs w:val="21"/>
        </w:rPr>
      </w:pPr>
      <w:bookmarkStart w:id="0" w:name="OLE_LINK38"/>
      <w:bookmarkStart w:id="1" w:name="OLE_LINK43"/>
      <w:r>
        <w:rPr>
          <w:b/>
          <w:bCs/>
          <w:color w:val="000000"/>
          <w:szCs w:val="21"/>
        </w:rPr>
        <w:t>感谢您的阅读！</w:t>
      </w:r>
    </w:p>
    <w:p w14:paraId="5CB8DA43" w14:textId="77777777" w:rsidR="00DC7C08" w:rsidRDefault="00000000">
      <w:pPr>
        <w:rPr>
          <w:rFonts w:eastAsia="华文中宋"/>
          <w:b/>
          <w:color w:val="000000"/>
          <w:szCs w:val="21"/>
        </w:rPr>
      </w:pPr>
      <w:r>
        <w:rPr>
          <w:b/>
          <w:color w:val="000000"/>
          <w:szCs w:val="21"/>
        </w:rPr>
        <w:t>请将反馈信息发至：</w:t>
      </w:r>
      <w:r>
        <w:rPr>
          <w:rFonts w:eastAsia="华文中宋"/>
          <w:b/>
          <w:color w:val="000000"/>
          <w:szCs w:val="21"/>
        </w:rPr>
        <w:t>版权负责人</w:t>
      </w:r>
    </w:p>
    <w:p w14:paraId="3A9A18F4" w14:textId="77777777" w:rsidR="00DC7C08" w:rsidRDefault="00000000">
      <w:pPr>
        <w:rPr>
          <w:b/>
          <w:color w:val="000000"/>
          <w:szCs w:val="21"/>
        </w:rPr>
      </w:pPr>
      <w:r>
        <w:rPr>
          <w:b/>
          <w:color w:val="000000"/>
          <w:szCs w:val="21"/>
        </w:rPr>
        <w:t>Email</w:t>
      </w:r>
      <w:r>
        <w:rPr>
          <w:color w:val="000000"/>
          <w:szCs w:val="21"/>
        </w:rPr>
        <w:t>：</w:t>
      </w:r>
      <w:hyperlink r:id="rId8" w:history="1">
        <w:r w:rsidR="00DC7C08">
          <w:rPr>
            <w:rStyle w:val="ab"/>
            <w:b/>
            <w:szCs w:val="21"/>
          </w:rPr>
          <w:t>Rights@nurnberg.com.cn</w:t>
        </w:r>
      </w:hyperlink>
    </w:p>
    <w:p w14:paraId="44BC0F99" w14:textId="77777777" w:rsidR="00DC7C08"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7DAF3AF1" w14:textId="77777777" w:rsidR="00DC7C08"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color w:val="000000"/>
          <w:szCs w:val="21"/>
        </w:rPr>
        <w:t>,</w:t>
      </w:r>
      <w:proofErr w:type="gramEnd"/>
      <w:r>
        <w:rPr>
          <w:color w:val="000000"/>
          <w:szCs w:val="21"/>
        </w:rPr>
        <w:t xml:space="preserve"> </w:t>
      </w:r>
      <w:r>
        <w:rPr>
          <w:color w:val="000000"/>
          <w:szCs w:val="21"/>
        </w:rPr>
        <w:t>邮编：</w:t>
      </w:r>
      <w:r>
        <w:rPr>
          <w:color w:val="000000"/>
          <w:szCs w:val="21"/>
        </w:rPr>
        <w:t>100872</w:t>
      </w:r>
    </w:p>
    <w:p w14:paraId="46753200" w14:textId="77777777" w:rsidR="00DC7C08"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190C0CFC" w14:textId="77777777" w:rsidR="00DC7C08" w:rsidRDefault="00000000">
      <w:pPr>
        <w:rPr>
          <w:rStyle w:val="ab"/>
          <w:szCs w:val="21"/>
        </w:rPr>
      </w:pPr>
      <w:r>
        <w:rPr>
          <w:color w:val="000000"/>
          <w:szCs w:val="21"/>
        </w:rPr>
        <w:t>公司网址：</w:t>
      </w:r>
      <w:hyperlink r:id="rId9" w:history="1">
        <w:r w:rsidR="00DC7C08">
          <w:rPr>
            <w:rStyle w:val="ab"/>
            <w:szCs w:val="21"/>
          </w:rPr>
          <w:t>http://www.nurnberg.com.cn</w:t>
        </w:r>
      </w:hyperlink>
    </w:p>
    <w:p w14:paraId="7E5AD0FF" w14:textId="77777777" w:rsidR="00DC7C08" w:rsidRDefault="00000000">
      <w:pPr>
        <w:rPr>
          <w:color w:val="000000"/>
          <w:szCs w:val="21"/>
        </w:rPr>
      </w:pPr>
      <w:r>
        <w:rPr>
          <w:color w:val="000000"/>
          <w:szCs w:val="21"/>
        </w:rPr>
        <w:t>书目下载：</w:t>
      </w:r>
      <w:hyperlink r:id="rId10" w:history="1">
        <w:r w:rsidR="00DC7C08">
          <w:rPr>
            <w:rStyle w:val="ab"/>
            <w:szCs w:val="21"/>
          </w:rPr>
          <w:t>http://www.nurnberg.com.cn/booklist_zh/list.aspx</w:t>
        </w:r>
      </w:hyperlink>
    </w:p>
    <w:p w14:paraId="7D10C257" w14:textId="77777777" w:rsidR="00DC7C08" w:rsidRDefault="00000000">
      <w:pPr>
        <w:rPr>
          <w:color w:val="000000"/>
          <w:szCs w:val="21"/>
        </w:rPr>
      </w:pPr>
      <w:r>
        <w:rPr>
          <w:color w:val="000000"/>
          <w:szCs w:val="21"/>
        </w:rPr>
        <w:t>书讯浏览：</w:t>
      </w:r>
      <w:hyperlink r:id="rId11" w:history="1">
        <w:r w:rsidR="00DC7C08">
          <w:rPr>
            <w:rStyle w:val="ab"/>
            <w:szCs w:val="21"/>
          </w:rPr>
          <w:t>http://www.nurnberg.com.cn/book/book.aspx</w:t>
        </w:r>
      </w:hyperlink>
    </w:p>
    <w:p w14:paraId="06FC7F9E" w14:textId="77777777" w:rsidR="00DC7C08" w:rsidRDefault="00000000">
      <w:pPr>
        <w:rPr>
          <w:color w:val="000000"/>
          <w:szCs w:val="21"/>
        </w:rPr>
      </w:pPr>
      <w:r>
        <w:rPr>
          <w:color w:val="000000"/>
          <w:szCs w:val="21"/>
        </w:rPr>
        <w:t>视频推荐：</w:t>
      </w:r>
      <w:hyperlink r:id="rId12" w:history="1">
        <w:r w:rsidR="00DC7C08">
          <w:rPr>
            <w:rStyle w:val="ab"/>
            <w:szCs w:val="21"/>
          </w:rPr>
          <w:t>http://www.nurnberg.com.cn/video/video.aspx</w:t>
        </w:r>
      </w:hyperlink>
    </w:p>
    <w:p w14:paraId="1FB87531" w14:textId="77777777" w:rsidR="00DC7C08" w:rsidRDefault="00000000">
      <w:pPr>
        <w:rPr>
          <w:rStyle w:val="ab"/>
          <w:szCs w:val="21"/>
        </w:rPr>
      </w:pPr>
      <w:r>
        <w:rPr>
          <w:color w:val="000000"/>
          <w:szCs w:val="21"/>
        </w:rPr>
        <w:t>豆瓣小站：</w:t>
      </w:r>
      <w:hyperlink r:id="rId13" w:history="1">
        <w:r w:rsidR="00DC7C08">
          <w:rPr>
            <w:rStyle w:val="ab"/>
            <w:szCs w:val="21"/>
          </w:rPr>
          <w:t>http://site.douban.com/110577/</w:t>
        </w:r>
      </w:hyperlink>
    </w:p>
    <w:p w14:paraId="02749366" w14:textId="77777777" w:rsidR="00DC7C08" w:rsidRDefault="00000000">
      <w:pPr>
        <w:rPr>
          <w:color w:val="000000"/>
          <w:shd w:val="clear" w:color="auto" w:fill="FFFFFF"/>
        </w:rPr>
      </w:pPr>
      <w:r>
        <w:rPr>
          <w:color w:val="000000"/>
          <w:shd w:val="clear" w:color="auto" w:fill="FFFFFF"/>
        </w:rPr>
        <w:t>新浪微博</w:t>
      </w:r>
      <w:r>
        <w:rPr>
          <w:bCs/>
          <w:color w:val="000000"/>
          <w:shd w:val="clear" w:color="auto" w:fill="FFFFFF"/>
        </w:rPr>
        <w:t>：</w:t>
      </w:r>
      <w:hyperlink r:id="rId14" w:history="1">
        <w:r w:rsidR="00DC7C08">
          <w:rPr>
            <w:color w:val="0000FF"/>
            <w:u w:val="single"/>
            <w:shd w:val="clear" w:color="auto" w:fill="FFFFFF"/>
          </w:rPr>
          <w:t>安德鲁纳伯格公司的微博</w:t>
        </w:r>
        <w:r w:rsidR="00DC7C08">
          <w:rPr>
            <w:color w:val="0000FF"/>
            <w:u w:val="single"/>
            <w:shd w:val="clear" w:color="auto" w:fill="FFFFFF"/>
          </w:rPr>
          <w:t>_</w:t>
        </w:r>
        <w:r w:rsidR="00DC7C08">
          <w:rPr>
            <w:color w:val="0000FF"/>
            <w:u w:val="single"/>
            <w:shd w:val="clear" w:color="auto" w:fill="FFFFFF"/>
          </w:rPr>
          <w:t>微博</w:t>
        </w:r>
        <w:r w:rsidR="00DC7C08">
          <w:rPr>
            <w:color w:val="0000FF"/>
            <w:u w:val="single"/>
            <w:shd w:val="clear" w:color="auto" w:fill="FFFFFF"/>
          </w:rPr>
          <w:t> </w:t>
        </w:r>
        <w:proofErr w:type="gramStart"/>
        <w:r w:rsidR="00DC7C08">
          <w:rPr>
            <w:color w:val="0000FF"/>
            <w:u w:val="single"/>
            <w:shd w:val="clear" w:color="auto" w:fill="FFFFFF"/>
          </w:rPr>
          <w:t>(weibo.com)</w:t>
        </w:r>
        <w:proofErr w:type="gramEnd"/>
      </w:hyperlink>
    </w:p>
    <w:p w14:paraId="4D47652E" w14:textId="77777777" w:rsidR="00DC7C08"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4701673C" w14:textId="77777777" w:rsidR="00DC7C08" w:rsidRDefault="00000000">
      <w:pPr>
        <w:ind w:right="420"/>
        <w:rPr>
          <w:rFonts w:eastAsia="Gungsuh"/>
          <w:color w:val="000000"/>
          <w:kern w:val="0"/>
          <w:szCs w:val="21"/>
        </w:rPr>
      </w:pPr>
      <w:r>
        <w:rPr>
          <w:bCs/>
          <w:noProof/>
          <w:szCs w:val="21"/>
        </w:rPr>
        <w:lastRenderedPageBreak/>
        <w:drawing>
          <wp:inline distT="0" distB="0" distL="114300" distR="114300" wp14:anchorId="0A7D6827" wp14:editId="08114BEE">
            <wp:extent cx="1200150" cy="1300480"/>
            <wp:effectExtent l="0" t="0" r="6350" b="7620"/>
            <wp:docPr id="3"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安德鲁微信号二维码"/>
                    <pic:cNvPicPr>
                      <a:picLocks noChangeAspect="1"/>
                    </pic:cNvPicPr>
                  </pic:nvPicPr>
                  <pic:blipFill>
                    <a:blip r:embed="rId15"/>
                    <a:stretch>
                      <a:fillRect/>
                    </a:stretch>
                  </pic:blipFill>
                  <pic:spPr>
                    <a:xfrm>
                      <a:off x="0" y="0"/>
                      <a:ext cx="1200150" cy="1300480"/>
                    </a:xfrm>
                    <a:prstGeom prst="rect">
                      <a:avLst/>
                    </a:prstGeom>
                    <a:noFill/>
                    <a:ln>
                      <a:noFill/>
                    </a:ln>
                  </pic:spPr>
                </pic:pic>
              </a:graphicData>
            </a:graphic>
          </wp:inline>
        </w:drawing>
      </w:r>
    </w:p>
    <w:p w14:paraId="1BE24B41" w14:textId="77777777" w:rsidR="00DC7C08" w:rsidRDefault="00DC7C08">
      <w:pPr>
        <w:ind w:right="420"/>
        <w:rPr>
          <w:rFonts w:eastAsia="Gungsuh"/>
          <w:color w:val="000000"/>
          <w:kern w:val="0"/>
          <w:szCs w:val="21"/>
        </w:rPr>
      </w:pPr>
    </w:p>
    <w:sectPr w:rsidR="00DC7C08">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789F5" w14:textId="77777777" w:rsidR="00D74777" w:rsidRDefault="00D74777">
      <w:r>
        <w:separator/>
      </w:r>
    </w:p>
  </w:endnote>
  <w:endnote w:type="continuationSeparator" w:id="0">
    <w:p w14:paraId="13D90E19" w14:textId="77777777" w:rsidR="00D74777" w:rsidRDefault="00D74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7115" w14:textId="77777777" w:rsidR="00DC7C08" w:rsidRDefault="00DC7C08">
    <w:pPr>
      <w:pBdr>
        <w:bottom w:val="single" w:sz="6" w:space="1" w:color="auto"/>
      </w:pBdr>
      <w:jc w:val="center"/>
      <w:rPr>
        <w:rFonts w:ascii="方正姚体" w:eastAsia="方正姚体"/>
        <w:sz w:val="18"/>
      </w:rPr>
    </w:pPr>
  </w:p>
  <w:p w14:paraId="0E952054" w14:textId="77777777" w:rsidR="00DC7C08"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0A05E6FF" w14:textId="77777777" w:rsidR="00DC7C08"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1F7B8C1F" w14:textId="77777777" w:rsidR="00DC7C08"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sidR="00DC7C08">
        <w:rPr>
          <w:rStyle w:val="ab"/>
          <w:rFonts w:ascii="方正姚体" w:eastAsia="方正姚体" w:hAnsi="华文仿宋" w:hint="eastAsia"/>
          <w:sz w:val="18"/>
          <w:szCs w:val="18"/>
        </w:rPr>
        <w:t>www.nurnberg.com.cn</w:t>
      </w:r>
    </w:hyperlink>
  </w:p>
  <w:p w14:paraId="61BB3FAD" w14:textId="77777777" w:rsidR="00DC7C08" w:rsidRDefault="00DC7C08">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B2DF1" w14:textId="77777777" w:rsidR="00D74777" w:rsidRDefault="00D74777">
      <w:r>
        <w:separator/>
      </w:r>
    </w:p>
  </w:footnote>
  <w:footnote w:type="continuationSeparator" w:id="0">
    <w:p w14:paraId="756461AD" w14:textId="77777777" w:rsidR="00D74777" w:rsidRDefault="00D74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B1B8" w14:textId="77777777" w:rsidR="00DC7C08" w:rsidRDefault="00000000">
    <w:pPr>
      <w:jc w:val="right"/>
      <w:rPr>
        <w:rFonts w:eastAsia="黑体"/>
        <w:b/>
        <w:bCs/>
      </w:rPr>
    </w:pPr>
    <w:r>
      <w:rPr>
        <w:noProof/>
      </w:rPr>
      <w:drawing>
        <wp:anchor distT="0" distB="0" distL="114300" distR="114300" simplePos="0" relativeHeight="251659264" behindDoc="0" locked="0" layoutInCell="1" allowOverlap="1" wp14:anchorId="3555A8E5" wp14:editId="323D3BE0">
          <wp:simplePos x="0" y="0"/>
          <wp:positionH relativeFrom="column">
            <wp:posOffset>0</wp:posOffset>
          </wp:positionH>
          <wp:positionV relativeFrom="paragraph">
            <wp:posOffset>-108585</wp:posOffset>
          </wp:positionV>
          <wp:extent cx="472440" cy="436245"/>
          <wp:effectExtent l="0" t="0" r="10160" b="8255"/>
          <wp:wrapSquare wrapText="bothSides"/>
          <wp:docPr id="4"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公司logo（新北京黑色）"/>
                  <pic:cNvPicPr>
                    <a:picLocks noChangeAspect="1"/>
                  </pic:cNvPicPr>
                </pic:nvPicPr>
                <pic:blipFill>
                  <a:blip r:embed="rId1"/>
                  <a:stretch>
                    <a:fillRect/>
                  </a:stretch>
                </pic:blipFill>
                <pic:spPr>
                  <a:xfrm>
                    <a:off x="0" y="0"/>
                    <a:ext cx="472440" cy="436245"/>
                  </a:xfrm>
                  <a:prstGeom prst="rect">
                    <a:avLst/>
                  </a:prstGeom>
                  <a:noFill/>
                  <a:ln>
                    <a:noFill/>
                  </a:ln>
                </pic:spPr>
              </pic:pic>
            </a:graphicData>
          </a:graphic>
        </wp:anchor>
      </w:drawing>
    </w:r>
  </w:p>
  <w:p w14:paraId="6FC9DE18" w14:textId="77777777" w:rsidR="00DC7C08"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1154607D"/>
    <w:rsid w:val="00002FAE"/>
    <w:rsid w:val="00005533"/>
    <w:rsid w:val="0000741F"/>
    <w:rsid w:val="00013D7A"/>
    <w:rsid w:val="00014408"/>
    <w:rsid w:val="000226FA"/>
    <w:rsid w:val="00027236"/>
    <w:rsid w:val="00030D63"/>
    <w:rsid w:val="00040304"/>
    <w:rsid w:val="000603CC"/>
    <w:rsid w:val="00061C2C"/>
    <w:rsid w:val="000803A7"/>
    <w:rsid w:val="00080CD8"/>
    <w:rsid w:val="000810D5"/>
    <w:rsid w:val="00081E40"/>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17F70"/>
    <w:rsid w:val="00121268"/>
    <w:rsid w:val="00132921"/>
    <w:rsid w:val="00133C63"/>
    <w:rsid w:val="00134987"/>
    <w:rsid w:val="00146F1E"/>
    <w:rsid w:val="00163F80"/>
    <w:rsid w:val="00167007"/>
    <w:rsid w:val="00182768"/>
    <w:rsid w:val="00193733"/>
    <w:rsid w:val="00195D6F"/>
    <w:rsid w:val="001B2196"/>
    <w:rsid w:val="001B679D"/>
    <w:rsid w:val="001C6D65"/>
    <w:rsid w:val="001D0115"/>
    <w:rsid w:val="001D0FAF"/>
    <w:rsid w:val="001D4E4F"/>
    <w:rsid w:val="001F0F15"/>
    <w:rsid w:val="001F7CFD"/>
    <w:rsid w:val="0020634F"/>
    <w:rsid w:val="002068EA"/>
    <w:rsid w:val="00215BF8"/>
    <w:rsid w:val="002243E8"/>
    <w:rsid w:val="00233C14"/>
    <w:rsid w:val="00233CE0"/>
    <w:rsid w:val="00236060"/>
    <w:rsid w:val="00244604"/>
    <w:rsid w:val="00244F8F"/>
    <w:rsid w:val="002511F8"/>
    <w:rsid w:val="002516C3"/>
    <w:rsid w:val="002523C1"/>
    <w:rsid w:val="00265795"/>
    <w:rsid w:val="002727E9"/>
    <w:rsid w:val="0027765C"/>
    <w:rsid w:val="002779B8"/>
    <w:rsid w:val="00280377"/>
    <w:rsid w:val="00295FD8"/>
    <w:rsid w:val="0029676A"/>
    <w:rsid w:val="002A4B4F"/>
    <w:rsid w:val="002B1460"/>
    <w:rsid w:val="002B5ADD"/>
    <w:rsid w:val="002B7698"/>
    <w:rsid w:val="002C0257"/>
    <w:rsid w:val="002D009B"/>
    <w:rsid w:val="002E13E2"/>
    <w:rsid w:val="002E21FA"/>
    <w:rsid w:val="002E25C3"/>
    <w:rsid w:val="002E4527"/>
    <w:rsid w:val="00304C52"/>
    <w:rsid w:val="00304C83"/>
    <w:rsid w:val="00310110"/>
    <w:rsid w:val="00310AD2"/>
    <w:rsid w:val="00312D3B"/>
    <w:rsid w:val="00314D8C"/>
    <w:rsid w:val="003161ED"/>
    <w:rsid w:val="003169AA"/>
    <w:rsid w:val="003212C8"/>
    <w:rsid w:val="003250A9"/>
    <w:rsid w:val="0033179B"/>
    <w:rsid w:val="00336416"/>
    <w:rsid w:val="00340C73"/>
    <w:rsid w:val="00341881"/>
    <w:rsid w:val="003432D3"/>
    <w:rsid w:val="0034331D"/>
    <w:rsid w:val="003502A1"/>
    <w:rsid w:val="003514A6"/>
    <w:rsid w:val="00357F6D"/>
    <w:rsid w:val="003646A1"/>
    <w:rsid w:val="003702ED"/>
    <w:rsid w:val="00374360"/>
    <w:rsid w:val="003803C5"/>
    <w:rsid w:val="00387E71"/>
    <w:rsid w:val="003935E9"/>
    <w:rsid w:val="0039543C"/>
    <w:rsid w:val="003955DB"/>
    <w:rsid w:val="003A3601"/>
    <w:rsid w:val="003C524C"/>
    <w:rsid w:val="003D3CD9"/>
    <w:rsid w:val="003D49B4"/>
    <w:rsid w:val="003E1057"/>
    <w:rsid w:val="003F4DC2"/>
    <w:rsid w:val="003F745B"/>
    <w:rsid w:val="004039C9"/>
    <w:rsid w:val="004209F2"/>
    <w:rsid w:val="00422383"/>
    <w:rsid w:val="00427236"/>
    <w:rsid w:val="00435906"/>
    <w:rsid w:val="00455BA8"/>
    <w:rsid w:val="004655CB"/>
    <w:rsid w:val="00474717"/>
    <w:rsid w:val="00485E2E"/>
    <w:rsid w:val="00486E31"/>
    <w:rsid w:val="00486FBE"/>
    <w:rsid w:val="004A52FF"/>
    <w:rsid w:val="004B4E6A"/>
    <w:rsid w:val="004C4664"/>
    <w:rsid w:val="004D5ADA"/>
    <w:rsid w:val="004F6FDA"/>
    <w:rsid w:val="0050133A"/>
    <w:rsid w:val="00507886"/>
    <w:rsid w:val="00512B81"/>
    <w:rsid w:val="00516879"/>
    <w:rsid w:val="00527595"/>
    <w:rsid w:val="00531E34"/>
    <w:rsid w:val="00542854"/>
    <w:rsid w:val="0054434C"/>
    <w:rsid w:val="005477DB"/>
    <w:rsid w:val="005508BD"/>
    <w:rsid w:val="00553CE6"/>
    <w:rsid w:val="00554EB4"/>
    <w:rsid w:val="00564FD9"/>
    <w:rsid w:val="005B2CF5"/>
    <w:rsid w:val="005B444D"/>
    <w:rsid w:val="005C244E"/>
    <w:rsid w:val="005C27DC"/>
    <w:rsid w:val="005D167F"/>
    <w:rsid w:val="005D3FD9"/>
    <w:rsid w:val="005D743E"/>
    <w:rsid w:val="005E31E5"/>
    <w:rsid w:val="005E6274"/>
    <w:rsid w:val="005E6B90"/>
    <w:rsid w:val="005F2EC6"/>
    <w:rsid w:val="005F4A88"/>
    <w:rsid w:val="005F4D4D"/>
    <w:rsid w:val="005F5420"/>
    <w:rsid w:val="00611954"/>
    <w:rsid w:val="00616A0F"/>
    <w:rsid w:val="006174ED"/>
    <w:rsid w:val="006176AA"/>
    <w:rsid w:val="00627DBB"/>
    <w:rsid w:val="00632D73"/>
    <w:rsid w:val="00655FA9"/>
    <w:rsid w:val="006656BA"/>
    <w:rsid w:val="00667C85"/>
    <w:rsid w:val="00680EFB"/>
    <w:rsid w:val="006851A5"/>
    <w:rsid w:val="006B6CAB"/>
    <w:rsid w:val="006D37ED"/>
    <w:rsid w:val="006E2E2E"/>
    <w:rsid w:val="007078E0"/>
    <w:rsid w:val="00710661"/>
    <w:rsid w:val="00715F9D"/>
    <w:rsid w:val="007419C0"/>
    <w:rsid w:val="00747520"/>
    <w:rsid w:val="0075196D"/>
    <w:rsid w:val="007740C7"/>
    <w:rsid w:val="00792AB2"/>
    <w:rsid w:val="007962CA"/>
    <w:rsid w:val="007A2E2A"/>
    <w:rsid w:val="007A3480"/>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29EA"/>
    <w:rsid w:val="007F652C"/>
    <w:rsid w:val="00805ED5"/>
    <w:rsid w:val="0080616E"/>
    <w:rsid w:val="008129CA"/>
    <w:rsid w:val="00816558"/>
    <w:rsid w:val="00817915"/>
    <w:rsid w:val="00847433"/>
    <w:rsid w:val="008833DC"/>
    <w:rsid w:val="00895CB6"/>
    <w:rsid w:val="008A6811"/>
    <w:rsid w:val="008A7AE7"/>
    <w:rsid w:val="008C0420"/>
    <w:rsid w:val="008C4BCC"/>
    <w:rsid w:val="008D07F2"/>
    <w:rsid w:val="008D278C"/>
    <w:rsid w:val="008D4F84"/>
    <w:rsid w:val="008E1206"/>
    <w:rsid w:val="008E5DFE"/>
    <w:rsid w:val="008F46C1"/>
    <w:rsid w:val="00901677"/>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9F6054"/>
    <w:rsid w:val="00A10F0C"/>
    <w:rsid w:val="00A1225E"/>
    <w:rsid w:val="00A45A3D"/>
    <w:rsid w:val="00A54A8E"/>
    <w:rsid w:val="00A71EAE"/>
    <w:rsid w:val="00A866EC"/>
    <w:rsid w:val="00A90D6D"/>
    <w:rsid w:val="00A90FC8"/>
    <w:rsid w:val="00A91D49"/>
    <w:rsid w:val="00AA7E75"/>
    <w:rsid w:val="00AB060D"/>
    <w:rsid w:val="00AB7588"/>
    <w:rsid w:val="00AB762B"/>
    <w:rsid w:val="00AC7610"/>
    <w:rsid w:val="00AD1193"/>
    <w:rsid w:val="00AD23A3"/>
    <w:rsid w:val="00AD334D"/>
    <w:rsid w:val="00AE6BD3"/>
    <w:rsid w:val="00AF0671"/>
    <w:rsid w:val="00AF0F78"/>
    <w:rsid w:val="00B057F1"/>
    <w:rsid w:val="00B254DB"/>
    <w:rsid w:val="00B262C1"/>
    <w:rsid w:val="00B3486B"/>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271"/>
    <w:rsid w:val="00BB38B3"/>
    <w:rsid w:val="00BB493B"/>
    <w:rsid w:val="00BB6A0E"/>
    <w:rsid w:val="00BC0572"/>
    <w:rsid w:val="00BC3360"/>
    <w:rsid w:val="00BC558C"/>
    <w:rsid w:val="00BD57A4"/>
    <w:rsid w:val="00BE6763"/>
    <w:rsid w:val="00BF20A3"/>
    <w:rsid w:val="00BF237B"/>
    <w:rsid w:val="00BF39E0"/>
    <w:rsid w:val="00BF523C"/>
    <w:rsid w:val="00C01700"/>
    <w:rsid w:val="00C061D1"/>
    <w:rsid w:val="00C077A6"/>
    <w:rsid w:val="00C117A9"/>
    <w:rsid w:val="00C1399B"/>
    <w:rsid w:val="00C16D2E"/>
    <w:rsid w:val="00C308BC"/>
    <w:rsid w:val="00C40DC8"/>
    <w:rsid w:val="00C60B95"/>
    <w:rsid w:val="00C66A9F"/>
    <w:rsid w:val="00C71DBF"/>
    <w:rsid w:val="00C835AD"/>
    <w:rsid w:val="00C9021F"/>
    <w:rsid w:val="00CA1DDF"/>
    <w:rsid w:val="00CB6027"/>
    <w:rsid w:val="00CC69DA"/>
    <w:rsid w:val="00CD3036"/>
    <w:rsid w:val="00CD409A"/>
    <w:rsid w:val="00CD5299"/>
    <w:rsid w:val="00D068E5"/>
    <w:rsid w:val="00D17283"/>
    <w:rsid w:val="00D17732"/>
    <w:rsid w:val="00D24A70"/>
    <w:rsid w:val="00D24E00"/>
    <w:rsid w:val="00D30839"/>
    <w:rsid w:val="00D341FB"/>
    <w:rsid w:val="00D500BB"/>
    <w:rsid w:val="00D5176B"/>
    <w:rsid w:val="00D55CF3"/>
    <w:rsid w:val="00D56A6F"/>
    <w:rsid w:val="00D56DBD"/>
    <w:rsid w:val="00D577AA"/>
    <w:rsid w:val="00D63010"/>
    <w:rsid w:val="00D63A1C"/>
    <w:rsid w:val="00D64EE2"/>
    <w:rsid w:val="00D7179C"/>
    <w:rsid w:val="00D738A1"/>
    <w:rsid w:val="00D74777"/>
    <w:rsid w:val="00D74F9D"/>
    <w:rsid w:val="00D762D4"/>
    <w:rsid w:val="00D76715"/>
    <w:rsid w:val="00DB3297"/>
    <w:rsid w:val="00DB7D8F"/>
    <w:rsid w:val="00DC214F"/>
    <w:rsid w:val="00DC7C08"/>
    <w:rsid w:val="00DF0BB7"/>
    <w:rsid w:val="00E00CC0"/>
    <w:rsid w:val="00E131DB"/>
    <w:rsid w:val="00E132E9"/>
    <w:rsid w:val="00E15659"/>
    <w:rsid w:val="00E43598"/>
    <w:rsid w:val="00E509A5"/>
    <w:rsid w:val="00E51146"/>
    <w:rsid w:val="00E54E5E"/>
    <w:rsid w:val="00E557C1"/>
    <w:rsid w:val="00E65115"/>
    <w:rsid w:val="00E677DF"/>
    <w:rsid w:val="00E71A35"/>
    <w:rsid w:val="00E725A1"/>
    <w:rsid w:val="00E94906"/>
    <w:rsid w:val="00E97F80"/>
    <w:rsid w:val="00EA6987"/>
    <w:rsid w:val="00EA74CC"/>
    <w:rsid w:val="00EB27B1"/>
    <w:rsid w:val="00EC129D"/>
    <w:rsid w:val="00EC73CA"/>
    <w:rsid w:val="00ED1D72"/>
    <w:rsid w:val="00EE4676"/>
    <w:rsid w:val="00EF60DB"/>
    <w:rsid w:val="00F033EC"/>
    <w:rsid w:val="00F05A6A"/>
    <w:rsid w:val="00F25456"/>
    <w:rsid w:val="00F26218"/>
    <w:rsid w:val="00F331B4"/>
    <w:rsid w:val="00F34420"/>
    <w:rsid w:val="00F34483"/>
    <w:rsid w:val="00F349FA"/>
    <w:rsid w:val="00F437BF"/>
    <w:rsid w:val="00F54836"/>
    <w:rsid w:val="00F57001"/>
    <w:rsid w:val="00F578E8"/>
    <w:rsid w:val="00F57900"/>
    <w:rsid w:val="00F668A4"/>
    <w:rsid w:val="00F74EA5"/>
    <w:rsid w:val="00F80E8A"/>
    <w:rsid w:val="00F9556D"/>
    <w:rsid w:val="00FA2346"/>
    <w:rsid w:val="00FB277E"/>
    <w:rsid w:val="00FB5963"/>
    <w:rsid w:val="00FC0DAC"/>
    <w:rsid w:val="00FC3699"/>
    <w:rsid w:val="00FD049B"/>
    <w:rsid w:val="00FD2972"/>
    <w:rsid w:val="00FD3BC4"/>
    <w:rsid w:val="00FE3074"/>
    <w:rsid w:val="00FF01D6"/>
    <w:rsid w:val="04B21E8E"/>
    <w:rsid w:val="055F1B46"/>
    <w:rsid w:val="061D286A"/>
    <w:rsid w:val="065742DF"/>
    <w:rsid w:val="0806583D"/>
    <w:rsid w:val="091A3CEE"/>
    <w:rsid w:val="0AA822B2"/>
    <w:rsid w:val="0BB84DE3"/>
    <w:rsid w:val="0C1B0437"/>
    <w:rsid w:val="0C395F24"/>
    <w:rsid w:val="0C436DA2"/>
    <w:rsid w:val="10B4569D"/>
    <w:rsid w:val="1154607D"/>
    <w:rsid w:val="1264528F"/>
    <w:rsid w:val="12D17378"/>
    <w:rsid w:val="12D81E34"/>
    <w:rsid w:val="14117386"/>
    <w:rsid w:val="14410444"/>
    <w:rsid w:val="14C12F5A"/>
    <w:rsid w:val="15A308B2"/>
    <w:rsid w:val="162057B7"/>
    <w:rsid w:val="16D52CED"/>
    <w:rsid w:val="17594F22"/>
    <w:rsid w:val="1C163B8C"/>
    <w:rsid w:val="1C3B5B2F"/>
    <w:rsid w:val="1C5B5A42"/>
    <w:rsid w:val="1C6012AB"/>
    <w:rsid w:val="1CD87093"/>
    <w:rsid w:val="217F21D3"/>
    <w:rsid w:val="21DC5EE4"/>
    <w:rsid w:val="237B69CA"/>
    <w:rsid w:val="24EC7B7F"/>
    <w:rsid w:val="256B5BB0"/>
    <w:rsid w:val="273146EB"/>
    <w:rsid w:val="27321C92"/>
    <w:rsid w:val="27AE2211"/>
    <w:rsid w:val="286A24EC"/>
    <w:rsid w:val="287303E4"/>
    <w:rsid w:val="28FD455E"/>
    <w:rsid w:val="291C72C0"/>
    <w:rsid w:val="294F1F48"/>
    <w:rsid w:val="295977AD"/>
    <w:rsid w:val="29D60DFE"/>
    <w:rsid w:val="2C5142E1"/>
    <w:rsid w:val="2CA62D0A"/>
    <w:rsid w:val="2D151C3D"/>
    <w:rsid w:val="2E2667E7"/>
    <w:rsid w:val="2FB03EC7"/>
    <w:rsid w:val="2FBB5323"/>
    <w:rsid w:val="30DC13F0"/>
    <w:rsid w:val="33B45D0C"/>
    <w:rsid w:val="36064819"/>
    <w:rsid w:val="362D6CBA"/>
    <w:rsid w:val="368055A2"/>
    <w:rsid w:val="36B129D7"/>
    <w:rsid w:val="36B36BBA"/>
    <w:rsid w:val="36B97AE5"/>
    <w:rsid w:val="38D64782"/>
    <w:rsid w:val="38EA0260"/>
    <w:rsid w:val="39A405D1"/>
    <w:rsid w:val="3A133C1C"/>
    <w:rsid w:val="3C563F4C"/>
    <w:rsid w:val="3C6B3E19"/>
    <w:rsid w:val="3C70398D"/>
    <w:rsid w:val="3D424389"/>
    <w:rsid w:val="3D5440BC"/>
    <w:rsid w:val="3DAC00D1"/>
    <w:rsid w:val="3EF9316D"/>
    <w:rsid w:val="40E67721"/>
    <w:rsid w:val="42864D18"/>
    <w:rsid w:val="45083B8C"/>
    <w:rsid w:val="4603463C"/>
    <w:rsid w:val="462F4F0C"/>
    <w:rsid w:val="4683223D"/>
    <w:rsid w:val="468C3169"/>
    <w:rsid w:val="46A13188"/>
    <w:rsid w:val="48121EAA"/>
    <w:rsid w:val="48CE21C6"/>
    <w:rsid w:val="494B7BFF"/>
    <w:rsid w:val="4A392FB7"/>
    <w:rsid w:val="4A4060F4"/>
    <w:rsid w:val="4B1D59BF"/>
    <w:rsid w:val="4B4B6AFE"/>
    <w:rsid w:val="4E87411E"/>
    <w:rsid w:val="4E9F4AB7"/>
    <w:rsid w:val="4F324189"/>
    <w:rsid w:val="51D535C6"/>
    <w:rsid w:val="52C442F7"/>
    <w:rsid w:val="53AF499D"/>
    <w:rsid w:val="53F32DF7"/>
    <w:rsid w:val="54F86EAB"/>
    <w:rsid w:val="564055B9"/>
    <w:rsid w:val="59296817"/>
    <w:rsid w:val="59F00E16"/>
    <w:rsid w:val="5A1E61D2"/>
    <w:rsid w:val="5C646BCF"/>
    <w:rsid w:val="5E0C3542"/>
    <w:rsid w:val="5E572DEB"/>
    <w:rsid w:val="5E6F0574"/>
    <w:rsid w:val="5E8E14C4"/>
    <w:rsid w:val="5ED6505B"/>
    <w:rsid w:val="5F9A5549"/>
    <w:rsid w:val="60197BB5"/>
    <w:rsid w:val="605753D1"/>
    <w:rsid w:val="605B5EA1"/>
    <w:rsid w:val="621F6849"/>
    <w:rsid w:val="64D15E6F"/>
    <w:rsid w:val="661D5426"/>
    <w:rsid w:val="6659611C"/>
    <w:rsid w:val="67050051"/>
    <w:rsid w:val="67180834"/>
    <w:rsid w:val="674455A4"/>
    <w:rsid w:val="68202442"/>
    <w:rsid w:val="68DB70B1"/>
    <w:rsid w:val="6A58493C"/>
    <w:rsid w:val="6BFA18B7"/>
    <w:rsid w:val="6DAA54AF"/>
    <w:rsid w:val="6DE24C48"/>
    <w:rsid w:val="6E9A5873"/>
    <w:rsid w:val="6EF80BE7"/>
    <w:rsid w:val="6F555B47"/>
    <w:rsid w:val="704D10EC"/>
    <w:rsid w:val="714C3AC4"/>
    <w:rsid w:val="724427AD"/>
    <w:rsid w:val="7251239D"/>
    <w:rsid w:val="72682163"/>
    <w:rsid w:val="73B21D95"/>
    <w:rsid w:val="73D3309A"/>
    <w:rsid w:val="741C570D"/>
    <w:rsid w:val="762F0C47"/>
    <w:rsid w:val="76F31C74"/>
    <w:rsid w:val="77E96C58"/>
    <w:rsid w:val="795D1E91"/>
    <w:rsid w:val="79B77DA5"/>
    <w:rsid w:val="7ADB314B"/>
    <w:rsid w:val="7CE65DD7"/>
    <w:rsid w:val="7E0D4009"/>
    <w:rsid w:val="7E5C6A2E"/>
    <w:rsid w:val="7F536899"/>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0DD3565"/>
  <w15:docId w15:val="{76846AE1-9F69-40C3-AEC4-F7A129AFE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4010\AppData\Roaming\kingsoft\office6\templates\wps\zh_CN\&#26032;%20&#20070;%20&#25512;%20&#3361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 书 推 荐.dot</Template>
  <TotalTime>24</TotalTime>
  <Pages>3</Pages>
  <Words>798</Words>
  <Characters>1341</Characters>
  <Application>Microsoft Office Word</Application>
  <DocSecurity>0</DocSecurity>
  <Lines>78</Lines>
  <Paragraphs>71</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微信用户</dc:creator>
  <cp:lastModifiedBy>博涵 张</cp:lastModifiedBy>
  <cp:revision>8</cp:revision>
  <dcterms:created xsi:type="dcterms:W3CDTF">2026-07-17T08:12:00Z</dcterms:created>
  <dcterms:modified xsi:type="dcterms:W3CDTF">2026-09-18T10:48:00Z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DD3466C033FD4087BBC8731BAE33FA32_11</vt:lpwstr>
  </property>
  <property fmtid="{D5CDD505-2E9C-101B-9397-08002B2CF9AE}" pid="4" name="KSOTemplateDocerSaveRecord">
    <vt:lpwstr>eyJoZGlkIjoiOWZlOGU4MjRhYjNhZTg3ZTVhZWMyZWY2YmIzMTRhYTYiLCJ1c2VySWQiOiIxMjMwMDE0MzI3In0=</vt:lpwstr>
  </property>
</Properties>
</file>