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2BBC77E" w:rsidR="00AE574A" w:rsidRDefault="00AE574A">
      <w:pPr>
        <w:rPr>
          <w:b/>
          <w:color w:val="000000"/>
          <w:szCs w:val="21"/>
        </w:rPr>
      </w:pPr>
    </w:p>
    <w:p w14:paraId="3DA7336F" w14:textId="53F52EEB" w:rsidR="00774233" w:rsidRPr="00D54CB0" w:rsidRDefault="00DF0CC7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 wp14:anchorId="698D8167" wp14:editId="6D10908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08178" cy="1908095"/>
            <wp:effectExtent l="0" t="0" r="1905" b="0"/>
            <wp:wrapTight wrapText="bothSides">
              <wp:wrapPolygon edited="0">
                <wp:start x="0" y="0"/>
                <wp:lineTo x="0" y="21356"/>
                <wp:lineTo x="21337" y="21356"/>
                <wp:lineTo x="21337" y="0"/>
                <wp:lineTo x="0" y="0"/>
              </wp:wrapPolygon>
            </wp:wrapTight>
            <wp:docPr id="1889337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178" cy="19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1D0F7A" w:rsidRPr="001D0F7A">
        <w:rPr>
          <w:b/>
          <w:bCs/>
          <w:color w:val="000000"/>
          <w:szCs w:val="21"/>
        </w:rPr>
        <w:t>2025</w:t>
      </w:r>
      <w:r w:rsidR="001D0F7A" w:rsidRPr="001D0F7A">
        <w:rPr>
          <w:b/>
          <w:bCs/>
          <w:color w:val="000000"/>
          <w:szCs w:val="21"/>
        </w:rPr>
        <w:t>精英质量指数：国家可持续价值创造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D399F9A" w14:textId="11FB4535" w:rsidR="008F4668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12"/>
      <w:bookmarkStart w:id="5" w:name="OLE_LINK8"/>
      <w:r w:rsidR="008F4668" w:rsidRPr="008F4668">
        <w:rPr>
          <w:b/>
          <w:bCs/>
          <w:color w:val="000000"/>
          <w:szCs w:val="21"/>
        </w:rPr>
        <w:t>ELITE QUALITY INDEX 2025</w:t>
      </w:r>
      <w:r w:rsidR="00C737C7">
        <w:rPr>
          <w:rFonts w:hint="eastAsia"/>
          <w:b/>
          <w:bCs/>
          <w:color w:val="000000"/>
          <w:szCs w:val="21"/>
        </w:rPr>
        <w:t xml:space="preserve">: </w:t>
      </w:r>
      <w:r w:rsidR="0024580C" w:rsidRPr="0024580C">
        <w:rPr>
          <w:b/>
          <w:bCs/>
          <w:color w:val="000000"/>
          <w:szCs w:val="21"/>
        </w:rPr>
        <w:t>The Sustainable Value Creation of Nations</w:t>
      </w:r>
      <w:bookmarkEnd w:id="3"/>
    </w:p>
    <w:bookmarkEnd w:id="4"/>
    <w:p w14:paraId="4FB5D477" w14:textId="00C775A6" w:rsidR="00C844E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5"/>
      <w:r w:rsidR="00FA133A" w:rsidRPr="00FA133A">
        <w:rPr>
          <w:b/>
          <w:bCs/>
          <w:color w:val="000000"/>
          <w:szCs w:val="21"/>
        </w:rPr>
        <w:t xml:space="preserve">Tomas Casas </w:t>
      </w:r>
      <w:proofErr w:type="spellStart"/>
      <w:r w:rsidR="00FA133A" w:rsidRPr="00FA133A">
        <w:rPr>
          <w:b/>
          <w:bCs/>
          <w:color w:val="000000"/>
          <w:szCs w:val="21"/>
        </w:rPr>
        <w:t>i</w:t>
      </w:r>
      <w:proofErr w:type="spellEnd"/>
      <w:r w:rsidR="00FA133A" w:rsidRPr="00FA133A">
        <w:rPr>
          <w:b/>
          <w:bCs/>
          <w:color w:val="000000"/>
          <w:szCs w:val="21"/>
        </w:rPr>
        <w:t xml:space="preserve"> </w:t>
      </w:r>
      <w:proofErr w:type="spellStart"/>
      <w:r w:rsidR="00FA133A" w:rsidRPr="00FA133A">
        <w:rPr>
          <w:b/>
          <w:bCs/>
          <w:color w:val="000000"/>
          <w:szCs w:val="21"/>
        </w:rPr>
        <w:t>Klett</w:t>
      </w:r>
      <w:proofErr w:type="spellEnd"/>
      <w:r w:rsidR="00FA133A" w:rsidRPr="00FA133A">
        <w:rPr>
          <w:b/>
          <w:bCs/>
          <w:color w:val="000000"/>
          <w:szCs w:val="21"/>
        </w:rPr>
        <w:t xml:space="preserve"> and Guido </w:t>
      </w:r>
      <w:proofErr w:type="spellStart"/>
      <w:r w:rsidR="00FA133A" w:rsidRPr="00FA133A">
        <w:rPr>
          <w:b/>
          <w:bCs/>
          <w:color w:val="000000"/>
          <w:szCs w:val="21"/>
        </w:rPr>
        <w:t>Cozzi</w:t>
      </w:r>
      <w:proofErr w:type="spellEnd"/>
    </w:p>
    <w:p w14:paraId="7B6E9AA7" w14:textId="0479CCE3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A6FCA" w:rsidRPr="00BA6FCA">
        <w:rPr>
          <w:b/>
          <w:bCs/>
          <w:color w:val="000000"/>
          <w:szCs w:val="21"/>
        </w:rPr>
        <w:t>Anthem Press</w:t>
      </w:r>
    </w:p>
    <w:p w14:paraId="35210437" w14:textId="28C54D50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6D8C9261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E75007">
        <w:rPr>
          <w:rFonts w:hint="eastAsia"/>
          <w:b/>
          <w:bCs/>
          <w:color w:val="000000"/>
          <w:szCs w:val="21"/>
        </w:rPr>
        <w:t>402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  <w:bookmarkStart w:id="6" w:name="_GoBack"/>
      <w:bookmarkEnd w:id="6"/>
    </w:p>
    <w:p w14:paraId="31380F95" w14:textId="69A0E706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073E63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073E63">
        <w:rPr>
          <w:rFonts w:hint="eastAsia"/>
          <w:b/>
          <w:bCs/>
          <w:color w:val="000000"/>
          <w:szCs w:val="21"/>
        </w:rPr>
        <w:t>7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10375680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22351">
        <w:rPr>
          <w:rFonts w:hint="eastAsia"/>
          <w:b/>
          <w:bCs/>
          <w:szCs w:val="21"/>
        </w:rPr>
        <w:t>经管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7" w:name="OLE_LINK13"/>
      <w:bookmarkStart w:id="8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7EF9197F" w14:textId="04C8A55B" w:rsidR="00FA133A" w:rsidRDefault="00FA133A" w:rsidP="00EA08F4">
      <w:pPr>
        <w:ind w:firstLineChars="200" w:firstLine="420"/>
      </w:pPr>
      <w:r>
        <w:t>【外方推荐理由】</w:t>
      </w:r>
      <w:r w:rsidRPr="00FA133A">
        <w:rPr>
          <w:rFonts w:hint="eastAsia"/>
        </w:rPr>
        <w:t>这是一本以数据为支撑的经济学与政治经济学著作。本书选取</w:t>
      </w:r>
      <w:r>
        <w:rPr>
          <w:rFonts w:hint="eastAsia"/>
        </w:rPr>
        <w:t>149</w:t>
      </w:r>
      <w:r w:rsidRPr="00FA133A">
        <w:rPr>
          <w:rFonts w:hint="eastAsia"/>
        </w:rPr>
        <w:t>项指标，对</w:t>
      </w:r>
      <w:r>
        <w:rPr>
          <w:rFonts w:hint="eastAsia"/>
        </w:rPr>
        <w:t>151</w:t>
      </w:r>
      <w:r w:rsidRPr="00FA133A">
        <w:rPr>
          <w:rFonts w:hint="eastAsia"/>
        </w:rPr>
        <w:t>个国家展开对比研究，评估各国的可持续价值创造、知识能力以及价值攫取水平。该书采用定量比较研究方法，适合经济学、商科以及政策研究机构阅读。</w:t>
      </w:r>
    </w:p>
    <w:p w14:paraId="3554262F" w14:textId="77777777" w:rsidR="00FA133A" w:rsidRDefault="00FA133A" w:rsidP="00EA08F4">
      <w:pPr>
        <w:ind w:firstLineChars="200" w:firstLine="420"/>
      </w:pPr>
    </w:p>
    <w:p w14:paraId="40F5F5C3" w14:textId="36C07E51" w:rsidR="00EA08F4" w:rsidRPr="00425769" w:rsidRDefault="00EA08F4" w:rsidP="00EA08F4">
      <w:pPr>
        <w:ind w:firstLineChars="200" w:firstLine="420"/>
      </w:pPr>
      <w:r w:rsidRPr="00425769">
        <w:rPr>
          <w:rFonts w:hint="eastAsia"/>
        </w:rPr>
        <w:t>“</w:t>
      </w:r>
      <w:r w:rsidRPr="00425769">
        <w:t>精英质量指数</w:t>
      </w:r>
      <w:r w:rsidRPr="00425769">
        <w:rPr>
          <w:rFonts w:hint="eastAsia"/>
        </w:rPr>
        <w:t>”</w:t>
      </w:r>
      <w:r w:rsidRPr="00425769">
        <w:rPr>
          <w:rFonts w:asciiTheme="minorHAnsi" w:hAnsiTheme="minorHAnsi" w:cstheme="minorBidi"/>
          <w:szCs w:val="22"/>
        </w:rPr>
        <w:t>（</w:t>
      </w:r>
      <w:r w:rsidRPr="00EA08F4">
        <w:rPr>
          <w:szCs w:val="22"/>
        </w:rPr>
        <w:t>Elite Quality Index</w:t>
      </w:r>
      <w:r w:rsidRPr="00EA08F4">
        <w:rPr>
          <w:szCs w:val="22"/>
        </w:rPr>
        <w:t>，</w:t>
      </w:r>
      <w:proofErr w:type="spellStart"/>
      <w:r w:rsidRPr="00EA08F4">
        <w:rPr>
          <w:szCs w:val="22"/>
        </w:rPr>
        <w:t>EQx</w:t>
      </w:r>
      <w:proofErr w:type="spellEnd"/>
      <w:r w:rsidRPr="00425769">
        <w:rPr>
          <w:rFonts w:asciiTheme="minorHAnsi" w:hAnsiTheme="minorHAnsi" w:cstheme="minorBidi"/>
          <w:szCs w:val="22"/>
        </w:rPr>
        <w:t>）</w:t>
      </w:r>
      <w:r w:rsidRPr="00425769">
        <w:t>提出了一个分析框架，</w:t>
      </w:r>
      <w:r w:rsidRPr="00425769">
        <w:rPr>
          <w:rFonts w:asciiTheme="minorHAnsi" w:hAnsiTheme="minorHAnsi" w:cstheme="minorBidi"/>
          <w:szCs w:val="22"/>
        </w:rPr>
        <w:t>用于理解并可能进一步改变世界各国政治经济体中的精英质量现状。</w:t>
      </w:r>
      <w:r w:rsidRPr="00425769">
        <w:t>该指数</w:t>
      </w:r>
      <w:r w:rsidRPr="00425769">
        <w:rPr>
          <w:rFonts w:hint="eastAsia"/>
        </w:rPr>
        <w:t>基于</w:t>
      </w:r>
      <w:r w:rsidRPr="00425769">
        <w:rPr>
          <w:rFonts w:asciiTheme="minorHAnsi" w:hAnsiTheme="minorHAnsi" w:cstheme="minorBidi"/>
          <w:szCs w:val="22"/>
        </w:rPr>
        <w:t>精英所选择并经营的商业模式会影响经济发展和人类发展</w:t>
      </w:r>
      <w:r w:rsidRPr="00425769">
        <w:rPr>
          <w:rFonts w:hint="eastAsia"/>
        </w:rPr>
        <w:t>这一观念。</w:t>
      </w:r>
      <w:r w:rsidRPr="00425769">
        <w:t>换言之，精英是</w:t>
      </w:r>
      <w:r>
        <w:rPr>
          <w:rFonts w:hint="eastAsia"/>
        </w:rPr>
        <w:t>“</w:t>
      </w:r>
      <w:r w:rsidRPr="00425769">
        <w:t>谁</w:t>
      </w:r>
      <w:r>
        <w:rPr>
          <w:rFonts w:hint="eastAsia"/>
        </w:rPr>
        <w:t>”</w:t>
      </w:r>
      <w:r w:rsidRPr="00425769">
        <w:t>（</w:t>
      </w:r>
      <w:r w:rsidRPr="00EA08F4">
        <w:t>who</w:t>
      </w:r>
      <w:r w:rsidRPr="00425769">
        <w:t>），他们会影响经济和人类发展的结果，即</w:t>
      </w:r>
      <w:r w:rsidR="005913B2">
        <w:rPr>
          <w:rFonts w:hint="eastAsia"/>
        </w:rPr>
        <w:t>“</w:t>
      </w:r>
      <w:r w:rsidRPr="00425769">
        <w:t>什么</w:t>
      </w:r>
      <w:r w:rsidR="005913B2">
        <w:rPr>
          <w:rFonts w:hint="eastAsia"/>
        </w:rPr>
        <w:t>”</w:t>
      </w:r>
      <w:r w:rsidRPr="00425769">
        <w:t>（</w:t>
      </w:r>
      <w:r w:rsidRPr="005913B2">
        <w:t>what</w:t>
      </w:r>
      <w:r w:rsidRPr="00425769">
        <w:t>）；而这种影响有时是直接产生的，但更多时候是通过精英对制度施加的影响间接实现的，即</w:t>
      </w:r>
      <w:r w:rsidR="0067041F">
        <w:rPr>
          <w:rFonts w:hint="eastAsia"/>
        </w:rPr>
        <w:t>“</w:t>
      </w:r>
      <w:r w:rsidRPr="00425769">
        <w:t>如何</w:t>
      </w:r>
      <w:r w:rsidR="0067041F">
        <w:rPr>
          <w:rFonts w:hint="eastAsia"/>
        </w:rPr>
        <w:t>”</w:t>
      </w:r>
      <w:r w:rsidRPr="00425769">
        <w:t>（</w:t>
      </w:r>
      <w:r w:rsidRPr="0067041F">
        <w:t>how</w:t>
      </w:r>
      <w:r w:rsidRPr="00425769">
        <w:t>）。制度为经济活动设定</w:t>
      </w:r>
      <w:r w:rsidR="0067041F">
        <w:rPr>
          <w:rFonts w:hint="eastAsia"/>
        </w:rPr>
        <w:t>“</w:t>
      </w:r>
      <w:r w:rsidRPr="00425769">
        <w:t>游戏规则</w:t>
      </w:r>
      <w:r w:rsidR="0067041F">
        <w:rPr>
          <w:rFonts w:hint="eastAsia"/>
        </w:rPr>
        <w:t>”</w:t>
      </w:r>
      <w:r w:rsidRPr="00425769">
        <w:t>，而这些规则又赋予精英</w:t>
      </w:r>
      <w:r w:rsidR="00460352">
        <w:rPr>
          <w:rFonts w:hint="eastAsia"/>
        </w:rPr>
        <w:t>“</w:t>
      </w:r>
      <w:r w:rsidRPr="00425769">
        <w:t>经营许可</w:t>
      </w:r>
      <w:r w:rsidR="00460352">
        <w:rPr>
          <w:rFonts w:hint="eastAsia"/>
        </w:rPr>
        <w:t>”</w:t>
      </w:r>
      <w:r w:rsidRPr="00425769">
        <w:t>。</w:t>
      </w:r>
    </w:p>
    <w:p w14:paraId="36E211CE" w14:textId="77777777" w:rsidR="00EA08F4" w:rsidRPr="00425769" w:rsidRDefault="00EA08F4" w:rsidP="00EA08F4"/>
    <w:p w14:paraId="19D1EF1E" w14:textId="4E37937E" w:rsidR="00EA08F4" w:rsidRPr="00425769" w:rsidRDefault="00070A1A" w:rsidP="002F50FA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</w:rPr>
        <w:t>“</w:t>
      </w:r>
      <w:r w:rsidR="00EA08F4" w:rsidRPr="00425769">
        <w:t>如何</w:t>
      </w:r>
      <w:r>
        <w:rPr>
          <w:rFonts w:hint="eastAsia"/>
        </w:rPr>
        <w:t>”</w:t>
      </w:r>
      <w:r w:rsidR="00EA08F4" w:rsidRPr="00425769">
        <w:t>与</w:t>
      </w:r>
      <w:r>
        <w:rPr>
          <w:rFonts w:hint="eastAsia"/>
        </w:rPr>
        <w:t>“</w:t>
      </w:r>
      <w:r w:rsidR="00EA08F4" w:rsidRPr="00425769">
        <w:t>什么</w:t>
      </w:r>
      <w:r>
        <w:rPr>
          <w:rFonts w:hint="eastAsia"/>
        </w:rPr>
        <w:t>”</w:t>
      </w:r>
      <w:r w:rsidR="00EA08F4" w:rsidRPr="00425769">
        <w:t>这两个层面已经在理论上得到广泛讨论，也有大量指标对其进行衡量。然而，</w:t>
      </w:r>
      <w:proofErr w:type="spellStart"/>
      <w:r w:rsidR="00EA08F4" w:rsidRPr="00425769">
        <w:t>EQx</w:t>
      </w:r>
      <w:proofErr w:type="spellEnd"/>
      <w:r w:rsidR="00EA08F4" w:rsidRPr="00425769">
        <w:t>将研究重点放在</w:t>
      </w:r>
      <w:r>
        <w:rPr>
          <w:rFonts w:hint="eastAsia"/>
        </w:rPr>
        <w:t>“</w:t>
      </w:r>
      <w:r w:rsidR="00EA08F4" w:rsidRPr="00425769">
        <w:t>谁</w:t>
      </w:r>
      <w:r>
        <w:rPr>
          <w:rFonts w:hint="eastAsia"/>
        </w:rPr>
        <w:t>”</w:t>
      </w:r>
      <w:r w:rsidR="00EA08F4" w:rsidRPr="00425769">
        <w:t>这一要素上，因为这一领域仍存在一个亟待填补的研究空白。</w:t>
      </w:r>
      <w:proofErr w:type="spellStart"/>
      <w:r w:rsidR="00EA08F4" w:rsidRPr="00425769">
        <w:t>EQx</w:t>
      </w:r>
      <w:proofErr w:type="spellEnd"/>
      <w:r w:rsidR="00EA08F4" w:rsidRPr="00425769">
        <w:t>在国家层面考察各国整体的精英体系，从</w:t>
      </w:r>
      <w:r w:rsidR="008270AE">
        <w:rPr>
          <w:rFonts w:hint="eastAsia"/>
        </w:rPr>
        <w:t>他们的</w:t>
      </w:r>
      <w:r w:rsidR="00EA08F4" w:rsidRPr="00425769">
        <w:t>主要商业模式所产生的价值创造（</w:t>
      </w:r>
      <w:r w:rsidR="00EA08F4" w:rsidRPr="00425769">
        <w:t>Value Creation</w:t>
      </w:r>
      <w:r w:rsidR="00EA08F4" w:rsidRPr="00425769">
        <w:t>）与价值</w:t>
      </w:r>
      <w:r w:rsidR="00EA08F4" w:rsidRPr="00425769">
        <w:rPr>
          <w:rFonts w:hint="eastAsia"/>
        </w:rPr>
        <w:t>攫</w:t>
      </w:r>
      <w:r w:rsidR="00EA08F4" w:rsidRPr="00425769">
        <w:t>取</w:t>
      </w:r>
      <w:r w:rsidR="00EA08F4" w:rsidRPr="00425769">
        <w:rPr>
          <w:rFonts w:hint="eastAsia"/>
        </w:rPr>
        <w:t>（</w:t>
      </w:r>
      <w:r w:rsidR="00EA08F4" w:rsidRPr="00425769">
        <w:t>Value Extraction</w:t>
      </w:r>
      <w:r w:rsidR="00EA08F4" w:rsidRPr="00425769">
        <w:rPr>
          <w:rFonts w:hint="eastAsia"/>
        </w:rPr>
        <w:t>）</w:t>
      </w:r>
      <w:r w:rsidR="00EA08F4" w:rsidRPr="00425769">
        <w:rPr>
          <w:rFonts w:asciiTheme="minorHAnsi" w:hAnsiTheme="minorHAnsi" w:cstheme="minorBidi"/>
          <w:szCs w:val="22"/>
        </w:rPr>
        <w:t>影响出发进行分析。由于精英质量可以被视为制度质量的</w:t>
      </w:r>
      <w:r w:rsidR="00EA08F4" w:rsidRPr="00425769">
        <w:rPr>
          <w:rFonts w:hint="eastAsia"/>
        </w:rPr>
        <w:t>先导</w:t>
      </w:r>
      <w:r w:rsidR="00EA08F4" w:rsidRPr="00425769">
        <w:rPr>
          <w:rFonts w:asciiTheme="minorHAnsi" w:hAnsiTheme="minorHAnsi" w:cstheme="minorBidi"/>
          <w:szCs w:val="22"/>
        </w:rPr>
        <w:t>因素，因此，</w:t>
      </w:r>
      <w:proofErr w:type="spellStart"/>
      <w:r w:rsidR="00EA08F4" w:rsidRPr="008B6899">
        <w:rPr>
          <w:szCs w:val="22"/>
        </w:rPr>
        <w:t>EQx</w:t>
      </w:r>
      <w:proofErr w:type="spellEnd"/>
      <w:r w:rsidR="00EA08F4" w:rsidRPr="00425769">
        <w:rPr>
          <w:rFonts w:asciiTheme="minorHAnsi" w:hAnsiTheme="minorHAnsi" w:cstheme="minorBidi"/>
          <w:szCs w:val="22"/>
        </w:rPr>
        <w:t>认为，精英质量是判断一个国家长期经济增长的重要指标。</w:t>
      </w:r>
    </w:p>
    <w:p w14:paraId="25CF1F3A" w14:textId="77777777" w:rsidR="00EA08F4" w:rsidRPr="00425769" w:rsidRDefault="00EA08F4" w:rsidP="00EA08F4"/>
    <w:p w14:paraId="15EDB8EF" w14:textId="4ECC13EB" w:rsidR="00EA08F4" w:rsidRPr="00425769" w:rsidRDefault="00EA08F4" w:rsidP="008B6899">
      <w:pPr>
        <w:ind w:firstLineChars="200" w:firstLine="420"/>
        <w:rPr>
          <w:rFonts w:asciiTheme="minorHAnsi" w:hAnsiTheme="minorHAnsi" w:cstheme="minorBidi"/>
          <w:szCs w:val="22"/>
        </w:rPr>
      </w:pPr>
      <w:proofErr w:type="spellStart"/>
      <w:r w:rsidRPr="00425769">
        <w:t>EQx</w:t>
      </w:r>
      <w:proofErr w:type="spellEnd"/>
      <w:r w:rsidRPr="00425769">
        <w:t>是一种政治经济学指数。它利用汇总</w:t>
      </w:r>
      <w:r w:rsidR="00A56DE2">
        <w:rPr>
          <w:rFonts w:hint="eastAsia"/>
        </w:rPr>
        <w:t>的</w:t>
      </w:r>
      <w:r w:rsidRPr="00425769">
        <w:t>数据，衡量一个国家整体的可持续价值创造水平，考察精英所经营的商业模式究竟是在创造价值，还是通过寻租</w:t>
      </w:r>
      <w:r w:rsidRPr="00425769">
        <w:rPr>
          <w:rFonts w:hint="eastAsia"/>
        </w:rPr>
        <w:t>攫</w:t>
      </w:r>
      <w:r w:rsidRPr="00425769">
        <w:t>取价值。</w:t>
      </w:r>
      <w:proofErr w:type="spellStart"/>
      <w:r w:rsidRPr="00425769">
        <w:t>EQx</w:t>
      </w:r>
      <w:proofErr w:type="spellEnd"/>
      <w:r w:rsidRPr="00425769">
        <w:rPr>
          <w:rFonts w:hint="eastAsia"/>
        </w:rPr>
        <w:t>采用</w:t>
      </w:r>
      <w:r w:rsidRPr="00425769">
        <w:t>四层架构</w:t>
      </w:r>
      <w:r w:rsidRPr="00425769">
        <w:rPr>
          <w:rFonts w:hint="eastAsia"/>
        </w:rPr>
        <w:t>。</w:t>
      </w:r>
      <w:r w:rsidRPr="00425769">
        <w:rPr>
          <w:rFonts w:asciiTheme="minorHAnsi" w:hAnsiTheme="minorHAnsi" w:cstheme="minorBidi"/>
          <w:szCs w:val="22"/>
        </w:rPr>
        <w:t>最高层是</w:t>
      </w:r>
      <w:r w:rsidR="0008516B" w:rsidRPr="0008516B">
        <w:rPr>
          <w:rFonts w:asciiTheme="minorHAnsi" w:hAnsiTheme="minorHAnsi" w:cstheme="minorBidi"/>
          <w:szCs w:val="22"/>
        </w:rPr>
        <w:t>最终的精英质量总分及国家排名</w:t>
      </w:r>
      <w:r w:rsidR="007D6AC7">
        <w:rPr>
          <w:rFonts w:asciiTheme="minorHAnsi" w:hAnsiTheme="minorHAnsi" w:cstheme="minorBidi" w:hint="eastAsia"/>
          <w:szCs w:val="22"/>
        </w:rPr>
        <w:t>，</w:t>
      </w:r>
      <w:r w:rsidRPr="00425769">
        <w:rPr>
          <w:rFonts w:asciiTheme="minorHAnsi" w:hAnsiTheme="minorHAnsi" w:cstheme="minorBidi"/>
          <w:szCs w:val="22"/>
        </w:rPr>
        <w:t>其下设两个子指数</w:t>
      </w:r>
      <w:r w:rsidRPr="00425769">
        <w:rPr>
          <w:rFonts w:hint="eastAsia"/>
        </w:rPr>
        <w:t>：</w:t>
      </w:r>
      <w:r w:rsidRPr="00425769">
        <w:rPr>
          <w:rFonts w:asciiTheme="minorHAnsi" w:hAnsiTheme="minorHAnsi" w:cstheme="minorBidi"/>
          <w:szCs w:val="22"/>
        </w:rPr>
        <w:t>权力与价值。其中，价值子指数直接</w:t>
      </w:r>
      <w:r w:rsidRPr="00425769">
        <w:rPr>
          <w:rFonts w:hint="eastAsia"/>
        </w:rPr>
        <w:t>衡量</w:t>
      </w:r>
      <w:r w:rsidRPr="00425769">
        <w:rPr>
          <w:rFonts w:asciiTheme="minorHAnsi" w:hAnsiTheme="minorHAnsi" w:cstheme="minorBidi"/>
          <w:szCs w:val="22"/>
        </w:rPr>
        <w:t>精英商业模式所产生的价值创造与价值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取，相比价值创造，价值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取可能</w:t>
      </w:r>
      <w:r w:rsidRPr="00425769">
        <w:rPr>
          <w:rFonts w:asciiTheme="minorHAnsi" w:hAnsiTheme="minorHAnsi" w:cstheme="minorBidi"/>
          <w:szCs w:val="22"/>
        </w:rPr>
        <w:lastRenderedPageBreak/>
        <w:t>更容易被识别和衡量，因为寻租行为所造成的结果往往更加明显。权力子指数则用于衡量价值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取的潜在可能性，因为没有权力，就不可能实现价值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取。因此，权力本身并不等同于价值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，但却是寻租发生的必要条件。现实中，一些国家的精英虽然拥有较高程度的权力，但他们经营的商业模式并不是只让自己获利，而是能够让更广泛的社会群体参与并从价值创造中受益；而在另一些国家，权力则被用来从利益相关者</w:t>
      </w:r>
      <w:r w:rsidRPr="00425769">
        <w:t>那里攫取价值</w:t>
      </w:r>
      <w:r w:rsidRPr="00425769">
        <w:rPr>
          <w:rFonts w:asciiTheme="minorHAnsi" w:hAnsiTheme="minorHAnsi" w:cstheme="minorBidi"/>
          <w:szCs w:val="22"/>
        </w:rPr>
        <w:t>。</w:t>
      </w:r>
    </w:p>
    <w:p w14:paraId="5BDC5987" w14:textId="77777777" w:rsidR="00EA08F4" w:rsidRPr="00425769" w:rsidRDefault="00EA08F4" w:rsidP="00EA08F4"/>
    <w:p w14:paraId="76C92BD0" w14:textId="77777777" w:rsidR="00737E59" w:rsidRDefault="007E2CC5" w:rsidP="00B72CA4">
      <w:pPr>
        <w:ind w:firstLineChars="200" w:firstLine="420"/>
        <w:rPr>
          <w:rFonts w:asciiTheme="minorHAnsi" w:hAnsiTheme="minorHAnsi" w:cstheme="minorBidi"/>
          <w:szCs w:val="22"/>
        </w:rPr>
      </w:pPr>
      <w:r>
        <w:rPr>
          <w:rFonts w:hint="eastAsia"/>
        </w:rPr>
        <w:t>权力与价值的</w:t>
      </w:r>
      <w:r w:rsidR="00EA08F4" w:rsidRPr="00425769">
        <w:t>两个子指数又分别包含政治维度和经济维度，由此形成一个</w:t>
      </w:r>
      <w:r w:rsidR="00EA08F4" w:rsidRPr="00425769">
        <w:t>2×2</w:t>
      </w:r>
      <w:r w:rsidR="00EA08F4" w:rsidRPr="00425769">
        <w:t>的概念框架，进一步划分为四个指数领域</w:t>
      </w:r>
      <w:r w:rsidR="00EA08F4" w:rsidRPr="00425769">
        <w:rPr>
          <w:rFonts w:hint="eastAsia"/>
        </w:rPr>
        <w:t>，包含</w:t>
      </w:r>
      <w:r w:rsidR="00EA08F4" w:rsidRPr="00425769">
        <w:t>政治权力</w:t>
      </w:r>
      <w:r w:rsidR="00EA08F4" w:rsidRPr="00425769">
        <w:rPr>
          <w:rFonts w:hint="eastAsia"/>
        </w:rPr>
        <w:t>、经济权力、政治价值和经济价值。政治权力是</w:t>
      </w:r>
      <w:r w:rsidR="00EA08F4" w:rsidRPr="00425769">
        <w:t>衡量</w:t>
      </w:r>
      <w:r w:rsidR="00EA08F4" w:rsidRPr="00425769">
        <w:rPr>
          <w:rFonts w:hint="eastAsia"/>
        </w:rPr>
        <w:t>精英对国家规则、商业监管规则以及劳动规则三类规则的控制程度。</w:t>
      </w:r>
      <w:r w:rsidR="00EA08F4" w:rsidRPr="00425769">
        <w:t>经济权力</w:t>
      </w:r>
      <w:r w:rsidR="00EA08F4" w:rsidRPr="00425769">
        <w:rPr>
          <w:rFonts w:hint="eastAsia"/>
        </w:rPr>
        <w:t>是</w:t>
      </w:r>
      <w:r w:rsidR="00EA08F4" w:rsidRPr="00425769">
        <w:t>衡量</w:t>
      </w:r>
      <w:r w:rsidR="00EA08F4" w:rsidRPr="00425769">
        <w:rPr>
          <w:rFonts w:asciiTheme="minorHAnsi" w:hAnsiTheme="minorHAnsi" w:cstheme="minorBidi"/>
          <w:szCs w:val="22"/>
        </w:rPr>
        <w:t>精英在企业和行业中拥有多大的支配力，以及市场是不是被少数既有精英长期控制</w:t>
      </w:r>
      <w:r w:rsidR="00EA08F4" w:rsidRPr="00425769">
        <w:t>，例如评估</w:t>
      </w:r>
      <w:r w:rsidR="0079614C">
        <w:rPr>
          <w:rFonts w:asciiTheme="minorHAnsi" w:hAnsiTheme="minorHAnsi" w:cstheme="minorBidi" w:hint="eastAsia"/>
          <w:szCs w:val="22"/>
        </w:rPr>
        <w:t>一</w:t>
      </w:r>
      <w:r w:rsidR="00EA08F4" w:rsidRPr="00425769">
        <w:rPr>
          <w:rFonts w:asciiTheme="minorHAnsi" w:hAnsiTheme="minorHAnsi" w:cstheme="minorBidi"/>
          <w:szCs w:val="22"/>
        </w:rPr>
        <w:t>个政治经济体中</w:t>
      </w:r>
      <w:r w:rsidR="00EA08F4" w:rsidRPr="00425769">
        <w:rPr>
          <w:rFonts w:hint="eastAsia"/>
        </w:rPr>
        <w:t>“</w:t>
      </w:r>
      <w:r w:rsidR="00EA08F4" w:rsidRPr="00425769">
        <w:rPr>
          <w:rFonts w:asciiTheme="minorHAnsi" w:hAnsiTheme="minorHAnsi" w:cstheme="minorBidi"/>
          <w:szCs w:val="22"/>
        </w:rPr>
        <w:t>创造性破坏</w:t>
      </w:r>
      <w:r w:rsidR="00EA08F4" w:rsidRPr="00425769">
        <w:rPr>
          <w:rFonts w:hint="eastAsia"/>
        </w:rPr>
        <w:t>”</w:t>
      </w:r>
      <w:r w:rsidR="00EA08F4" w:rsidRPr="00425769">
        <w:rPr>
          <w:rFonts w:asciiTheme="minorHAnsi" w:hAnsiTheme="minorHAnsi" w:cstheme="minorBidi"/>
          <w:szCs w:val="22"/>
        </w:rPr>
        <w:t>的积极程度</w:t>
      </w:r>
      <w:r w:rsidR="00EA08F4" w:rsidRPr="00425769">
        <w:rPr>
          <w:rFonts w:hint="eastAsia"/>
        </w:rPr>
        <w:t>，也就是说</w:t>
      </w:r>
      <w:r w:rsidR="00EA08F4" w:rsidRPr="00425769">
        <w:rPr>
          <w:rFonts w:asciiTheme="minorHAnsi" w:hAnsiTheme="minorHAnsi" w:cstheme="minorBidi"/>
          <w:szCs w:val="22"/>
        </w:rPr>
        <w:t>更有效率的</w:t>
      </w:r>
      <w:r w:rsidR="0039768B">
        <w:rPr>
          <w:rFonts w:asciiTheme="minorHAnsi" w:hAnsiTheme="minorHAnsi" w:cstheme="minorBidi" w:hint="eastAsia"/>
          <w:szCs w:val="22"/>
        </w:rPr>
        <w:t>新</w:t>
      </w:r>
      <w:r w:rsidR="00EA08F4" w:rsidRPr="00425769">
        <w:rPr>
          <w:rFonts w:asciiTheme="minorHAnsi" w:hAnsiTheme="minorHAnsi" w:cstheme="minorBidi"/>
          <w:szCs w:val="22"/>
        </w:rPr>
        <w:t>企业和</w:t>
      </w:r>
      <w:r w:rsidR="0039768B">
        <w:rPr>
          <w:rFonts w:asciiTheme="minorHAnsi" w:hAnsiTheme="minorHAnsi" w:cstheme="minorBidi" w:hint="eastAsia"/>
          <w:szCs w:val="22"/>
        </w:rPr>
        <w:t>新</w:t>
      </w:r>
      <w:r w:rsidR="00EA08F4" w:rsidRPr="00425769">
        <w:rPr>
          <w:rFonts w:asciiTheme="minorHAnsi" w:hAnsiTheme="minorHAnsi" w:cstheme="minorBidi"/>
          <w:szCs w:val="22"/>
        </w:rPr>
        <w:t>技术出现，淘汰旧的企业和生产方式，从而推动经济发展</w:t>
      </w:r>
      <w:r w:rsidR="00EA08F4" w:rsidRPr="00425769">
        <w:t>的程</w:t>
      </w:r>
      <w:r w:rsidR="00EA08F4" w:rsidRPr="00425769">
        <w:rPr>
          <w:rFonts w:hint="eastAsia"/>
        </w:rPr>
        <w:t>度</w:t>
      </w:r>
      <w:r w:rsidR="00EA08F4" w:rsidRPr="00425769">
        <w:rPr>
          <w:rFonts w:asciiTheme="minorHAnsi" w:hAnsiTheme="minorHAnsi" w:cstheme="minorBidi"/>
          <w:szCs w:val="22"/>
        </w:rPr>
        <w:t>。</w:t>
      </w:r>
      <w:r w:rsidR="00EA08F4" w:rsidRPr="00425769">
        <w:t>政治价值</w:t>
      </w:r>
      <w:r w:rsidR="00EA08F4" w:rsidRPr="00425769">
        <w:rPr>
          <w:rFonts w:asciiTheme="minorHAnsi" w:hAnsiTheme="minorHAnsi" w:cstheme="minorBidi"/>
          <w:szCs w:val="22"/>
        </w:rPr>
        <w:t>从政治维度考察价值攫取，包括国家的非劳动所得、收入获取以及收入分配。</w:t>
      </w:r>
      <w:r w:rsidR="00EA08F4" w:rsidRPr="00425769">
        <w:t>经济价值</w:t>
      </w:r>
      <w:r w:rsidR="00EA08F4" w:rsidRPr="00425769">
        <w:rPr>
          <w:rFonts w:asciiTheme="minorHAnsi" w:hAnsiTheme="minorHAnsi" w:cstheme="minorBidi"/>
          <w:szCs w:val="22"/>
        </w:rPr>
        <w:t>考察经济三大市场中的价值攫取，即产品与服务市场、资本市场和劳动力市场。</w:t>
      </w:r>
    </w:p>
    <w:p w14:paraId="6347359B" w14:textId="77777777" w:rsidR="00737E59" w:rsidRDefault="00737E59" w:rsidP="00B72CA4">
      <w:pPr>
        <w:ind w:firstLineChars="200" w:firstLine="420"/>
        <w:rPr>
          <w:rFonts w:asciiTheme="minorHAnsi" w:hAnsiTheme="minorHAnsi" w:cstheme="minorBidi"/>
          <w:szCs w:val="22"/>
        </w:rPr>
      </w:pPr>
    </w:p>
    <w:p w14:paraId="2F636C6E" w14:textId="1EA2B6B0" w:rsidR="00EA08F4" w:rsidRPr="00425769" w:rsidRDefault="00EA08F4" w:rsidP="00B72CA4">
      <w:pPr>
        <w:ind w:firstLineChars="200" w:firstLine="420"/>
      </w:pPr>
      <w:r w:rsidRPr="00425769">
        <w:t>四个指数领域各自进一步划分</w:t>
      </w:r>
      <w:r w:rsidRPr="00425769">
        <w:rPr>
          <w:rFonts w:hint="eastAsia"/>
        </w:rPr>
        <w:t>3</w:t>
      </w:r>
      <w:r w:rsidRPr="00425769">
        <w:t>个支柱（</w:t>
      </w:r>
      <w:r w:rsidRPr="00425769">
        <w:t>Pillars</w:t>
      </w:r>
      <w:r w:rsidRPr="00425769">
        <w:t>），共形成</w:t>
      </w:r>
      <w:r w:rsidRPr="00425769">
        <w:t>12</w:t>
      </w:r>
      <w:r w:rsidRPr="00425769">
        <w:t>个支柱。这些支柱的作用，是为具体经济与政治现象建立概念分析框架，从不同角度理解和衡量相关现象。</w:t>
      </w:r>
    </w:p>
    <w:p w14:paraId="14439061" w14:textId="77777777" w:rsidR="00EA08F4" w:rsidRPr="00425769" w:rsidRDefault="00EA08F4" w:rsidP="00EA08F4">
      <w:pPr>
        <w:rPr>
          <w:rFonts w:asciiTheme="minorHAnsi" w:hAnsiTheme="minorHAnsi" w:cstheme="minorBidi"/>
          <w:szCs w:val="22"/>
        </w:rPr>
      </w:pPr>
    </w:p>
    <w:p w14:paraId="7F069999" w14:textId="097AAF02" w:rsidR="00EA08F4" w:rsidRPr="00425769" w:rsidRDefault="00EA08F4" w:rsidP="00AC150C">
      <w:pPr>
        <w:ind w:firstLineChars="200" w:firstLine="420"/>
      </w:pPr>
      <w:r w:rsidRPr="00425769">
        <w:t>第四层则是具体的指标。这些指标利用各种数据集，将与精英行为相关的政治经济现象转化为可衡量的数据。所有指标及其相应权重最终都会向上汇总，形成各支柱的得分，并进一步构成</w:t>
      </w:r>
      <w:proofErr w:type="spellStart"/>
      <w:r w:rsidRPr="00425769">
        <w:t>EQx</w:t>
      </w:r>
      <w:proofErr w:type="spellEnd"/>
      <w:r w:rsidRPr="00425769">
        <w:t>的综合得分。</w:t>
      </w:r>
    </w:p>
    <w:p w14:paraId="3B3F83E9" w14:textId="77777777" w:rsidR="00EA08F4" w:rsidRPr="00425769" w:rsidRDefault="00EA08F4" w:rsidP="00EA08F4"/>
    <w:p w14:paraId="0EB448E8" w14:textId="24139863" w:rsidR="00EA08F4" w:rsidRPr="00425769" w:rsidRDefault="00EA08F4" w:rsidP="00EF6331">
      <w:pPr>
        <w:ind w:firstLineChars="200" w:firstLine="420"/>
        <w:rPr>
          <w:rFonts w:asciiTheme="minorHAnsi" w:hAnsiTheme="minorHAnsi" w:cstheme="minorBidi"/>
          <w:szCs w:val="22"/>
        </w:rPr>
      </w:pPr>
      <w:r w:rsidRPr="00425769">
        <w:t>《</w:t>
      </w:r>
      <w:r w:rsidRPr="00425769">
        <w:t>2025</w:t>
      </w:r>
      <w:r w:rsidRPr="00425769">
        <w:t>精英质量指数》</w:t>
      </w:r>
      <w:r w:rsidRPr="00425769">
        <w:rPr>
          <w:rFonts w:asciiTheme="minorHAnsi" w:hAnsiTheme="minorHAnsi" w:cstheme="minorBidi"/>
          <w:szCs w:val="22"/>
        </w:rPr>
        <w:t>对所采用的</w:t>
      </w:r>
      <w:r w:rsidRPr="005E76CB">
        <w:rPr>
          <w:szCs w:val="22"/>
        </w:rPr>
        <w:t>149</w:t>
      </w:r>
      <w:r w:rsidRPr="00425769">
        <w:rPr>
          <w:rFonts w:asciiTheme="minorHAnsi" w:hAnsiTheme="minorHAnsi" w:cstheme="minorBidi"/>
          <w:szCs w:val="22"/>
        </w:rPr>
        <w:t>项指标逐一进行了说明，包括每项指标具体衡量什么，以及为什么将其纳入指数</w:t>
      </w:r>
      <w:r w:rsidR="00C668BD">
        <w:rPr>
          <w:rFonts w:asciiTheme="minorHAnsi" w:hAnsiTheme="minorHAnsi" w:cstheme="minorBidi" w:hint="eastAsia"/>
          <w:szCs w:val="22"/>
        </w:rPr>
        <w:t>，</w:t>
      </w:r>
      <w:r w:rsidRPr="00425769">
        <w:rPr>
          <w:rFonts w:asciiTheme="minorHAnsi" w:hAnsiTheme="minorHAnsi" w:cstheme="minorBidi"/>
          <w:szCs w:val="22"/>
        </w:rPr>
        <w:t>即关于可持续价值创造与寻租行为之间差异的理论依据。</w:t>
      </w:r>
      <w:r w:rsidRPr="00425769">
        <w:rPr>
          <w:rFonts w:hint="eastAsia"/>
        </w:rPr>
        <w:t>本书</w:t>
      </w:r>
      <w:r w:rsidRPr="00425769">
        <w:t>为理解精英如何影响一个国家的政治经济提供了新的分析视角。它不仅能够帮助政策制定者、学者、记者、企业管理者、学生以及关注公共事务的</w:t>
      </w:r>
      <w:r w:rsidR="00E36BBC">
        <w:rPr>
          <w:rFonts w:hint="eastAsia"/>
        </w:rPr>
        <w:t>社会人士</w:t>
      </w:r>
      <w:r w:rsidRPr="00425769">
        <w:t>认识本国精英体系的运行方式及其影响，也可以通过跨国比较，考察不同国家在经济增长和人类发展方面的表现。</w:t>
      </w:r>
    </w:p>
    <w:p w14:paraId="0932F6C2" w14:textId="00997F11" w:rsidR="009C7831" w:rsidRPr="00EA08F4" w:rsidRDefault="009C7831" w:rsidP="008167E8">
      <w:pPr>
        <w:rPr>
          <w:bCs/>
          <w:color w:val="000000"/>
          <w:szCs w:val="21"/>
        </w:rPr>
      </w:pPr>
    </w:p>
    <w:p w14:paraId="5408670D" w14:textId="77777777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7"/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009F33C8" w14:textId="16907987" w:rsidR="00F76A5C" w:rsidRPr="00DB6B01" w:rsidRDefault="00F529AB" w:rsidP="00F76A5C">
      <w:pPr>
        <w:ind w:firstLineChars="200" w:firstLine="420"/>
      </w:pPr>
      <w:bookmarkStart w:id="9" w:name="OLE_LINK10"/>
      <w:bookmarkStart w:id="10" w:name="OLE_LINK30"/>
      <w:r w:rsidRPr="00F529AB">
        <w:rPr>
          <w:noProof/>
        </w:rPr>
        <w:drawing>
          <wp:anchor distT="0" distB="0" distL="114300" distR="114300" simplePos="0" relativeHeight="251663360" behindDoc="1" locked="0" layoutInCell="1" allowOverlap="1" wp14:anchorId="033B8CF2" wp14:editId="32BAEDB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51890" cy="1169670"/>
            <wp:effectExtent l="0" t="0" r="0" b="0"/>
            <wp:wrapTight wrapText="bothSides">
              <wp:wrapPolygon edited="0">
                <wp:start x="0" y="0"/>
                <wp:lineTo x="0" y="21107"/>
                <wp:lineTo x="21076" y="21107"/>
                <wp:lineTo x="21076" y="0"/>
                <wp:lineTo x="0" y="0"/>
              </wp:wrapPolygon>
            </wp:wrapTight>
            <wp:docPr id="4445273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1" w:name="OLE_LINK14"/>
      <w:bookmarkEnd w:id="9"/>
      <w:r w:rsidR="00B60BA6" w:rsidRPr="00B60BA6">
        <w:rPr>
          <w:b/>
          <w:bCs/>
        </w:rPr>
        <w:t>托马斯</w:t>
      </w:r>
      <w:r w:rsidR="00F76A5C">
        <w:rPr>
          <w:rFonts w:hint="eastAsia"/>
          <w:b/>
          <w:bCs/>
        </w:rPr>
        <w:t>·</w:t>
      </w:r>
      <w:r w:rsidR="00B60BA6" w:rsidRPr="00B60BA6">
        <w:rPr>
          <w:b/>
          <w:bCs/>
        </w:rPr>
        <w:t>卡萨斯</w:t>
      </w:r>
      <w:r w:rsidR="00B60BA6" w:rsidRPr="00B60BA6">
        <w:rPr>
          <w:b/>
          <w:bCs/>
        </w:rPr>
        <w:t>-</w:t>
      </w:r>
      <w:r w:rsidR="00B60BA6" w:rsidRPr="00B60BA6">
        <w:rPr>
          <w:b/>
          <w:bCs/>
        </w:rPr>
        <w:t>克莱特（</w:t>
      </w:r>
      <w:r w:rsidR="00B60BA6" w:rsidRPr="00B60BA6">
        <w:rPr>
          <w:b/>
          <w:bCs/>
        </w:rPr>
        <w:t>Tomas Casas-Klett</w:t>
      </w:r>
      <w:r w:rsidR="00B60BA6" w:rsidRPr="00B60BA6">
        <w:rPr>
          <w:b/>
          <w:bCs/>
        </w:rPr>
        <w:t>）</w:t>
      </w:r>
      <w:r w:rsidR="00F76A5C">
        <w:rPr>
          <w:rFonts w:hint="eastAsia"/>
        </w:rPr>
        <w:t>，</w:t>
      </w:r>
      <w:r w:rsidR="00F76A5C" w:rsidRPr="000A6CA3">
        <w:t>宾夕法尼亚大学沃顿商学院金融学学士、复旦大学管理学硕士</w:t>
      </w:r>
      <w:r w:rsidR="00F76A5C">
        <w:rPr>
          <w:rFonts w:hint="eastAsia"/>
        </w:rPr>
        <w:t>、</w:t>
      </w:r>
      <w:r w:rsidR="00F76A5C" w:rsidRPr="000A6CA3">
        <w:t>圣加仑大学经济学博士学位</w:t>
      </w:r>
      <w:r w:rsidR="00F76A5C">
        <w:rPr>
          <w:rFonts w:hint="eastAsia"/>
        </w:rPr>
        <w:t>。现任</w:t>
      </w:r>
      <w:r w:rsidR="00F76A5C" w:rsidRPr="00DB6B01">
        <w:t>圣加仑大学</w:t>
      </w:r>
      <w:r w:rsidR="00F76A5C" w:rsidRPr="002D023F">
        <w:t>国际管理与多元化管理研究所</w:t>
      </w:r>
      <w:r w:rsidR="00F76A5C" w:rsidRPr="00DB6B01">
        <w:t>（</w:t>
      </w:r>
      <w:r w:rsidR="00F76A5C" w:rsidRPr="00DB6B01">
        <w:t>Institute for International Management and Diversity Management</w:t>
      </w:r>
      <w:r w:rsidR="00F76A5C" w:rsidRPr="00DB6B01">
        <w:t>，</w:t>
      </w:r>
      <w:r w:rsidR="00F76A5C" w:rsidRPr="00DB6B01">
        <w:t>IIDM-HSG</w:t>
      </w:r>
      <w:r w:rsidR="00F76A5C" w:rsidRPr="00DB6B01">
        <w:t>）</w:t>
      </w:r>
      <w:r w:rsidR="00F76A5C">
        <w:rPr>
          <w:rFonts w:hint="eastAsia"/>
        </w:rPr>
        <w:t>高级讲师，</w:t>
      </w:r>
      <w:r w:rsidR="00F76A5C" w:rsidRPr="00DB6B01">
        <w:t>创立了顶级团队能力中心（</w:t>
      </w:r>
      <w:r w:rsidR="00F76A5C" w:rsidRPr="00DB6B01">
        <w:t>CCTT</w:t>
      </w:r>
      <w:r w:rsidR="00F76A5C" w:rsidRPr="00DB6B01">
        <w:t>）</w:t>
      </w:r>
      <w:r w:rsidR="00F76A5C">
        <w:rPr>
          <w:rFonts w:hint="eastAsia"/>
        </w:rPr>
        <w:t>，兼任</w:t>
      </w:r>
      <w:r w:rsidR="00F76A5C" w:rsidRPr="00DB6B01">
        <w:t>中国能力中心（</w:t>
      </w:r>
      <w:r w:rsidR="00F76A5C" w:rsidRPr="00DB6B01">
        <w:t>CCC</w:t>
      </w:r>
      <w:r w:rsidR="00F76A5C" w:rsidRPr="00DB6B01">
        <w:t>）主任。他在中国能力中心负责多个学术项目，包括《中瑞自由贸易协定学术评估报告》</w:t>
      </w:r>
      <w:r w:rsidR="004C2D15">
        <w:rPr>
          <w:rFonts w:hint="eastAsia"/>
        </w:rPr>
        <w:t>（</w:t>
      </w:r>
      <w:r w:rsidR="004C2D15" w:rsidRPr="004C2D15">
        <w:rPr>
          <w:i/>
          <w:iCs/>
        </w:rPr>
        <w:t>Sino-Swiss Free Trade Agreement</w:t>
      </w:r>
      <w:r w:rsidR="007552E7">
        <w:rPr>
          <w:rFonts w:hint="eastAsia"/>
          <w:i/>
          <w:iCs/>
        </w:rPr>
        <w:t xml:space="preserve">, </w:t>
      </w:r>
      <w:r w:rsidR="004C2D15" w:rsidRPr="004C2D15">
        <w:rPr>
          <w:i/>
          <w:iCs/>
        </w:rPr>
        <w:t>FTA</w:t>
      </w:r>
      <w:r w:rsidR="007552E7">
        <w:rPr>
          <w:rFonts w:hint="eastAsia"/>
          <w:i/>
          <w:iCs/>
        </w:rPr>
        <w:t>,</w:t>
      </w:r>
      <w:r w:rsidR="004C2D15" w:rsidRPr="004C2D15">
        <w:rPr>
          <w:i/>
          <w:iCs/>
        </w:rPr>
        <w:t xml:space="preserve"> Academic Evaluation Reports</w:t>
      </w:r>
      <w:r w:rsidR="004C2D15">
        <w:rPr>
          <w:rFonts w:hint="eastAsia"/>
        </w:rPr>
        <w:t>）</w:t>
      </w:r>
      <w:r w:rsidR="00F76A5C" w:rsidRPr="002D023F">
        <w:rPr>
          <w:rFonts w:hint="eastAsia"/>
        </w:rPr>
        <w:t>与</w:t>
      </w:r>
      <w:r w:rsidR="00F76A5C" w:rsidRPr="00DB6B01">
        <w:t>《瑞士企业在华年度调查》</w:t>
      </w:r>
      <w:r w:rsidR="006623A1">
        <w:rPr>
          <w:rFonts w:hint="eastAsia"/>
        </w:rPr>
        <w:t>（</w:t>
      </w:r>
      <w:r w:rsidR="009F69B9" w:rsidRPr="00135704">
        <w:rPr>
          <w:rFonts w:hint="eastAsia"/>
          <w:i/>
          <w:iCs/>
        </w:rPr>
        <w:t>T</w:t>
      </w:r>
      <w:r w:rsidR="006623A1" w:rsidRPr="006623A1">
        <w:rPr>
          <w:i/>
          <w:iCs/>
        </w:rPr>
        <w:t>he annual Swiss Business in China Survey</w:t>
      </w:r>
      <w:r w:rsidR="006623A1">
        <w:rPr>
          <w:rFonts w:hint="eastAsia"/>
        </w:rPr>
        <w:t>）</w:t>
      </w:r>
      <w:r w:rsidR="00F76A5C" w:rsidRPr="00DB6B01">
        <w:t>。</w:t>
      </w:r>
      <w:r w:rsidR="00F76A5C" w:rsidRPr="003526DF">
        <w:t>托马斯</w:t>
      </w:r>
      <w:r w:rsidR="002D023F">
        <w:rPr>
          <w:rFonts w:hint="eastAsia"/>
        </w:rPr>
        <w:t>·</w:t>
      </w:r>
      <w:r w:rsidR="00F76A5C" w:rsidRPr="003526DF">
        <w:t>卡萨斯</w:t>
      </w:r>
      <w:r w:rsidR="00F76A5C" w:rsidRPr="003526DF">
        <w:t>-</w:t>
      </w:r>
      <w:r w:rsidR="00F76A5C" w:rsidRPr="003526DF">
        <w:t>克莱特</w:t>
      </w:r>
      <w:r w:rsidR="00F76A5C" w:rsidRPr="008A756A">
        <w:rPr>
          <w:rFonts w:hint="eastAsia"/>
        </w:rPr>
        <w:t>在</w:t>
      </w:r>
      <w:r w:rsidR="00F76A5C" w:rsidRPr="002D023F">
        <w:t>中国和日本</w:t>
      </w:r>
      <w:r w:rsidR="00F76A5C" w:rsidRPr="002D023F">
        <w:rPr>
          <w:rFonts w:hint="eastAsia"/>
        </w:rPr>
        <w:t>有</w:t>
      </w:r>
      <w:r w:rsidR="00F76A5C" w:rsidRPr="002D023F">
        <w:t>超</w:t>
      </w:r>
      <w:r w:rsidR="00F76A5C" w:rsidRPr="002D023F">
        <w:t>15</w:t>
      </w:r>
      <w:r w:rsidR="00F76A5C" w:rsidRPr="002D023F">
        <w:t>年</w:t>
      </w:r>
      <w:r w:rsidR="00F76A5C" w:rsidRPr="002D023F">
        <w:rPr>
          <w:rFonts w:hint="eastAsia"/>
        </w:rPr>
        <w:t>的</w:t>
      </w:r>
      <w:r w:rsidR="00F76A5C" w:rsidRPr="002D023F">
        <w:t>国际工作与研究经验</w:t>
      </w:r>
      <w:r w:rsidR="00F76A5C" w:rsidRPr="00DB6B01">
        <w:t>，研究领域</w:t>
      </w:r>
      <w:r w:rsidR="00F76A5C">
        <w:rPr>
          <w:rFonts w:hint="eastAsia"/>
        </w:rPr>
        <w:t>包括</w:t>
      </w:r>
      <w:r w:rsidR="00F76A5C" w:rsidRPr="00BB3984">
        <w:t>国际商务、精英与制度变迁以及亚洲商业与地缘政治。</w:t>
      </w:r>
      <w:r w:rsidR="00F76A5C" w:rsidRPr="003526DF">
        <w:t>他精通国际商务领域，尤其</w:t>
      </w:r>
      <w:r w:rsidR="00F76A5C">
        <w:rPr>
          <w:rFonts w:hint="eastAsia"/>
        </w:rPr>
        <w:t>关</w:t>
      </w:r>
      <w:r w:rsidR="00F76A5C" w:rsidRPr="003526DF">
        <w:t>注于如何在亚洲开展商业运营。他</w:t>
      </w:r>
      <w:r w:rsidR="00F76A5C" w:rsidRPr="000C5117">
        <w:t>与其他学者共同主编</w:t>
      </w:r>
      <w:r w:rsidR="00F76A5C" w:rsidRPr="003526DF">
        <w:t>了探讨国家可持续价值创造的《精英质量指数》（</w:t>
      </w:r>
      <w:r w:rsidR="00F76A5C" w:rsidRPr="003526DF">
        <w:rPr>
          <w:i/>
          <w:iCs/>
        </w:rPr>
        <w:t>Elite Quality Index</w:t>
      </w:r>
      <w:r w:rsidR="00F76A5C" w:rsidRPr="003526DF">
        <w:t xml:space="preserve">, </w:t>
      </w:r>
      <w:proofErr w:type="spellStart"/>
      <w:r w:rsidR="00F76A5C" w:rsidRPr="00E86CA1">
        <w:rPr>
          <w:i/>
          <w:iCs/>
        </w:rPr>
        <w:t>EQx</w:t>
      </w:r>
      <w:proofErr w:type="spellEnd"/>
      <w:r w:rsidR="00F76A5C" w:rsidRPr="003526DF">
        <w:t>）年度报</w:t>
      </w:r>
      <w:r w:rsidR="00F76A5C" w:rsidRPr="003526DF">
        <w:lastRenderedPageBreak/>
        <w:t>告，以及探讨企业可持续价值创造的《价值创造评级》（</w:t>
      </w:r>
      <w:r w:rsidR="00F76A5C" w:rsidRPr="003526DF">
        <w:rPr>
          <w:i/>
          <w:iCs/>
        </w:rPr>
        <w:t>Value Creation Ratings</w:t>
      </w:r>
      <w:r w:rsidR="00F76A5C" w:rsidRPr="003526DF">
        <w:t xml:space="preserve">, </w:t>
      </w:r>
      <w:proofErr w:type="spellStart"/>
      <w:r w:rsidR="00F76A5C" w:rsidRPr="00E86CA1">
        <w:rPr>
          <w:i/>
          <w:iCs/>
        </w:rPr>
        <w:t>VCr</w:t>
      </w:r>
      <w:proofErr w:type="spellEnd"/>
      <w:r w:rsidR="00F76A5C" w:rsidRPr="003526DF">
        <w:t>）年度报告</w:t>
      </w:r>
      <w:bookmarkEnd w:id="11"/>
      <w:r w:rsidR="00F76A5C">
        <w:rPr>
          <w:rFonts w:hint="eastAsia"/>
        </w:rPr>
        <w:t>。</w:t>
      </w:r>
    </w:p>
    <w:p w14:paraId="5798F65B" w14:textId="769223B2" w:rsidR="001F54F3" w:rsidRPr="00F76A5C" w:rsidRDefault="001F54F3" w:rsidP="0058021F">
      <w:pPr>
        <w:rPr>
          <w:b/>
          <w:bCs/>
        </w:rPr>
      </w:pPr>
    </w:p>
    <w:p w14:paraId="320930EB" w14:textId="10F111E6" w:rsidR="003C4C28" w:rsidRPr="003526DF" w:rsidRDefault="00C8042D" w:rsidP="003C4C28">
      <w:pPr>
        <w:ind w:firstLineChars="200" w:firstLine="422"/>
      </w:pPr>
      <w:r w:rsidRPr="003C4C28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53D42B5B" wp14:editId="0B053F8E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127125" cy="1127125"/>
            <wp:effectExtent l="0" t="0" r="0" b="0"/>
            <wp:wrapTight wrapText="bothSides">
              <wp:wrapPolygon edited="0">
                <wp:start x="0" y="0"/>
                <wp:lineTo x="0" y="21174"/>
                <wp:lineTo x="21174" y="21174"/>
                <wp:lineTo x="21174" y="0"/>
                <wp:lineTo x="0" y="0"/>
              </wp:wrapPolygon>
            </wp:wrapTight>
            <wp:docPr id="51871397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125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2" w:name="OLE_LINK15"/>
      <w:r w:rsidR="00CB311B" w:rsidRPr="003C4C28">
        <w:rPr>
          <w:b/>
          <w:bCs/>
        </w:rPr>
        <w:t>圭多</w:t>
      </w:r>
      <w:r w:rsidR="003C4C28">
        <w:rPr>
          <w:rFonts w:hint="eastAsia"/>
          <w:b/>
          <w:bCs/>
        </w:rPr>
        <w:t>·</w:t>
      </w:r>
      <w:r w:rsidR="00CB311B" w:rsidRPr="003C4C28">
        <w:rPr>
          <w:b/>
          <w:bCs/>
        </w:rPr>
        <w:t>科齐（</w:t>
      </w:r>
      <w:r w:rsidR="00CB311B" w:rsidRPr="003C4C28">
        <w:rPr>
          <w:b/>
          <w:bCs/>
        </w:rPr>
        <w:t>Guido Cozzi</w:t>
      </w:r>
      <w:r w:rsidR="00CB311B" w:rsidRPr="003C4C28">
        <w:rPr>
          <w:b/>
          <w:bCs/>
        </w:rPr>
        <w:t>）</w:t>
      </w:r>
      <w:r w:rsidR="003C4C28">
        <w:rPr>
          <w:rFonts w:hint="eastAsia"/>
        </w:rPr>
        <w:t>，</w:t>
      </w:r>
      <w:r w:rsidR="003C4C28" w:rsidRPr="00BB3984">
        <w:t>瑞士圣加仑大学宏观经济学教授，研究领域包括宏观经济学、经济增长与发展经济学。他拥有丰富的学术发表和研究项目经验，曾获得多项研究资助及学术奖项，并为相关机构和行业协会提供咨询服务。他与托马斯</w:t>
      </w:r>
      <w:r w:rsidR="006D538D">
        <w:rPr>
          <w:rFonts w:hint="eastAsia"/>
        </w:rPr>
        <w:t>·</w:t>
      </w:r>
      <w:r w:rsidR="003C4C28" w:rsidRPr="00BB3984">
        <w:t>卡萨斯</w:t>
      </w:r>
      <w:r w:rsidR="003C4C28" w:rsidRPr="00BB3984">
        <w:t>-</w:t>
      </w:r>
      <w:r w:rsidR="003C4C28" w:rsidRPr="00BB3984">
        <w:t>克莱特共同编辑《精英质量指数》（</w:t>
      </w:r>
      <w:r w:rsidR="003C4C28" w:rsidRPr="00AF76B6">
        <w:rPr>
          <w:i/>
          <w:iCs/>
        </w:rPr>
        <w:t>Elite Quality Index</w:t>
      </w:r>
      <w:r w:rsidR="003C4C28" w:rsidRPr="00BB3984">
        <w:t>，</w:t>
      </w:r>
      <w:proofErr w:type="spellStart"/>
      <w:r w:rsidR="003C4C28" w:rsidRPr="00E86CA1">
        <w:rPr>
          <w:i/>
          <w:iCs/>
        </w:rPr>
        <w:t>EQx</w:t>
      </w:r>
      <w:proofErr w:type="spellEnd"/>
      <w:r w:rsidR="003C4C28" w:rsidRPr="00BB3984">
        <w:t>）年度报告，长期从事精英、经济增长与可持续价值创造相关研究</w:t>
      </w:r>
      <w:bookmarkEnd w:id="12"/>
      <w:r w:rsidR="003C4C28" w:rsidRPr="00BB3984">
        <w:t>。</w:t>
      </w:r>
    </w:p>
    <w:p w14:paraId="25A66E08" w14:textId="77777777" w:rsidR="003C4C28" w:rsidRPr="003526DF" w:rsidRDefault="003C4C28" w:rsidP="003C4C28"/>
    <w:p w14:paraId="5041EC13" w14:textId="7CD7E765" w:rsidR="00B60BA6" w:rsidRDefault="00B60BA6" w:rsidP="00C8042D">
      <w:pPr>
        <w:rPr>
          <w:b/>
          <w:bCs/>
        </w:rPr>
      </w:pPr>
    </w:p>
    <w:p w14:paraId="06679D0B" w14:textId="45C8094B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3" w:name="OLE_LINK11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953205" w:rsidRPr="00953205">
        <w:rPr>
          <w:b/>
          <w:bCs/>
          <w:color w:val="000000"/>
          <w:sz w:val="30"/>
          <w:szCs w:val="30"/>
        </w:rPr>
        <w:t>2025</w:t>
      </w:r>
      <w:r w:rsidR="00953205" w:rsidRPr="00953205">
        <w:rPr>
          <w:b/>
          <w:bCs/>
          <w:color w:val="000000"/>
          <w:sz w:val="30"/>
          <w:szCs w:val="30"/>
        </w:rPr>
        <w:t>精英质量指数：国家可持续价值创造</w:t>
      </w:r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p w14:paraId="14F1A2FE" w14:textId="77777777" w:rsidR="00041953" w:rsidRDefault="00041953" w:rsidP="0058021F"/>
    <w:p w14:paraId="651DBB6D" w14:textId="77777777" w:rsidR="00DF1137" w:rsidRDefault="00DF1137" w:rsidP="0053488F">
      <w:pPr>
        <w:jc w:val="center"/>
      </w:pPr>
      <w:r w:rsidRPr="00DF1137">
        <w:t>内容提要</w:t>
      </w:r>
    </w:p>
    <w:p w14:paraId="5D54FD3C" w14:textId="66A76223" w:rsidR="00DF1137" w:rsidRDefault="00DF1137" w:rsidP="005C1F41">
      <w:pPr>
        <w:jc w:val="center"/>
      </w:pPr>
      <w:r>
        <w:rPr>
          <w:rFonts w:hint="eastAsia"/>
        </w:rPr>
        <w:t xml:space="preserve">1. </w:t>
      </w:r>
      <w:r>
        <w:rPr>
          <w:rFonts w:hint="eastAsia"/>
        </w:rPr>
        <w:t>引言</w:t>
      </w:r>
    </w:p>
    <w:p w14:paraId="2083BEC4" w14:textId="06CFB104" w:rsidR="00DF1137" w:rsidRDefault="00DF1137" w:rsidP="005C1F41">
      <w:pPr>
        <w:jc w:val="center"/>
      </w:pPr>
      <w:r>
        <w:rPr>
          <w:rFonts w:hint="eastAsia"/>
        </w:rPr>
        <w:t>2.</w:t>
      </w:r>
      <w:r>
        <w:rPr>
          <w:rFonts w:hint="eastAsia"/>
        </w:rPr>
        <w:t>全球精英质量指数（</w:t>
      </w:r>
      <w:proofErr w:type="spellStart"/>
      <w:r>
        <w:rPr>
          <w:rFonts w:hint="eastAsia"/>
        </w:rPr>
        <w:t>EQx</w:t>
      </w:r>
      <w:proofErr w:type="spellEnd"/>
      <w:r>
        <w:rPr>
          <w:rFonts w:hint="eastAsia"/>
        </w:rPr>
        <w:t>）解读</w:t>
      </w:r>
    </w:p>
    <w:p w14:paraId="793A221E" w14:textId="2A4C8AFA" w:rsidR="00DF1137" w:rsidRDefault="00DF1137" w:rsidP="005C1F41">
      <w:pPr>
        <w:jc w:val="center"/>
      </w:pPr>
      <w:r>
        <w:rPr>
          <w:rFonts w:hint="eastAsia"/>
        </w:rPr>
        <w:t>3. EQx2025</w:t>
      </w:r>
      <w:r>
        <w:rPr>
          <w:rFonts w:hint="eastAsia"/>
        </w:rPr>
        <w:t>结果</w:t>
      </w:r>
    </w:p>
    <w:p w14:paraId="463BCC96" w14:textId="254258AD" w:rsidR="00DF1137" w:rsidRDefault="00DF1137" w:rsidP="005C1F41">
      <w:pPr>
        <w:jc w:val="center"/>
      </w:pPr>
      <w:r>
        <w:rPr>
          <w:rFonts w:hint="eastAsia"/>
        </w:rPr>
        <w:t>4. EQx2025</w:t>
      </w:r>
      <w:r>
        <w:rPr>
          <w:rFonts w:hint="eastAsia"/>
        </w:rPr>
        <w:t>分析与解读</w:t>
      </w:r>
    </w:p>
    <w:p w14:paraId="7F2481B6" w14:textId="4DE138B4" w:rsidR="00DF1137" w:rsidRDefault="00DF1137" w:rsidP="005C1F41">
      <w:pPr>
        <w:jc w:val="center"/>
      </w:pPr>
      <w:r>
        <w:rPr>
          <w:rFonts w:hint="eastAsia"/>
        </w:rPr>
        <w:t xml:space="preserve">5. </w:t>
      </w:r>
      <w:r>
        <w:rPr>
          <w:rFonts w:hint="eastAsia"/>
        </w:rPr>
        <w:t>指标</w:t>
      </w:r>
    </w:p>
    <w:p w14:paraId="3691208C" w14:textId="1C0EA046" w:rsidR="00DF1137" w:rsidRDefault="00DF1137" w:rsidP="005C1F41">
      <w:pPr>
        <w:jc w:val="center"/>
      </w:pPr>
      <w:r>
        <w:rPr>
          <w:rFonts w:hint="eastAsia"/>
        </w:rPr>
        <w:t xml:space="preserve">6. </w:t>
      </w:r>
      <w:r>
        <w:rPr>
          <w:rFonts w:hint="eastAsia"/>
        </w:rPr>
        <w:t>各国评分</w:t>
      </w:r>
      <w:r w:rsidR="00C801E5">
        <w:rPr>
          <w:rFonts w:hint="eastAsia"/>
        </w:rPr>
        <w:t>表</w:t>
      </w:r>
    </w:p>
    <w:p w14:paraId="6672286F" w14:textId="3D945D55" w:rsidR="00BA01B7" w:rsidRDefault="00DF1137" w:rsidP="005C1F41">
      <w:pPr>
        <w:jc w:val="center"/>
        <w:rPr>
          <w:noProof/>
        </w:rPr>
      </w:pPr>
      <w:r>
        <w:rPr>
          <w:rFonts w:hint="eastAsia"/>
        </w:rPr>
        <w:t xml:space="preserve">7. </w:t>
      </w:r>
      <w:r>
        <w:rPr>
          <w:rFonts w:hint="eastAsia"/>
        </w:rPr>
        <w:t>参考文献</w:t>
      </w:r>
    </w:p>
    <w:p w14:paraId="3B3B5F16" w14:textId="77777777" w:rsidR="002E28D0" w:rsidRDefault="002E28D0" w:rsidP="000F27FD">
      <w:pPr>
        <w:rPr>
          <w:noProof/>
        </w:rPr>
      </w:pPr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4" w:name="OLE_LINK1"/>
      <w:bookmarkStart w:id="15" w:name="OLE_LINK2"/>
      <w:bookmarkStart w:id="16" w:name="OLE_LINK3"/>
      <w:bookmarkStart w:id="17" w:name="OLE_LINK4"/>
      <w:bookmarkStart w:id="18" w:name="OLE_LINK26"/>
      <w:bookmarkStart w:id="19" w:name="OLE_LINK46"/>
      <w:bookmarkStart w:id="20" w:name="OLE_LINK59"/>
      <w:bookmarkStart w:id="21" w:name="OLE_LINK9"/>
      <w:bookmarkStart w:id="2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bookmarkEnd w:id="10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CF2C7" w14:textId="77777777" w:rsidR="00C67479" w:rsidRDefault="00C67479">
      <w:r>
        <w:separator/>
      </w:r>
    </w:p>
  </w:endnote>
  <w:endnote w:type="continuationSeparator" w:id="0">
    <w:p w14:paraId="6AADDF6A" w14:textId="77777777" w:rsidR="00C67479" w:rsidRDefault="00C67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0F7DD" w14:textId="77777777" w:rsidR="00C67479" w:rsidRDefault="00C67479">
      <w:r>
        <w:separator/>
      </w:r>
    </w:p>
  </w:footnote>
  <w:footnote w:type="continuationSeparator" w:id="0">
    <w:p w14:paraId="3F525256" w14:textId="77777777" w:rsidR="00C67479" w:rsidRDefault="00C674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24"/>
  </w:num>
  <w:num w:numId="4">
    <w:abstractNumId w:val="22"/>
  </w:num>
  <w:num w:numId="5">
    <w:abstractNumId w:val="27"/>
  </w:num>
  <w:num w:numId="6">
    <w:abstractNumId w:val="23"/>
  </w:num>
  <w:num w:numId="7">
    <w:abstractNumId w:val="17"/>
  </w:num>
  <w:num w:numId="8">
    <w:abstractNumId w:val="20"/>
  </w:num>
  <w:num w:numId="9">
    <w:abstractNumId w:val="35"/>
  </w:num>
  <w:num w:numId="10">
    <w:abstractNumId w:val="2"/>
  </w:num>
  <w:num w:numId="11">
    <w:abstractNumId w:val="1"/>
  </w:num>
  <w:num w:numId="12">
    <w:abstractNumId w:val="11"/>
  </w:num>
  <w:num w:numId="13">
    <w:abstractNumId w:val="28"/>
  </w:num>
  <w:num w:numId="14">
    <w:abstractNumId w:val="29"/>
  </w:num>
  <w:num w:numId="15">
    <w:abstractNumId w:val="14"/>
  </w:num>
  <w:num w:numId="16">
    <w:abstractNumId w:val="34"/>
  </w:num>
  <w:num w:numId="17">
    <w:abstractNumId w:val="13"/>
  </w:num>
  <w:num w:numId="18">
    <w:abstractNumId w:val="19"/>
  </w:num>
  <w:num w:numId="19">
    <w:abstractNumId w:val="6"/>
  </w:num>
  <w:num w:numId="20">
    <w:abstractNumId w:val="38"/>
  </w:num>
  <w:num w:numId="21">
    <w:abstractNumId w:val="32"/>
  </w:num>
  <w:num w:numId="22">
    <w:abstractNumId w:val="26"/>
  </w:num>
  <w:num w:numId="23">
    <w:abstractNumId w:val="3"/>
  </w:num>
  <w:num w:numId="24">
    <w:abstractNumId w:val="7"/>
  </w:num>
  <w:num w:numId="25">
    <w:abstractNumId w:val="33"/>
  </w:num>
  <w:num w:numId="26">
    <w:abstractNumId w:val="4"/>
  </w:num>
  <w:num w:numId="27">
    <w:abstractNumId w:val="16"/>
  </w:num>
  <w:num w:numId="28">
    <w:abstractNumId w:val="31"/>
  </w:num>
  <w:num w:numId="29">
    <w:abstractNumId w:val="36"/>
  </w:num>
  <w:num w:numId="30">
    <w:abstractNumId w:val="25"/>
  </w:num>
  <w:num w:numId="31">
    <w:abstractNumId w:val="30"/>
  </w:num>
  <w:num w:numId="32">
    <w:abstractNumId w:val="37"/>
  </w:num>
  <w:num w:numId="33">
    <w:abstractNumId w:val="9"/>
  </w:num>
  <w:num w:numId="34">
    <w:abstractNumId w:val="8"/>
  </w:num>
  <w:num w:numId="35">
    <w:abstractNumId w:val="12"/>
  </w:num>
  <w:num w:numId="36">
    <w:abstractNumId w:val="18"/>
  </w:num>
  <w:num w:numId="37">
    <w:abstractNumId w:val="10"/>
  </w:num>
  <w:num w:numId="38">
    <w:abstractNumId w:val="5"/>
  </w:num>
  <w:num w:numId="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7A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0FA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60352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8BD"/>
    <w:rsid w:val="00C66F72"/>
    <w:rsid w:val="00C67479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236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4521"/>
    <w:rsid w:val="00E974CB"/>
    <w:rsid w:val="00EA08F4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6068"/>
    <w:rsid w:val="00F97391"/>
    <w:rsid w:val="00F97B2A"/>
    <w:rsid w:val="00FA133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9840F-C396-4333-9E7E-CA31EB56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1556</Words>
  <Characters>2009</Characters>
  <Application>Microsoft Office Word</Application>
  <DocSecurity>0</DocSecurity>
  <Lines>80</Lines>
  <Paragraphs>54</Paragraphs>
  <ScaleCrop>false</ScaleCrop>
  <Company>2ndSpAcE</Company>
  <LinksUpToDate>false</LinksUpToDate>
  <CharactersWithSpaces>3511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79</cp:revision>
  <cp:lastPrinted>2005-06-10T06:33:00Z</cp:lastPrinted>
  <dcterms:created xsi:type="dcterms:W3CDTF">2026-09-19T02:55:00Z</dcterms:created>
  <dcterms:modified xsi:type="dcterms:W3CDTF">2026-09-24T02:34:00Z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