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F01E5" w14:textId="77777777" w:rsidR="00933031" w:rsidRDefault="00933031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14:paraId="1738742D" w14:textId="77777777" w:rsidR="00933031" w:rsidRDefault="00000000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BCDAED9" w14:textId="416C3C7A" w:rsidR="00933031" w:rsidRDefault="00933031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4CB9A621" w14:textId="034E738A" w:rsidR="00933031" w:rsidRDefault="00933031">
      <w:pPr>
        <w:rPr>
          <w:b/>
          <w:color w:val="000000"/>
          <w:szCs w:val="21"/>
        </w:rPr>
      </w:pPr>
    </w:p>
    <w:p w14:paraId="09271E07" w14:textId="1D1619E7" w:rsidR="00933031" w:rsidRDefault="00E6051B">
      <w:pPr>
        <w:rPr>
          <w:b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F80DF81" wp14:editId="6D9C1B3D">
            <wp:simplePos x="0" y="0"/>
            <wp:positionH relativeFrom="margin">
              <wp:posOffset>3977640</wp:posOffset>
            </wp:positionH>
            <wp:positionV relativeFrom="paragraph">
              <wp:posOffset>18415</wp:posOffset>
            </wp:positionV>
            <wp:extent cx="1424940" cy="2165350"/>
            <wp:effectExtent l="0" t="0" r="3810" b="6350"/>
            <wp:wrapSquare wrapText="bothSides"/>
            <wp:docPr id="1970515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16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b/>
          <w:color w:val="000000"/>
          <w:szCs w:val="21"/>
        </w:rPr>
        <w:t>中文书名：</w:t>
      </w:r>
      <w:r w:rsidR="00000000">
        <w:rPr>
          <w:rFonts w:hint="eastAsia"/>
          <w:b/>
          <w:color w:val="000000"/>
          <w:szCs w:val="21"/>
        </w:rPr>
        <w:t>《</w:t>
      </w:r>
      <w:r w:rsidR="00811B59" w:rsidRPr="00811B59">
        <w:rPr>
          <w:b/>
          <w:color w:val="000000"/>
          <w:szCs w:val="21"/>
        </w:rPr>
        <w:t>被低估的</w:t>
      </w:r>
      <w:r w:rsidR="00811B59">
        <w:rPr>
          <w:rFonts w:hint="eastAsia"/>
          <w:b/>
          <w:color w:val="000000"/>
          <w:szCs w:val="21"/>
        </w:rPr>
        <w:t>力量</w:t>
      </w:r>
      <w:r w:rsidR="00811B59" w:rsidRPr="00811B59">
        <w:rPr>
          <w:b/>
          <w:color w:val="000000"/>
          <w:szCs w:val="21"/>
        </w:rPr>
        <w:t>：难民女性</w:t>
      </w:r>
      <w:r w:rsidR="00811B59">
        <w:rPr>
          <w:rFonts w:hint="eastAsia"/>
          <w:b/>
          <w:color w:val="000000"/>
          <w:szCs w:val="21"/>
        </w:rPr>
        <w:t>如何创造机会与改变</w:t>
      </w:r>
      <w:r w:rsidR="00000000">
        <w:rPr>
          <w:rFonts w:hint="eastAsia"/>
          <w:b/>
          <w:color w:val="000000"/>
          <w:szCs w:val="21"/>
        </w:rPr>
        <w:t>》</w:t>
      </w:r>
    </w:p>
    <w:p w14:paraId="3CB7A472" w14:textId="2CC1E9A1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英文书名：</w:t>
      </w:r>
      <w:r>
        <w:rPr>
          <w:rFonts w:hint="eastAsia"/>
          <w:b/>
          <w:color w:val="000000"/>
          <w:szCs w:val="21"/>
        </w:rPr>
        <w:t>WE ARE CALLED TO RISE</w:t>
      </w:r>
      <w:r w:rsidR="00E6051B" w:rsidRPr="00E6051B">
        <w:rPr>
          <w:b/>
          <w:color w:val="000000"/>
          <w:szCs w:val="21"/>
        </w:rPr>
        <w:t>: The Power of Refugee Women</w:t>
      </w:r>
    </w:p>
    <w:p w14:paraId="6C2C8234" w14:textId="3876F58E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者：</w:t>
      </w:r>
      <w:r>
        <w:rPr>
          <w:rFonts w:hint="eastAsia"/>
          <w:b/>
          <w:color w:val="000000"/>
          <w:szCs w:val="21"/>
        </w:rPr>
        <w:t>Jina Krause-Vilmar</w:t>
      </w:r>
    </w:p>
    <w:p w14:paraId="028BE81A" w14:textId="77777777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版</w:t>
      </w:r>
      <w:r>
        <w:rPr>
          <w:b/>
          <w:color w:val="000000"/>
          <w:szCs w:val="21"/>
        </w:rPr>
        <w:t xml:space="preserve"> </w:t>
      </w:r>
      <w:r>
        <w:rPr>
          <w:b/>
          <w:color w:val="000000"/>
          <w:szCs w:val="21"/>
        </w:rPr>
        <w:t>社：</w:t>
      </w:r>
      <w:r>
        <w:rPr>
          <w:rFonts w:hint="eastAsia"/>
          <w:b/>
          <w:color w:val="000000"/>
          <w:szCs w:val="21"/>
        </w:rPr>
        <w:t>Flatiron Books/St. Martin's Publishing Group</w:t>
      </w:r>
    </w:p>
    <w:p w14:paraId="4C53CD70" w14:textId="77777777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代理公司：</w:t>
      </w:r>
      <w:r>
        <w:rPr>
          <w:b/>
          <w:color w:val="000000"/>
          <w:szCs w:val="21"/>
        </w:rPr>
        <w:t>ANA/</w:t>
      </w:r>
      <w:r>
        <w:rPr>
          <w:rFonts w:hint="eastAsia"/>
          <w:b/>
          <w:color w:val="000000"/>
          <w:szCs w:val="21"/>
        </w:rPr>
        <w:t>Brady</w:t>
      </w:r>
    </w:p>
    <w:p w14:paraId="45FD3109" w14:textId="3C0109AC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数：</w:t>
      </w:r>
      <w:r>
        <w:rPr>
          <w:rFonts w:hint="eastAsia"/>
          <w:b/>
          <w:color w:val="000000"/>
          <w:szCs w:val="21"/>
        </w:rPr>
        <w:t>192</w:t>
      </w:r>
      <w:r>
        <w:rPr>
          <w:rFonts w:hint="eastAsia"/>
          <w:b/>
          <w:color w:val="000000"/>
          <w:szCs w:val="21"/>
        </w:rPr>
        <w:t>页</w:t>
      </w:r>
    </w:p>
    <w:p w14:paraId="1D4EED9B" w14:textId="77777777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2026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9</w:t>
      </w:r>
      <w:r>
        <w:rPr>
          <w:b/>
          <w:color w:val="000000"/>
          <w:szCs w:val="21"/>
        </w:rPr>
        <w:t>月</w:t>
      </w:r>
    </w:p>
    <w:p w14:paraId="77FE03C9" w14:textId="1B0D5749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代理地区：中国大陆、台湾</w:t>
      </w:r>
    </w:p>
    <w:p w14:paraId="66E423DD" w14:textId="77777777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审读资料：电子稿</w:t>
      </w:r>
    </w:p>
    <w:p w14:paraId="5940BA36" w14:textId="4877428C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类</w:t>
      </w:r>
      <w:r>
        <w:rPr>
          <w:b/>
          <w:color w:val="000000"/>
          <w:szCs w:val="21"/>
        </w:rPr>
        <w:t xml:space="preserve">    </w:t>
      </w:r>
      <w:r>
        <w:rPr>
          <w:b/>
          <w:color w:val="000000"/>
          <w:szCs w:val="21"/>
        </w:rPr>
        <w:t>型：</w:t>
      </w:r>
      <w:r>
        <w:rPr>
          <w:rFonts w:hint="eastAsia"/>
          <w:b/>
          <w:color w:val="000000"/>
          <w:szCs w:val="21"/>
        </w:rPr>
        <w:t>大众社科</w:t>
      </w:r>
    </w:p>
    <w:p w14:paraId="23349D29" w14:textId="17BC2349" w:rsidR="00933031" w:rsidRDefault="00933031">
      <w:pPr>
        <w:rPr>
          <w:b/>
          <w:bCs/>
          <w:color w:val="000000"/>
          <w:szCs w:val="21"/>
        </w:rPr>
      </w:pPr>
    </w:p>
    <w:p w14:paraId="5CC0053C" w14:textId="77777777" w:rsidR="00933031" w:rsidRDefault="00933031">
      <w:pPr>
        <w:rPr>
          <w:rFonts w:hint="eastAsia"/>
          <w:b/>
          <w:bCs/>
          <w:color w:val="000000"/>
          <w:szCs w:val="21"/>
        </w:rPr>
      </w:pPr>
    </w:p>
    <w:p w14:paraId="4D95AA6F" w14:textId="77777777" w:rsidR="00933031" w:rsidRDefault="00000000">
      <w:pPr>
        <w:rPr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01B843C9" w14:textId="77777777" w:rsidR="00933031" w:rsidRDefault="00933031">
      <w:pPr>
        <w:rPr>
          <w:color w:val="000000"/>
          <w:szCs w:val="21"/>
        </w:rPr>
      </w:pPr>
    </w:p>
    <w:p w14:paraId="20E75E21" w14:textId="77777777" w:rsidR="001570CD" w:rsidRPr="001570CD" w:rsidRDefault="001570CD" w:rsidP="001570CD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1570CD">
        <w:rPr>
          <w:rFonts w:ascii="楷体" w:eastAsia="楷体" w:hAnsi="楷体" w:hint="eastAsia"/>
          <w:color w:val="000000"/>
          <w:szCs w:val="21"/>
        </w:rPr>
        <w:t>本书</w:t>
      </w:r>
      <w:r w:rsidRPr="001570CD">
        <w:rPr>
          <w:rFonts w:ascii="楷体" w:eastAsia="楷体" w:hAnsi="楷体"/>
          <w:color w:val="000000"/>
          <w:szCs w:val="21"/>
        </w:rPr>
        <w:t>将真实故事与社会科学研究相结合，聚焦常被忽视的</w:t>
      </w:r>
      <w:r w:rsidRPr="001570CD">
        <w:rPr>
          <w:rFonts w:ascii="楷体" w:eastAsia="楷体" w:hAnsi="楷体"/>
          <w:b/>
          <w:bCs/>
          <w:color w:val="000000"/>
          <w:szCs w:val="21"/>
        </w:rPr>
        <w:t>难民女性</w:t>
      </w:r>
      <w:r w:rsidRPr="001570CD">
        <w:rPr>
          <w:rFonts w:ascii="楷体" w:eastAsia="楷体" w:hAnsi="楷体"/>
          <w:color w:val="000000"/>
          <w:szCs w:val="21"/>
        </w:rPr>
        <w:t>，打破关于她们</w:t>
      </w:r>
      <w:r w:rsidRPr="001570CD">
        <w:rPr>
          <w:rFonts w:ascii="楷体" w:eastAsia="楷体" w:hAnsi="楷体" w:hint="eastAsia"/>
          <w:color w:val="000000"/>
          <w:szCs w:val="21"/>
        </w:rPr>
        <w:t>“</w:t>
      </w:r>
      <w:r w:rsidRPr="001570CD">
        <w:rPr>
          <w:rFonts w:ascii="楷体" w:eastAsia="楷体" w:hAnsi="楷体"/>
          <w:color w:val="000000"/>
          <w:szCs w:val="21"/>
        </w:rPr>
        <w:t>弱者</w:t>
      </w:r>
      <w:r w:rsidRPr="001570CD">
        <w:rPr>
          <w:rFonts w:ascii="楷体" w:eastAsia="楷体" w:hAnsi="楷体" w:hint="eastAsia"/>
          <w:color w:val="000000"/>
          <w:szCs w:val="21"/>
        </w:rPr>
        <w:t>”</w:t>
      </w:r>
      <w:r w:rsidRPr="001570CD">
        <w:rPr>
          <w:rFonts w:ascii="楷体" w:eastAsia="楷体" w:hAnsi="楷体"/>
          <w:color w:val="000000"/>
          <w:szCs w:val="21"/>
        </w:rPr>
        <w:t>与</w:t>
      </w:r>
      <w:r w:rsidRPr="001570CD">
        <w:rPr>
          <w:rFonts w:ascii="楷体" w:eastAsia="楷体" w:hAnsi="楷体" w:hint="eastAsia"/>
          <w:color w:val="000000"/>
          <w:szCs w:val="21"/>
        </w:rPr>
        <w:t>“</w:t>
      </w:r>
      <w:r w:rsidRPr="001570CD">
        <w:rPr>
          <w:rFonts w:ascii="楷体" w:eastAsia="楷体" w:hAnsi="楷体"/>
          <w:color w:val="000000"/>
          <w:szCs w:val="21"/>
        </w:rPr>
        <w:t>受助者</w:t>
      </w:r>
      <w:r w:rsidRPr="001570CD">
        <w:rPr>
          <w:rFonts w:ascii="楷体" w:eastAsia="楷体" w:hAnsi="楷体" w:hint="eastAsia"/>
          <w:color w:val="000000"/>
          <w:szCs w:val="21"/>
        </w:rPr>
        <w:t>”</w:t>
      </w:r>
      <w:r w:rsidRPr="001570CD">
        <w:rPr>
          <w:rFonts w:ascii="楷体" w:eastAsia="楷体" w:hAnsi="楷体"/>
          <w:color w:val="000000"/>
          <w:szCs w:val="21"/>
        </w:rPr>
        <w:t>的刻板印象，展现其坚韧、能动性与经济潜力。</w:t>
      </w:r>
    </w:p>
    <w:p w14:paraId="579B7FD3" w14:textId="77777777" w:rsidR="001570CD" w:rsidRPr="001570CD" w:rsidRDefault="001570CD" w:rsidP="001570CD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7BB581EF" w14:textId="6712CEFC" w:rsidR="001570CD" w:rsidRPr="001570CD" w:rsidRDefault="001570CD" w:rsidP="001570CD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1570CD">
        <w:rPr>
          <w:rFonts w:ascii="楷体" w:eastAsia="楷体" w:hAnsi="楷体"/>
          <w:color w:val="000000"/>
          <w:szCs w:val="21"/>
        </w:rPr>
        <w:t>这不仅是一部关于女性力量的动人之作，更是一份呼吁制度改变、经济包容与社会行动的有力宣言。</w:t>
      </w:r>
    </w:p>
    <w:p w14:paraId="17DA7EF8" w14:textId="77777777" w:rsidR="001570CD" w:rsidRDefault="001570CD">
      <w:pPr>
        <w:rPr>
          <w:color w:val="000000"/>
          <w:szCs w:val="21"/>
        </w:rPr>
      </w:pPr>
    </w:p>
    <w:p w14:paraId="6A97E674" w14:textId="3AF652C3" w:rsidR="001570CD" w:rsidRDefault="001570CD" w:rsidP="001570CD">
      <w:pPr>
        <w:jc w:val="center"/>
        <w:rPr>
          <w:rFonts w:hint="eastAsia"/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63D5FEC6" w14:textId="77777777" w:rsidR="001570CD" w:rsidRDefault="001570CD">
      <w:pPr>
        <w:rPr>
          <w:rFonts w:hint="eastAsia"/>
          <w:color w:val="000000"/>
          <w:szCs w:val="21"/>
        </w:rPr>
      </w:pPr>
    </w:p>
    <w:p w14:paraId="150D393C" w14:textId="77777777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每天，都有成千上万的女性因为武装冲突、迫害与暴力而被迫逃离家园。数十年来，吉娜·克劳斯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维尔马一直在世界各地与这些女性并肩工作，其中不乏环境最为艰难、危险的地区。</w:t>
      </w:r>
    </w:p>
    <w:p w14:paraId="375963A7" w14:textId="77777777" w:rsidR="00933031" w:rsidRDefault="00933031">
      <w:pPr>
        <w:ind w:firstLineChars="200" w:firstLine="420"/>
        <w:rPr>
          <w:color w:val="000000"/>
          <w:szCs w:val="21"/>
        </w:rPr>
      </w:pPr>
    </w:p>
    <w:p w14:paraId="7B50D8A1" w14:textId="7EF5B785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如今，在《</w:t>
      </w:r>
      <w:r w:rsidR="00811B59" w:rsidRPr="00811B59">
        <w:rPr>
          <w:color w:val="000000"/>
          <w:szCs w:val="21"/>
        </w:rPr>
        <w:t>被低估的力量</w:t>
      </w:r>
      <w:r>
        <w:rPr>
          <w:rFonts w:hint="eastAsia"/>
          <w:color w:val="000000"/>
          <w:szCs w:val="21"/>
        </w:rPr>
        <w:t>》中，她深入探讨并呈现了难民女性所蕴藏的经济与社会力量。这种力量和潜能常常被政策制定者忽视，未能得到政府的充分发掘，也被种种刻板印象所遮蔽；然而，它恰恰蕴藏着推动真正变革与社会进步的巨大可能。</w:t>
      </w:r>
    </w:p>
    <w:p w14:paraId="679385F5" w14:textId="77777777" w:rsidR="00933031" w:rsidRDefault="00933031">
      <w:pPr>
        <w:ind w:firstLineChars="200" w:firstLine="420"/>
        <w:rPr>
          <w:color w:val="000000"/>
          <w:szCs w:val="21"/>
        </w:rPr>
      </w:pPr>
    </w:p>
    <w:p w14:paraId="2186F062" w14:textId="77777777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克劳斯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维尔马将引人入胜的故事讲述与社会科学研究融为一体，为我们重新思考和推动改变提出了一套新的思路：从打破“仅凭个人奋斗就能摆脱困境”的神话，到重新制定社会参与和支持的规则，再到讲述世界各地女性如何克服重重障碍、努力开创自己人生的真实经历。她让新闻标题中一闪而过的“难民女性”拥有了具体的面孔，也让那些宏大叙事背后鲜为人知的个人真相得以显现。</w:t>
      </w:r>
    </w:p>
    <w:p w14:paraId="50C0940D" w14:textId="77777777" w:rsidR="00933031" w:rsidRDefault="00933031">
      <w:pPr>
        <w:ind w:firstLineChars="200" w:firstLine="420"/>
        <w:rPr>
          <w:color w:val="000000"/>
          <w:szCs w:val="21"/>
        </w:rPr>
      </w:pPr>
    </w:p>
    <w:p w14:paraId="06FC9643" w14:textId="18240A8B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lastRenderedPageBreak/>
        <w:t>《</w:t>
      </w:r>
      <w:r w:rsidR="00811B59" w:rsidRPr="00811B59">
        <w:rPr>
          <w:color w:val="000000"/>
          <w:szCs w:val="21"/>
        </w:rPr>
        <w:t>被低估的力量</w:t>
      </w:r>
      <w:r>
        <w:rPr>
          <w:rFonts w:hint="eastAsia"/>
          <w:color w:val="000000"/>
          <w:szCs w:val="21"/>
        </w:rPr>
        <w:t>》既鼓舞人心，又富有知识性，在当下更显迫切而重要。这本书有力揭示了那些阻碍人与人彼此接纳的无形纽带与壁垒，同时告诉我们：即使障碍重重，我们依然能够重新编织人与人之间的联结，由此创造新的机会——受益的不仅是这些女性，更是她们所在的整个社区，乃至世界各地更多的人。</w:t>
      </w:r>
    </w:p>
    <w:p w14:paraId="286706FA" w14:textId="77777777" w:rsidR="00E6051B" w:rsidRDefault="00E6051B" w:rsidP="00E6051B">
      <w:pPr>
        <w:rPr>
          <w:rFonts w:hint="eastAsia"/>
          <w:color w:val="000000"/>
          <w:szCs w:val="21"/>
        </w:rPr>
      </w:pPr>
    </w:p>
    <w:p w14:paraId="2B645DD3" w14:textId="77777777" w:rsidR="00933031" w:rsidRDefault="00933031">
      <w:pPr>
        <w:rPr>
          <w:rFonts w:hint="eastAsia"/>
          <w:color w:val="000000"/>
          <w:szCs w:val="21"/>
        </w:rPr>
      </w:pPr>
    </w:p>
    <w:p w14:paraId="4470344E" w14:textId="77777777" w:rsidR="00933031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作者简介：</w:t>
      </w:r>
    </w:p>
    <w:p w14:paraId="1F936735" w14:textId="2C93B047" w:rsidR="00933031" w:rsidRDefault="00933031">
      <w:pPr>
        <w:rPr>
          <w:color w:val="000000"/>
          <w:szCs w:val="21"/>
        </w:rPr>
      </w:pPr>
    </w:p>
    <w:p w14:paraId="74EB320B" w14:textId="38DE4E2A" w:rsidR="00933031" w:rsidRDefault="00811B59">
      <w:pPr>
        <w:ind w:firstLineChars="200" w:firstLine="420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D91FB4" wp14:editId="6C7A51FE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1313180" cy="1346200"/>
            <wp:effectExtent l="0" t="0" r="1270" b="635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0708" cy="1353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00000">
        <w:rPr>
          <w:rFonts w:hint="eastAsia"/>
          <w:b/>
          <w:bCs/>
        </w:rPr>
        <w:t>吉娜·克劳斯</w:t>
      </w:r>
      <w:r w:rsidR="00000000">
        <w:rPr>
          <w:rFonts w:hint="eastAsia"/>
          <w:b/>
          <w:bCs/>
        </w:rPr>
        <w:t>-</w:t>
      </w:r>
      <w:r w:rsidR="00000000">
        <w:rPr>
          <w:rFonts w:hint="eastAsia"/>
          <w:b/>
          <w:bCs/>
        </w:rPr>
        <w:t>维尔马（</w:t>
      </w:r>
      <w:r w:rsidR="00000000">
        <w:rPr>
          <w:rFonts w:hint="eastAsia"/>
          <w:b/>
          <w:bCs/>
        </w:rPr>
        <w:t>Jina Krause-Vilmar</w:t>
      </w:r>
      <w:r w:rsidR="00000000">
        <w:rPr>
          <w:rFonts w:hint="eastAsia"/>
          <w:b/>
          <w:bCs/>
        </w:rPr>
        <w:t>）</w:t>
      </w:r>
      <w:r w:rsidR="00000000">
        <w:rPr>
          <w:rFonts w:hint="eastAsia"/>
        </w:rPr>
        <w:t>是一位机构管理者、作家及前联合国顾问，致力于重新构想可持续移民、经济包容与女性赋权的发展路径。凭借二十年的全球工作经验，她长期致力于提升冲突地区及脆弱国家女性的经济安全，并在人道主义领域开展研究与培训。她的工作横跨公共政策、私营部门参与和人工智能创新等多个领域。她尤其擅长将一线实践中获得的洞见转化为切实有效的策略，以推动系统性变革。吉娜目前担任慈善联盟家庭与劳动者基金（</w:t>
      </w:r>
      <w:r w:rsidR="00000000">
        <w:rPr>
          <w:rFonts w:hint="eastAsia"/>
        </w:rPr>
        <w:t>Family and Workers Fund</w:t>
      </w:r>
      <w:r w:rsidR="00000000">
        <w:rPr>
          <w:rFonts w:hint="eastAsia"/>
        </w:rPr>
        <w:t>）执行主任，该机构致力于推动包容性经济增长并减少贫困。与此同时，她还担任由女性领导的</w:t>
      </w:r>
      <w:r w:rsidR="00000000">
        <w:rPr>
          <w:rFonts w:hint="eastAsia"/>
        </w:rPr>
        <w:t xml:space="preserve"> VOICE </w:t>
      </w:r>
      <w:r w:rsidR="00000000">
        <w:rPr>
          <w:rFonts w:hint="eastAsia"/>
        </w:rPr>
        <w:t>和</w:t>
      </w:r>
      <w:r w:rsidR="00000000">
        <w:rPr>
          <w:rFonts w:hint="eastAsia"/>
        </w:rPr>
        <w:t xml:space="preserve"> Kizuna </w:t>
      </w:r>
      <w:r w:rsidR="00000000">
        <w:rPr>
          <w:rFonts w:hint="eastAsia"/>
        </w:rPr>
        <w:t>两家机构的顾问，为身处危机中的女性和女孩提供支持。此前，她曾担任非营利组织</w:t>
      </w:r>
      <w:r w:rsidR="00000000">
        <w:rPr>
          <w:rFonts w:hint="eastAsia"/>
        </w:rPr>
        <w:t xml:space="preserve"> Upwardly Global </w:t>
      </w:r>
      <w:r w:rsidR="00000000">
        <w:rPr>
          <w:rFonts w:hint="eastAsia"/>
        </w:rPr>
        <w:t>的总裁兼首席执行官。该机构致力于帮助移民和难民进入美国劳动力市场。吉娜出生并成长于美国得克萨斯州的一个印度移民家庭，目前与丈夫、孩子以及他们饲养的罗威纳犬共同生活在纽约布鲁克林。</w:t>
      </w:r>
    </w:p>
    <w:p w14:paraId="7DEBCF5F" w14:textId="77777777" w:rsidR="00933031" w:rsidRDefault="00933031">
      <w:pPr>
        <w:ind w:firstLineChars="200" w:firstLine="420"/>
      </w:pPr>
    </w:p>
    <w:p w14:paraId="5A7F679F" w14:textId="77777777" w:rsidR="00933031" w:rsidRDefault="00933031">
      <w:pPr>
        <w:rPr>
          <w:color w:val="000000"/>
          <w:szCs w:val="21"/>
        </w:rPr>
      </w:pPr>
    </w:p>
    <w:p w14:paraId="64B71F31" w14:textId="77777777" w:rsidR="00933031" w:rsidRDefault="00000000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媒体评价：</w:t>
      </w:r>
    </w:p>
    <w:p w14:paraId="6034923C" w14:textId="77777777" w:rsidR="00933031" w:rsidRDefault="00933031">
      <w:pPr>
        <w:rPr>
          <w:color w:val="000000"/>
          <w:szCs w:val="21"/>
        </w:rPr>
      </w:pPr>
    </w:p>
    <w:p w14:paraId="5BDAF62A" w14:textId="77777777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“吉娜·克劳斯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维尔马巧妙地将那些足智多谋、坚韧不拔、永不言弃的难民女性的故事，与自己的人生片段交织在一起——她在得克萨斯州长大，由身为难民的单亲母亲抚养成人……这本书以一种独特而动人的方式，向难民女性在日常生活中的艰难奋斗致敬，也向那些最朴素的梦想致敬：当足够多的人选择挺身而出，而非袖手旁观；选择发出声音，而非保持沉默，这些梦想便有可能成为现实。在这个动荡不安的时代，这正是我们所需要的鼓舞与力量。”</w:t>
      </w:r>
    </w:p>
    <w:p w14:paraId="7A229873" w14:textId="77777777" w:rsidR="00933031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——普特萨塔·里昂（</w:t>
      </w:r>
      <w:proofErr w:type="spellStart"/>
      <w:r>
        <w:rPr>
          <w:rFonts w:hint="eastAsia"/>
          <w:color w:val="000000"/>
          <w:szCs w:val="21"/>
        </w:rPr>
        <w:t>Putsata</w:t>
      </w:r>
      <w:proofErr w:type="spellEnd"/>
      <w:r>
        <w:rPr>
          <w:rFonts w:hint="eastAsia"/>
          <w:color w:val="000000"/>
          <w:szCs w:val="21"/>
        </w:rPr>
        <w:t xml:space="preserve"> Reang</w:t>
      </w:r>
      <w:r>
        <w:rPr>
          <w:rFonts w:hint="eastAsia"/>
          <w:color w:val="000000"/>
          <w:szCs w:val="21"/>
        </w:rPr>
        <w:t>），</w:t>
      </w:r>
    </w:p>
    <w:p w14:paraId="1C3F62E6" w14:textId="77777777" w:rsidR="00933031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《母亲与我》（</w:t>
      </w:r>
      <w:r>
        <w:rPr>
          <w:rFonts w:hint="eastAsia"/>
          <w:i/>
          <w:iCs/>
          <w:color w:val="000000"/>
          <w:szCs w:val="21"/>
        </w:rPr>
        <w:t>Ma and Me</w:t>
      </w:r>
      <w:r>
        <w:rPr>
          <w:rFonts w:hint="eastAsia"/>
          <w:color w:val="000000"/>
          <w:szCs w:val="21"/>
        </w:rPr>
        <w:t>）作者，</w:t>
      </w:r>
    </w:p>
    <w:p w14:paraId="46C1D36B" w14:textId="77777777" w:rsidR="00933031" w:rsidRDefault="00000000">
      <w:pPr>
        <w:ind w:firstLineChars="200" w:firstLine="420"/>
        <w:jc w:val="right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2023</w:t>
      </w:r>
      <w:r>
        <w:rPr>
          <w:rFonts w:hint="eastAsia"/>
          <w:color w:val="000000"/>
          <w:szCs w:val="21"/>
        </w:rPr>
        <w:t>年太平洋西北图书奖得主</w:t>
      </w:r>
    </w:p>
    <w:p w14:paraId="14D87CC0" w14:textId="77777777" w:rsidR="00933031" w:rsidRDefault="00933031">
      <w:pPr>
        <w:widowControl/>
        <w:shd w:val="clear" w:color="auto" w:fill="FFFFFF"/>
        <w:spacing w:line="330" w:lineRule="atLeast"/>
        <w:rPr>
          <w:color w:val="000000"/>
          <w:kern w:val="0"/>
          <w:szCs w:val="21"/>
          <w:shd w:val="clear" w:color="auto" w:fill="FFFFFF"/>
        </w:rPr>
      </w:pPr>
    </w:p>
    <w:p w14:paraId="50369329" w14:textId="4A0CCAF1" w:rsidR="00933031" w:rsidRDefault="00000000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“《</w:t>
      </w:r>
      <w:r w:rsidR="00811B59" w:rsidRPr="00811B59">
        <w:rPr>
          <w:color w:val="000000"/>
          <w:szCs w:val="21"/>
        </w:rPr>
        <w:t>被低估的力量</w:t>
      </w:r>
      <w:r>
        <w:rPr>
          <w:rFonts w:hint="eastAsia"/>
          <w:color w:val="000000"/>
          <w:szCs w:val="21"/>
        </w:rPr>
        <w:t>》以悲悯之心和敏锐的观察，深入而贴近地呈现了难民女性的力量、能动性与坚韧，令人深受触动。吉娜·克劳斯</w:t>
      </w:r>
      <w:r>
        <w:rPr>
          <w:rFonts w:hint="eastAsia"/>
          <w:color w:val="000000"/>
          <w:szCs w:val="21"/>
        </w:rPr>
        <w:t>-</w:t>
      </w:r>
      <w:r>
        <w:rPr>
          <w:rFonts w:hint="eastAsia"/>
          <w:color w:val="000000"/>
          <w:szCs w:val="21"/>
        </w:rPr>
        <w:t>维尔马将个人经历、长期一线工作中的见闻以及社会科学研究融为一体，让那些难民群体所面对的困境得到亟需的关注，同时也让我们看到：一旦这些障碍得以克服，新的机会将如何由此产生。”</w:t>
      </w:r>
    </w:p>
    <w:p w14:paraId="58B87BB0" w14:textId="77777777" w:rsidR="00933031" w:rsidRDefault="00000000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——丽贝卡·格兰特（</w:t>
      </w:r>
      <w:r>
        <w:rPr>
          <w:rFonts w:hint="eastAsia"/>
          <w:color w:val="000000"/>
          <w:kern w:val="0"/>
          <w:szCs w:val="21"/>
          <w:shd w:val="clear" w:color="auto" w:fill="FFFFFF"/>
        </w:rPr>
        <w:t>Rebecca Grant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），</w:t>
      </w:r>
    </w:p>
    <w:p w14:paraId="386DE914" w14:textId="77777777" w:rsidR="00933031" w:rsidRDefault="00000000">
      <w:pPr>
        <w:widowControl/>
        <w:shd w:val="clear" w:color="auto" w:fill="FFFFFF"/>
        <w:spacing w:line="330" w:lineRule="atLeast"/>
        <w:jc w:val="right"/>
        <w:rPr>
          <w:color w:val="000000"/>
          <w:kern w:val="0"/>
          <w:szCs w:val="21"/>
          <w:shd w:val="clear" w:color="auto" w:fill="FFFFFF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《机会之门》（</w:t>
      </w:r>
      <w:r>
        <w:rPr>
          <w:rFonts w:hint="eastAsia"/>
          <w:i/>
          <w:iCs/>
          <w:color w:val="000000"/>
          <w:kern w:val="0"/>
          <w:szCs w:val="21"/>
          <w:shd w:val="clear" w:color="auto" w:fill="FFFFFF"/>
        </w:rPr>
        <w:t>Access</w:t>
      </w:r>
      <w:r>
        <w:rPr>
          <w:rFonts w:hint="eastAsia"/>
          <w:color w:val="000000"/>
          <w:kern w:val="0"/>
          <w:szCs w:val="21"/>
          <w:shd w:val="clear" w:color="auto" w:fill="FFFFFF"/>
        </w:rPr>
        <w:t>）作者；</w:t>
      </w:r>
    </w:p>
    <w:p w14:paraId="6B936B72" w14:textId="77777777" w:rsidR="00933031" w:rsidRDefault="00000000">
      <w:pPr>
        <w:widowControl/>
        <w:shd w:val="clear" w:color="auto" w:fill="FFFFFF"/>
        <w:spacing w:line="330" w:lineRule="atLeast"/>
        <w:jc w:val="right"/>
        <w:rPr>
          <w:b/>
          <w:color w:val="000000"/>
        </w:rPr>
      </w:pPr>
      <w:r>
        <w:rPr>
          <w:rFonts w:hint="eastAsia"/>
          <w:color w:val="000000"/>
          <w:kern w:val="0"/>
          <w:szCs w:val="21"/>
          <w:shd w:val="clear" w:color="auto" w:fill="FFFFFF"/>
        </w:rPr>
        <w:t>该书曾入围安德鲁·卡内基卓越奖长名单</w:t>
      </w:r>
    </w:p>
    <w:p w14:paraId="118DE3B0" w14:textId="77777777" w:rsidR="00933031" w:rsidRDefault="00933031">
      <w:pPr>
        <w:rPr>
          <w:b/>
          <w:color w:val="000000"/>
        </w:rPr>
      </w:pPr>
    </w:p>
    <w:p w14:paraId="0F0CE7EF" w14:textId="77777777" w:rsidR="00811B59" w:rsidRDefault="00811B59">
      <w:pPr>
        <w:rPr>
          <w:b/>
          <w:color w:val="000000"/>
        </w:rPr>
      </w:pPr>
    </w:p>
    <w:p w14:paraId="5E78A01A" w14:textId="7016931F" w:rsidR="00811B59" w:rsidRDefault="00811B59">
      <w:pPr>
        <w:rPr>
          <w:b/>
          <w:color w:val="000000"/>
        </w:rPr>
      </w:pPr>
      <w:r>
        <w:rPr>
          <w:rFonts w:hint="eastAsia"/>
          <w:b/>
          <w:color w:val="000000"/>
        </w:rPr>
        <w:lastRenderedPageBreak/>
        <w:t>目录：</w:t>
      </w:r>
    </w:p>
    <w:p w14:paraId="0A31249B" w14:textId="77777777" w:rsidR="00811B59" w:rsidRDefault="00811B59">
      <w:pPr>
        <w:rPr>
          <w:b/>
          <w:color w:val="000000"/>
        </w:rPr>
      </w:pPr>
    </w:p>
    <w:p w14:paraId="7AE16C2F" w14:textId="77777777" w:rsidR="00811B59" w:rsidRDefault="00811B59" w:rsidP="00811B59">
      <w:pPr>
        <w:jc w:val="center"/>
        <w:rPr>
          <w:bCs/>
          <w:color w:val="000000"/>
        </w:rPr>
      </w:pPr>
      <w:r w:rsidRPr="00811B59">
        <w:rPr>
          <w:rFonts w:hint="eastAsia"/>
          <w:bCs/>
          <w:color w:val="000000"/>
        </w:rPr>
        <w:t xml:space="preserve">引言　</w:t>
      </w:r>
      <w:r w:rsidRPr="00811B59">
        <w:rPr>
          <w:rFonts w:hint="eastAsia"/>
          <w:bCs/>
          <w:color w:val="000000"/>
        </w:rPr>
        <w:t>1</w:t>
      </w:r>
    </w:p>
    <w:p w14:paraId="1362273C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</w:p>
    <w:p w14:paraId="35002F60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第一部分　新的前沿</w:t>
      </w:r>
    </w:p>
    <w:p w14:paraId="632649B8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1</w:t>
      </w:r>
      <w:r w:rsidRPr="00811B59">
        <w:rPr>
          <w:rFonts w:hint="eastAsia"/>
          <w:bCs/>
          <w:color w:val="000000"/>
        </w:rPr>
        <w:t xml:space="preserve">章　被颠覆的性别规范　</w:t>
      </w:r>
      <w:r w:rsidRPr="00811B59">
        <w:rPr>
          <w:rFonts w:hint="eastAsia"/>
          <w:bCs/>
          <w:color w:val="000000"/>
        </w:rPr>
        <w:t>9</w:t>
      </w:r>
    </w:p>
    <w:p w14:paraId="4EE6FB7F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2</w:t>
      </w:r>
      <w:r w:rsidRPr="00811B59">
        <w:rPr>
          <w:rFonts w:hint="eastAsia"/>
          <w:bCs/>
          <w:color w:val="000000"/>
        </w:rPr>
        <w:t xml:space="preserve">章　日常生活中的风险　</w:t>
      </w:r>
      <w:r w:rsidRPr="00811B59">
        <w:rPr>
          <w:rFonts w:hint="eastAsia"/>
          <w:bCs/>
          <w:color w:val="000000"/>
        </w:rPr>
        <w:t>32</w:t>
      </w:r>
    </w:p>
    <w:p w14:paraId="0E4B274F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3</w:t>
      </w:r>
      <w:r w:rsidRPr="00811B59">
        <w:rPr>
          <w:rFonts w:hint="eastAsia"/>
          <w:bCs/>
          <w:color w:val="000000"/>
        </w:rPr>
        <w:t xml:space="preserve">章　靠自己成功的神话　</w:t>
      </w:r>
      <w:r w:rsidRPr="00811B59">
        <w:rPr>
          <w:rFonts w:hint="eastAsia"/>
          <w:bCs/>
          <w:color w:val="000000"/>
        </w:rPr>
        <w:t>53</w:t>
      </w:r>
    </w:p>
    <w:p w14:paraId="742FB1F3" w14:textId="53445253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4</w:t>
      </w:r>
      <w:r w:rsidRPr="00811B59">
        <w:rPr>
          <w:rFonts w:hint="eastAsia"/>
          <w:bCs/>
          <w:color w:val="000000"/>
        </w:rPr>
        <w:t xml:space="preserve">章　无形的壁垒　</w:t>
      </w:r>
      <w:r w:rsidRPr="00811B59">
        <w:rPr>
          <w:rFonts w:hint="eastAsia"/>
          <w:bCs/>
          <w:color w:val="000000"/>
        </w:rPr>
        <w:t>66</w:t>
      </w:r>
    </w:p>
    <w:p w14:paraId="601A6625" w14:textId="77777777" w:rsidR="00811B59" w:rsidRDefault="00811B59" w:rsidP="00811B59">
      <w:pPr>
        <w:jc w:val="center"/>
        <w:rPr>
          <w:bCs/>
          <w:color w:val="000000"/>
        </w:rPr>
      </w:pPr>
    </w:p>
    <w:p w14:paraId="64CAB694" w14:textId="628D4199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第二部分　如何创造公平的竞争环境</w:t>
      </w:r>
    </w:p>
    <w:p w14:paraId="4FCB3CFB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5</w:t>
      </w:r>
      <w:r w:rsidRPr="00811B59">
        <w:rPr>
          <w:rFonts w:hint="eastAsia"/>
          <w:bCs/>
          <w:color w:val="000000"/>
        </w:rPr>
        <w:t xml:space="preserve">章　改变游戏规则　</w:t>
      </w:r>
      <w:r w:rsidRPr="00811B59">
        <w:rPr>
          <w:rFonts w:hint="eastAsia"/>
          <w:bCs/>
          <w:color w:val="000000"/>
        </w:rPr>
        <w:t>85</w:t>
      </w:r>
    </w:p>
    <w:p w14:paraId="42EF54A2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6</w:t>
      </w:r>
      <w:r w:rsidRPr="00811B59">
        <w:rPr>
          <w:rFonts w:hint="eastAsia"/>
          <w:bCs/>
          <w:color w:val="000000"/>
        </w:rPr>
        <w:t xml:space="preserve">章　选择的力量　</w:t>
      </w:r>
      <w:r w:rsidRPr="00811B59">
        <w:rPr>
          <w:rFonts w:hint="eastAsia"/>
          <w:bCs/>
          <w:color w:val="000000"/>
        </w:rPr>
        <w:t>101</w:t>
      </w:r>
    </w:p>
    <w:p w14:paraId="728E9075" w14:textId="7F172EBD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7</w:t>
      </w:r>
      <w:r w:rsidRPr="00811B59">
        <w:rPr>
          <w:rFonts w:hint="eastAsia"/>
          <w:bCs/>
          <w:color w:val="000000"/>
        </w:rPr>
        <w:t xml:space="preserve">章　重塑规范　</w:t>
      </w:r>
      <w:r w:rsidRPr="00811B59">
        <w:rPr>
          <w:rFonts w:hint="eastAsia"/>
          <w:bCs/>
          <w:color w:val="000000"/>
        </w:rPr>
        <w:t>115</w:t>
      </w:r>
    </w:p>
    <w:p w14:paraId="3950715F" w14:textId="77777777" w:rsidR="00811B59" w:rsidRDefault="00811B59" w:rsidP="00811B59">
      <w:pPr>
        <w:jc w:val="center"/>
        <w:rPr>
          <w:bCs/>
          <w:color w:val="000000"/>
        </w:rPr>
      </w:pPr>
    </w:p>
    <w:p w14:paraId="6248CEE4" w14:textId="6FCD7D65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第三部分　集体行动</w:t>
      </w:r>
    </w:p>
    <w:p w14:paraId="1E35DA5F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8</w:t>
      </w:r>
      <w:r w:rsidRPr="00811B59">
        <w:rPr>
          <w:rFonts w:hint="eastAsia"/>
          <w:bCs/>
          <w:color w:val="000000"/>
        </w:rPr>
        <w:t xml:space="preserve">章　团结　</w:t>
      </w:r>
      <w:r w:rsidRPr="00811B59">
        <w:rPr>
          <w:rFonts w:hint="eastAsia"/>
          <w:bCs/>
          <w:color w:val="000000"/>
        </w:rPr>
        <w:t>133</w:t>
      </w:r>
    </w:p>
    <w:p w14:paraId="13072450" w14:textId="3768FAC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>第</w:t>
      </w:r>
      <w:r w:rsidRPr="00811B59">
        <w:rPr>
          <w:rFonts w:hint="eastAsia"/>
          <w:bCs/>
          <w:color w:val="000000"/>
        </w:rPr>
        <w:t>9</w:t>
      </w:r>
      <w:r w:rsidRPr="00811B59">
        <w:rPr>
          <w:rFonts w:hint="eastAsia"/>
          <w:bCs/>
          <w:color w:val="000000"/>
        </w:rPr>
        <w:t xml:space="preserve">章　蝴蝶效应　</w:t>
      </w:r>
      <w:r w:rsidRPr="00811B59">
        <w:rPr>
          <w:rFonts w:hint="eastAsia"/>
          <w:bCs/>
          <w:color w:val="000000"/>
        </w:rPr>
        <w:t>146</w:t>
      </w:r>
    </w:p>
    <w:p w14:paraId="28D9E741" w14:textId="77777777" w:rsidR="00811B59" w:rsidRDefault="00811B59" w:rsidP="00811B59">
      <w:pPr>
        <w:jc w:val="center"/>
        <w:rPr>
          <w:bCs/>
          <w:color w:val="000000"/>
        </w:rPr>
      </w:pPr>
    </w:p>
    <w:p w14:paraId="1408D493" w14:textId="5E1A0FB8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 xml:space="preserve">致谢　</w:t>
      </w:r>
      <w:r w:rsidRPr="00811B59">
        <w:rPr>
          <w:rFonts w:hint="eastAsia"/>
          <w:bCs/>
          <w:color w:val="000000"/>
        </w:rPr>
        <w:t>157</w:t>
      </w:r>
    </w:p>
    <w:p w14:paraId="31CFD821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 xml:space="preserve">延伸学习资源　</w:t>
      </w:r>
      <w:r w:rsidRPr="00811B59">
        <w:rPr>
          <w:rFonts w:hint="eastAsia"/>
          <w:bCs/>
          <w:color w:val="000000"/>
        </w:rPr>
        <w:t>159</w:t>
      </w:r>
    </w:p>
    <w:p w14:paraId="0DA343D5" w14:textId="77777777" w:rsidR="00811B59" w:rsidRPr="00811B59" w:rsidRDefault="00811B59" w:rsidP="00811B59">
      <w:pPr>
        <w:jc w:val="center"/>
        <w:rPr>
          <w:rFonts w:hint="eastAsia"/>
          <w:bCs/>
          <w:color w:val="000000"/>
        </w:rPr>
      </w:pPr>
      <w:r w:rsidRPr="00811B59">
        <w:rPr>
          <w:rFonts w:hint="eastAsia"/>
          <w:bCs/>
          <w:color w:val="000000"/>
        </w:rPr>
        <w:t xml:space="preserve">注释　</w:t>
      </w:r>
      <w:r w:rsidRPr="00811B59">
        <w:rPr>
          <w:rFonts w:hint="eastAsia"/>
          <w:bCs/>
          <w:color w:val="000000"/>
        </w:rPr>
        <w:t>163</w:t>
      </w:r>
    </w:p>
    <w:p w14:paraId="65662415" w14:textId="4B6DEDB0" w:rsidR="00811B59" w:rsidRPr="00811B59" w:rsidRDefault="00811B59" w:rsidP="00811B59">
      <w:pPr>
        <w:jc w:val="center"/>
        <w:rPr>
          <w:bCs/>
          <w:color w:val="000000"/>
        </w:rPr>
      </w:pPr>
      <w:r w:rsidRPr="00811B59">
        <w:rPr>
          <w:rFonts w:hint="eastAsia"/>
          <w:bCs/>
          <w:color w:val="000000"/>
        </w:rPr>
        <w:t xml:space="preserve">索引　</w:t>
      </w:r>
      <w:r w:rsidRPr="00811B59">
        <w:rPr>
          <w:rFonts w:hint="eastAsia"/>
          <w:bCs/>
          <w:color w:val="000000"/>
        </w:rPr>
        <w:t>173</w:t>
      </w:r>
    </w:p>
    <w:p w14:paraId="3568A7E8" w14:textId="77777777" w:rsidR="00811B59" w:rsidRDefault="00811B59">
      <w:pPr>
        <w:rPr>
          <w:rFonts w:hint="eastAsia"/>
          <w:b/>
          <w:color w:val="000000"/>
        </w:rPr>
      </w:pPr>
    </w:p>
    <w:p w14:paraId="0B648060" w14:textId="77777777" w:rsidR="00933031" w:rsidRDefault="00933031">
      <w:pPr>
        <w:rPr>
          <w:b/>
          <w:color w:val="000000"/>
        </w:rPr>
      </w:pPr>
    </w:p>
    <w:p w14:paraId="299DA783" w14:textId="77777777" w:rsidR="00933031" w:rsidRDefault="00000000">
      <w:pPr>
        <w:shd w:val="clear" w:color="auto" w:fill="FFFFFF"/>
        <w:rPr>
          <w:color w:val="000000"/>
          <w:szCs w:val="21"/>
        </w:rPr>
      </w:pPr>
      <w:bookmarkStart w:id="0" w:name="OLE_LINK43"/>
      <w:bookmarkStart w:id="1" w:name="OLE_LINK38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20300EC1" w14:textId="77777777" w:rsidR="00933031" w:rsidRDefault="00000000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6EB2C47F" w14:textId="77777777" w:rsidR="00933031" w:rsidRDefault="00000000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8" w:history="1">
        <w:r>
          <w:rPr>
            <w:rStyle w:val="ab"/>
            <w:rFonts w:hint="eastAsia"/>
            <w:b/>
            <w:szCs w:val="21"/>
          </w:rPr>
          <w:t>Righ</w:t>
        </w:r>
        <w:r>
          <w:rPr>
            <w:rStyle w:val="ab"/>
            <w:b/>
            <w:szCs w:val="21"/>
          </w:rPr>
          <w:t>ts@nurnberg.com.cn</w:t>
        </w:r>
      </w:hyperlink>
    </w:p>
    <w:p w14:paraId="5B2939CA" w14:textId="77777777" w:rsidR="0093303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579AEBC0" w14:textId="77777777" w:rsidR="0093303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proofErr w:type="gramStart"/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proofErr w:type="gramEnd"/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6D52F7C5" w14:textId="77777777" w:rsidR="00933031" w:rsidRDefault="00000000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22F8244C" w14:textId="77777777" w:rsidR="0093303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9" w:history="1">
        <w:r>
          <w:rPr>
            <w:rStyle w:val="ab"/>
            <w:szCs w:val="21"/>
          </w:rPr>
          <w:t>http://www.nurnberg.com.cn</w:t>
        </w:r>
      </w:hyperlink>
    </w:p>
    <w:p w14:paraId="24954876" w14:textId="77777777" w:rsidR="009330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0" w:history="1">
        <w:r>
          <w:rPr>
            <w:rStyle w:val="ab"/>
            <w:szCs w:val="21"/>
          </w:rPr>
          <w:t>http://www.nurnberg.com.cn/booklist_zh/list.aspx</w:t>
        </w:r>
      </w:hyperlink>
    </w:p>
    <w:p w14:paraId="0E0989F9" w14:textId="77777777" w:rsidR="009330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1" w:history="1">
        <w:r>
          <w:rPr>
            <w:rStyle w:val="ab"/>
            <w:szCs w:val="21"/>
          </w:rPr>
          <w:t>http://www.nurnberg.com.cn/book/book.aspx</w:t>
        </w:r>
      </w:hyperlink>
    </w:p>
    <w:p w14:paraId="1EFEC44A" w14:textId="77777777" w:rsidR="00933031" w:rsidRDefault="00000000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b"/>
            <w:szCs w:val="21"/>
          </w:rPr>
          <w:t>http://www.nurnberg.com.cn/video/video.aspx</w:t>
        </w:r>
      </w:hyperlink>
    </w:p>
    <w:p w14:paraId="2EBD1284" w14:textId="77777777" w:rsidR="00933031" w:rsidRDefault="00000000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13" w:history="1">
        <w:r>
          <w:rPr>
            <w:rStyle w:val="ab"/>
            <w:szCs w:val="21"/>
          </w:rPr>
          <w:t>http://site.douban.com/110577/</w:t>
        </w:r>
      </w:hyperlink>
    </w:p>
    <w:p w14:paraId="267C1E4F" w14:textId="77777777" w:rsidR="00933031" w:rsidRDefault="00000000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4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</w:t>
        </w:r>
        <w:proofErr w:type="gramStart"/>
        <w:r>
          <w:rPr>
            <w:color w:val="0000FF"/>
            <w:u w:val="single"/>
            <w:shd w:val="clear" w:color="auto" w:fill="FFFFFF"/>
          </w:rPr>
          <w:t>(weibo.com)</w:t>
        </w:r>
        <w:proofErr w:type="gramEnd"/>
      </w:hyperlink>
    </w:p>
    <w:p w14:paraId="02A373B3" w14:textId="77777777" w:rsidR="00933031" w:rsidRDefault="00000000">
      <w:pPr>
        <w:shd w:val="clear" w:color="auto" w:fill="FFFFFF"/>
        <w:rPr>
          <w:b/>
          <w:color w:val="000000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0"/>
    <w:bookmarkEnd w:id="1"/>
    <w:p w14:paraId="539A59F1" w14:textId="77777777" w:rsidR="00933031" w:rsidRDefault="00000000">
      <w:pPr>
        <w:ind w:right="420"/>
        <w:rPr>
          <w:rFonts w:eastAsia="Gungsuh"/>
          <w:color w:val="000000"/>
          <w:kern w:val="0"/>
          <w:szCs w:val="21"/>
        </w:rPr>
      </w:pPr>
      <w:r>
        <w:rPr>
          <w:bCs/>
          <w:noProof/>
          <w:szCs w:val="21"/>
        </w:rPr>
        <w:lastRenderedPageBreak/>
        <w:drawing>
          <wp:inline distT="0" distB="0" distL="0" distR="0" wp14:anchorId="073949C5" wp14:editId="3BCFB580">
            <wp:extent cx="1200150" cy="1300480"/>
            <wp:effectExtent l="0" t="0" r="0" b="0"/>
            <wp:docPr id="208078025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0780252" name="图片 2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300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794A11" w14:textId="77777777" w:rsidR="00933031" w:rsidRDefault="00933031">
      <w:pPr>
        <w:ind w:right="420"/>
        <w:rPr>
          <w:rFonts w:eastAsia="Gungsuh"/>
          <w:color w:val="000000"/>
          <w:kern w:val="0"/>
          <w:szCs w:val="21"/>
        </w:rPr>
      </w:pPr>
    </w:p>
    <w:sectPr w:rsidR="00933031">
      <w:headerReference w:type="default" r:id="rId16"/>
      <w:footerReference w:type="default" r:id="rId17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37615" w14:textId="77777777" w:rsidR="00F52F43" w:rsidRDefault="00F52F43">
      <w:r>
        <w:separator/>
      </w:r>
    </w:p>
  </w:endnote>
  <w:endnote w:type="continuationSeparator" w:id="0">
    <w:p w14:paraId="6BF13859" w14:textId="77777777" w:rsidR="00F52F43" w:rsidRDefault="00F52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altName w:val="Yu Gothic UI"/>
    <w:charset w:val="00"/>
    <w:family w:val="swiss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8508" w14:textId="77777777" w:rsidR="00933031" w:rsidRDefault="0093303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55BD5A99" w14:textId="77777777" w:rsidR="009330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</w:t>
    </w:r>
    <w:r>
      <w:rPr>
        <w:rFonts w:ascii="方正姚体" w:eastAsia="方正姚体" w:hAnsi="华文仿宋" w:hint="eastAsia"/>
        <w:sz w:val="18"/>
        <w:szCs w:val="18"/>
      </w:rPr>
      <w:t>号中国人民大学文化大厦1705室，邮编：100872</w:t>
    </w:r>
  </w:p>
  <w:p w14:paraId="5C497F7D" w14:textId="77777777" w:rsidR="009330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0AACCB6F" w14:textId="77777777" w:rsidR="00933031" w:rsidRDefault="00000000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22051FD1" w14:textId="77777777" w:rsidR="00933031" w:rsidRDefault="00933031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F4E2D" w14:textId="77777777" w:rsidR="00F52F43" w:rsidRDefault="00F52F43">
      <w:r>
        <w:separator/>
      </w:r>
    </w:p>
  </w:footnote>
  <w:footnote w:type="continuationSeparator" w:id="0">
    <w:p w14:paraId="6E006CB1" w14:textId="77777777" w:rsidR="00F52F43" w:rsidRDefault="00F52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7C634" w14:textId="77777777" w:rsidR="00933031" w:rsidRDefault="00000000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1E4FD96A" wp14:editId="7854704D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41B9C18" w14:textId="77777777" w:rsidR="00933031" w:rsidRDefault="00000000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2FAE"/>
    <w:rsid w:val="00005533"/>
    <w:rsid w:val="0000741F"/>
    <w:rsid w:val="00013D7A"/>
    <w:rsid w:val="00014408"/>
    <w:rsid w:val="000226FA"/>
    <w:rsid w:val="00030D63"/>
    <w:rsid w:val="00040304"/>
    <w:rsid w:val="00061C2C"/>
    <w:rsid w:val="000803A7"/>
    <w:rsid w:val="00080CD8"/>
    <w:rsid w:val="000810D5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1017C7"/>
    <w:rsid w:val="00102500"/>
    <w:rsid w:val="00110260"/>
    <w:rsid w:val="0011264B"/>
    <w:rsid w:val="00121268"/>
    <w:rsid w:val="00132921"/>
    <w:rsid w:val="00133C63"/>
    <w:rsid w:val="00134987"/>
    <w:rsid w:val="00146F1E"/>
    <w:rsid w:val="001570CD"/>
    <w:rsid w:val="00163F80"/>
    <w:rsid w:val="00167007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2068EA"/>
    <w:rsid w:val="00215BF8"/>
    <w:rsid w:val="002243E8"/>
    <w:rsid w:val="00236060"/>
    <w:rsid w:val="00244604"/>
    <w:rsid w:val="00244F8F"/>
    <w:rsid w:val="002516C3"/>
    <w:rsid w:val="002523C1"/>
    <w:rsid w:val="00265795"/>
    <w:rsid w:val="002727E9"/>
    <w:rsid w:val="0027765C"/>
    <w:rsid w:val="00295FD8"/>
    <w:rsid w:val="0029676A"/>
    <w:rsid w:val="002B5ADD"/>
    <w:rsid w:val="002C0257"/>
    <w:rsid w:val="002D009B"/>
    <w:rsid w:val="002E13E2"/>
    <w:rsid w:val="002E21FA"/>
    <w:rsid w:val="002E25C3"/>
    <w:rsid w:val="002E4527"/>
    <w:rsid w:val="00304C83"/>
    <w:rsid w:val="00310AD2"/>
    <w:rsid w:val="00312D3B"/>
    <w:rsid w:val="00314D8C"/>
    <w:rsid w:val="003169AA"/>
    <w:rsid w:val="003212C8"/>
    <w:rsid w:val="003250A9"/>
    <w:rsid w:val="0033179B"/>
    <w:rsid w:val="00336416"/>
    <w:rsid w:val="00340C73"/>
    <w:rsid w:val="00341881"/>
    <w:rsid w:val="0034331D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A3601"/>
    <w:rsid w:val="003C524C"/>
    <w:rsid w:val="003D49B4"/>
    <w:rsid w:val="003F4DC2"/>
    <w:rsid w:val="003F745B"/>
    <w:rsid w:val="004039C9"/>
    <w:rsid w:val="00422383"/>
    <w:rsid w:val="00427236"/>
    <w:rsid w:val="00435906"/>
    <w:rsid w:val="004655CB"/>
    <w:rsid w:val="00485E2E"/>
    <w:rsid w:val="00486E31"/>
    <w:rsid w:val="004B2664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F2EC6"/>
    <w:rsid w:val="005F4D4D"/>
    <w:rsid w:val="005F5420"/>
    <w:rsid w:val="00616A0F"/>
    <w:rsid w:val="006176AA"/>
    <w:rsid w:val="00655FA9"/>
    <w:rsid w:val="006656BA"/>
    <w:rsid w:val="00667C85"/>
    <w:rsid w:val="00680EFB"/>
    <w:rsid w:val="006B6CAB"/>
    <w:rsid w:val="006D37ED"/>
    <w:rsid w:val="006E2E2E"/>
    <w:rsid w:val="007078E0"/>
    <w:rsid w:val="00715F9D"/>
    <w:rsid w:val="007419C0"/>
    <w:rsid w:val="00747520"/>
    <w:rsid w:val="0075196D"/>
    <w:rsid w:val="00792AB2"/>
    <w:rsid w:val="007962CA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652C"/>
    <w:rsid w:val="00805ED5"/>
    <w:rsid w:val="00811B59"/>
    <w:rsid w:val="008129CA"/>
    <w:rsid w:val="00816558"/>
    <w:rsid w:val="008833DC"/>
    <w:rsid w:val="00895CB6"/>
    <w:rsid w:val="008A6811"/>
    <w:rsid w:val="008A7AE7"/>
    <w:rsid w:val="008C0420"/>
    <w:rsid w:val="008C4BCC"/>
    <w:rsid w:val="008D07F2"/>
    <w:rsid w:val="008D278C"/>
    <w:rsid w:val="008D4F84"/>
    <w:rsid w:val="008E1206"/>
    <w:rsid w:val="008E3067"/>
    <w:rsid w:val="008E5DFE"/>
    <w:rsid w:val="008F46C1"/>
    <w:rsid w:val="00906691"/>
    <w:rsid w:val="00916A50"/>
    <w:rsid w:val="009222F0"/>
    <w:rsid w:val="00931DDB"/>
    <w:rsid w:val="00933031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B060D"/>
    <w:rsid w:val="00AB7588"/>
    <w:rsid w:val="00AB762B"/>
    <w:rsid w:val="00AC7610"/>
    <w:rsid w:val="00AD1193"/>
    <w:rsid w:val="00AD23A3"/>
    <w:rsid w:val="00AF0671"/>
    <w:rsid w:val="00B057F1"/>
    <w:rsid w:val="00B254DB"/>
    <w:rsid w:val="00B262C1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A25D1"/>
    <w:rsid w:val="00BA2F96"/>
    <w:rsid w:val="00BB38B3"/>
    <w:rsid w:val="00BB493B"/>
    <w:rsid w:val="00BB6A0E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71DBF"/>
    <w:rsid w:val="00C835AD"/>
    <w:rsid w:val="00C9021F"/>
    <w:rsid w:val="00CA1DDF"/>
    <w:rsid w:val="00CB6027"/>
    <w:rsid w:val="00CC69DA"/>
    <w:rsid w:val="00CD3036"/>
    <w:rsid w:val="00CD409A"/>
    <w:rsid w:val="00D068E5"/>
    <w:rsid w:val="00D17732"/>
    <w:rsid w:val="00D24A70"/>
    <w:rsid w:val="00D24E00"/>
    <w:rsid w:val="00D341FB"/>
    <w:rsid w:val="00D500BB"/>
    <w:rsid w:val="00D5176B"/>
    <w:rsid w:val="00D55CF3"/>
    <w:rsid w:val="00D56A6F"/>
    <w:rsid w:val="00D56DBD"/>
    <w:rsid w:val="00D63010"/>
    <w:rsid w:val="00D64EE2"/>
    <w:rsid w:val="00D738A1"/>
    <w:rsid w:val="00D762D4"/>
    <w:rsid w:val="00D76715"/>
    <w:rsid w:val="00DB3297"/>
    <w:rsid w:val="00DB7D8F"/>
    <w:rsid w:val="00DF0BB7"/>
    <w:rsid w:val="00E00CC0"/>
    <w:rsid w:val="00E132E9"/>
    <w:rsid w:val="00E15659"/>
    <w:rsid w:val="00E43598"/>
    <w:rsid w:val="00E509A5"/>
    <w:rsid w:val="00E54E5E"/>
    <w:rsid w:val="00E557C1"/>
    <w:rsid w:val="00E6051B"/>
    <w:rsid w:val="00E65115"/>
    <w:rsid w:val="00E725A1"/>
    <w:rsid w:val="00EA6987"/>
    <w:rsid w:val="00EA74CC"/>
    <w:rsid w:val="00EB27B1"/>
    <w:rsid w:val="00EC129D"/>
    <w:rsid w:val="00ED1D72"/>
    <w:rsid w:val="00EE4676"/>
    <w:rsid w:val="00EF60DB"/>
    <w:rsid w:val="00F033EC"/>
    <w:rsid w:val="00F05A6A"/>
    <w:rsid w:val="00F25456"/>
    <w:rsid w:val="00F26218"/>
    <w:rsid w:val="00F331B4"/>
    <w:rsid w:val="00F34420"/>
    <w:rsid w:val="00F34483"/>
    <w:rsid w:val="00F349FA"/>
    <w:rsid w:val="00F52F43"/>
    <w:rsid w:val="00F54836"/>
    <w:rsid w:val="00F57001"/>
    <w:rsid w:val="00F578E8"/>
    <w:rsid w:val="00F57900"/>
    <w:rsid w:val="00F668A4"/>
    <w:rsid w:val="00F80E8A"/>
    <w:rsid w:val="00FA2346"/>
    <w:rsid w:val="00FB277E"/>
    <w:rsid w:val="00FB5963"/>
    <w:rsid w:val="00FC3699"/>
    <w:rsid w:val="00FD049B"/>
    <w:rsid w:val="00FD2972"/>
    <w:rsid w:val="00FD3BC4"/>
    <w:rsid w:val="00FF01D6"/>
    <w:rsid w:val="04B21E8E"/>
    <w:rsid w:val="055F1B46"/>
    <w:rsid w:val="065742DF"/>
    <w:rsid w:val="0806583D"/>
    <w:rsid w:val="091A3CEE"/>
    <w:rsid w:val="0AA822B2"/>
    <w:rsid w:val="0B160C9D"/>
    <w:rsid w:val="0C1B0437"/>
    <w:rsid w:val="1264528F"/>
    <w:rsid w:val="12D17378"/>
    <w:rsid w:val="12D81E34"/>
    <w:rsid w:val="13DF1AA7"/>
    <w:rsid w:val="14117386"/>
    <w:rsid w:val="14410444"/>
    <w:rsid w:val="14C12F5A"/>
    <w:rsid w:val="162057B7"/>
    <w:rsid w:val="17594F22"/>
    <w:rsid w:val="21DC5EE4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62D6CBA"/>
    <w:rsid w:val="368055A2"/>
    <w:rsid w:val="36B36BBA"/>
    <w:rsid w:val="36B97AE5"/>
    <w:rsid w:val="38D64782"/>
    <w:rsid w:val="38EA0260"/>
    <w:rsid w:val="394915ED"/>
    <w:rsid w:val="3A133C1C"/>
    <w:rsid w:val="3BE91D71"/>
    <w:rsid w:val="3C563F4C"/>
    <w:rsid w:val="3C70398D"/>
    <w:rsid w:val="3DAC00D1"/>
    <w:rsid w:val="426E3E72"/>
    <w:rsid w:val="45083B8C"/>
    <w:rsid w:val="4603463C"/>
    <w:rsid w:val="468C3169"/>
    <w:rsid w:val="494B7BFF"/>
    <w:rsid w:val="4A392FB7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8202442"/>
    <w:rsid w:val="6E9A5873"/>
    <w:rsid w:val="714C3AC4"/>
    <w:rsid w:val="724427AD"/>
    <w:rsid w:val="72682163"/>
    <w:rsid w:val="73B21D95"/>
    <w:rsid w:val="73D3309A"/>
    <w:rsid w:val="76D417EE"/>
    <w:rsid w:val="77E96C58"/>
    <w:rsid w:val="795D1E91"/>
    <w:rsid w:val="79B77DA5"/>
    <w:rsid w:val="7E5C6A2E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DB28B5"/>
  <w15:docId w15:val="{58C598FA-49CA-4E0C-B551-6581B7D8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Body Text 2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ghts@nurnberg.com.cn" TargetMode="External"/><Relationship Id="rId13" Type="http://schemas.openxmlformats.org/officeDocument/2006/relationships/hyperlink" Target="http://site.douban.com/110577/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://www.nurnberg.com.cn/video/video.aspx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www.nurnberg.com.cn/book/book.aspx" TargetMode="External"/><Relationship Id="rId5" Type="http://schemas.openxmlformats.org/officeDocument/2006/relationships/endnotes" Target="endnotes.xml"/><Relationship Id="rId15" Type="http://schemas.openxmlformats.org/officeDocument/2006/relationships/image" Target="media/image3.jpeg"/><Relationship Id="rId10" Type="http://schemas.openxmlformats.org/officeDocument/2006/relationships/hyperlink" Target="http://www.nurnberg.com.cn/booklist_zh/list.aspx" TargetMode="Externa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://www.nurnberg.com.cn/" TargetMode="External"/><Relationship Id="rId14" Type="http://schemas.openxmlformats.org/officeDocument/2006/relationships/hyperlink" Target="https://weibo.com/1877653117/profile?topnav=1&amp;wvr=6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4</Pages>
  <Words>442</Words>
  <Characters>2397</Characters>
  <Application>Microsoft Office Word</Application>
  <DocSecurity>0</DocSecurity>
  <Lines>42</Lines>
  <Paragraphs>9</Paragraphs>
  <ScaleCrop>false</ScaleCrop>
  <Company>2ndSpAcE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4</cp:revision>
  <cp:lastPrinted>2005-06-10T06:33:00Z</cp:lastPrinted>
  <dcterms:created xsi:type="dcterms:W3CDTF">2023-11-05T05:33:00Z</dcterms:created>
  <dcterms:modified xsi:type="dcterms:W3CDTF">2026-09-30T09:33:00Z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EE75C4F0E3494CFAB4FB7A8D0C3BEE53</vt:lpwstr>
  </property>
  <property fmtid="{D5CDD505-2E9C-101B-9397-08002B2CF9AE}" pid="4" name="KSOTemplateDocerSaveRecord">
    <vt:lpwstr>eyJoZGlkIjoiODViY2JkMjU3NGYzZTEwMzZmMGFkZWViYmNkYWU3NDIiLCJ1c2VySWQiOiI0OTgzMjcxNzcifQ==</vt:lpwstr>
  </property>
</Properties>
</file>