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3AF673">
      <w:pPr>
        <w:jc w:val="center"/>
        <w:rPr>
          <w:b/>
          <w:bCs/>
          <w:color w:val="000000"/>
          <w:sz w:val="36"/>
          <w:szCs w:val="36"/>
          <w:shd w:val="pct10" w:color="auto" w:fill="FFFFFF"/>
        </w:rPr>
      </w:pPr>
      <w:bookmarkStart w:id="2" w:name="_GoBack"/>
      <w:bookmarkEnd w:id="2"/>
      <w:r>
        <w:rPr>
          <w:b/>
          <w:bCs/>
          <w:color w:val="000000"/>
          <w:sz w:val="36"/>
          <w:szCs w:val="36"/>
          <w:shd w:val="pct10" w:color="auto" w:fill="FFFFFF"/>
        </w:rPr>
        <w:t>新 书 推 荐</w:t>
      </w:r>
    </w:p>
    <w:p w14:paraId="0A34941C">
      <w:pPr>
        <w:jc w:val="center"/>
        <w:rPr>
          <w:b/>
          <w:bCs/>
          <w:color w:val="000000"/>
          <w:sz w:val="36"/>
          <w:szCs w:val="36"/>
        </w:rPr>
      </w:pPr>
      <w:r>
        <w:rPr>
          <w:rFonts w:hint="eastAsia"/>
          <w:b/>
          <w:bCs/>
          <w:color w:val="000000"/>
          <w:sz w:val="36"/>
          <w:szCs w:val="36"/>
        </w:rPr>
        <w:t>《</w:t>
      </w:r>
      <w:r>
        <w:rPr>
          <w:rFonts w:hint="eastAsia"/>
          <w:b/>
          <w:bCs/>
          <w:color w:val="000000"/>
          <w:sz w:val="36"/>
          <w:szCs w:val="36"/>
          <w:lang w:val="en-US" w:eastAsia="zh-CN"/>
        </w:rPr>
        <w:t>多多</w:t>
      </w:r>
      <w:r>
        <w:rPr>
          <w:rFonts w:hint="eastAsia"/>
          <w:b/>
          <w:bCs/>
          <w:color w:val="000000"/>
          <w:sz w:val="36"/>
          <w:szCs w:val="36"/>
        </w:rPr>
        <w:t>》</w:t>
      </w:r>
    </w:p>
    <w:p w14:paraId="5C2A3446">
      <w:pPr>
        <w:keepNext w:val="0"/>
        <w:keepLines w:val="0"/>
        <w:pageBreakBefore w:val="0"/>
        <w:kinsoku/>
        <w:wordWrap/>
        <w:overflowPunct/>
        <w:topLinePunct w:val="0"/>
        <w:autoSpaceDE/>
        <w:autoSpaceDN/>
        <w:bidi w:val="0"/>
        <w:adjustRightInd/>
        <w:snapToGrid/>
        <w:spacing w:line="240" w:lineRule="auto"/>
        <w:ind w:left="0"/>
        <w:jc w:val="center"/>
        <w:textAlignment w:val="auto"/>
        <w:rPr>
          <w:b/>
          <w:color w:val="000000"/>
          <w:szCs w:val="21"/>
        </w:rPr>
      </w:pPr>
      <w:r>
        <w:rPr>
          <w:rFonts w:hint="eastAsia"/>
          <w:b/>
          <w:bCs/>
          <w:color w:val="000000"/>
          <w:sz w:val="36"/>
          <w:szCs w:val="36"/>
          <w:lang w:val="en-US" w:eastAsia="zh-CN"/>
        </w:rPr>
        <w:t>Toto</w:t>
      </w:r>
    </w:p>
    <w:p w14:paraId="25619136">
      <w:pPr>
        <w:keepNext w:val="0"/>
        <w:keepLines w:val="0"/>
        <w:pageBreakBefore w:val="0"/>
        <w:kinsoku/>
        <w:wordWrap/>
        <w:overflowPunct/>
        <w:topLinePunct w:val="0"/>
        <w:autoSpaceDE/>
        <w:autoSpaceDN/>
        <w:bidi w:val="0"/>
        <w:adjustRightInd/>
        <w:snapToGrid/>
        <w:spacing w:line="240" w:lineRule="auto"/>
        <w:ind w:left="0"/>
        <w:textAlignment w:val="auto"/>
        <w:rPr>
          <w:b/>
          <w:color w:val="000000"/>
          <w:szCs w:val="21"/>
        </w:rPr>
      </w:pPr>
      <w:r>
        <w:drawing>
          <wp:anchor distT="0" distB="0" distL="114300" distR="114300" simplePos="0" relativeHeight="251659264" behindDoc="1" locked="0" layoutInCell="1" allowOverlap="1">
            <wp:simplePos x="0" y="0"/>
            <wp:positionH relativeFrom="column">
              <wp:posOffset>3011805</wp:posOffset>
            </wp:positionH>
            <wp:positionV relativeFrom="paragraph">
              <wp:posOffset>148590</wp:posOffset>
            </wp:positionV>
            <wp:extent cx="1798955" cy="1501140"/>
            <wp:effectExtent l="0" t="0" r="4445" b="10160"/>
            <wp:wrapTight wrapText="bothSides">
              <wp:wrapPolygon>
                <wp:start x="0" y="0"/>
                <wp:lineTo x="0" y="21381"/>
                <wp:lineTo x="21501" y="21381"/>
                <wp:lineTo x="21501" y="0"/>
                <wp:lineTo x="0" y="0"/>
              </wp:wrapPolygon>
            </wp:wrapTight>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6"/>
                    <a:stretch>
                      <a:fillRect/>
                    </a:stretch>
                  </pic:blipFill>
                  <pic:spPr>
                    <a:xfrm>
                      <a:off x="0" y="0"/>
                      <a:ext cx="1798955" cy="1501140"/>
                    </a:xfrm>
                    <a:prstGeom prst="rect">
                      <a:avLst/>
                    </a:prstGeom>
                    <a:noFill/>
                    <a:ln>
                      <a:noFill/>
                    </a:ln>
                  </pic:spPr>
                </pic:pic>
              </a:graphicData>
            </a:graphic>
          </wp:anchor>
        </w:drawing>
      </w:r>
      <w:r>
        <w:rPr>
          <w:b/>
          <w:color w:val="000000"/>
          <w:szCs w:val="21"/>
        </w:rPr>
        <w:t>中文书名：</w:t>
      </w:r>
      <w:r>
        <w:rPr>
          <w:rFonts w:hint="eastAsia"/>
          <w:b/>
          <w:color w:val="000000"/>
          <w:szCs w:val="21"/>
        </w:rPr>
        <w:t>《</w:t>
      </w:r>
      <w:r>
        <w:rPr>
          <w:rFonts w:hint="eastAsia"/>
          <w:b/>
          <w:color w:val="000000"/>
          <w:szCs w:val="21"/>
          <w:lang w:val="en-US" w:eastAsia="zh-CN"/>
        </w:rPr>
        <w:t>多多</w:t>
      </w:r>
      <w:r>
        <w:rPr>
          <w:b/>
          <w:color w:val="000000"/>
          <w:szCs w:val="21"/>
        </w:rPr>
        <w:t>》</w:t>
      </w:r>
    </w:p>
    <w:p w14:paraId="767AF2C7">
      <w:pPr>
        <w:keepNext w:val="0"/>
        <w:keepLines w:val="0"/>
        <w:pageBreakBefore w:val="0"/>
        <w:kinsoku/>
        <w:wordWrap/>
        <w:overflowPunct/>
        <w:topLinePunct w:val="0"/>
        <w:autoSpaceDE/>
        <w:autoSpaceDN/>
        <w:bidi w:val="0"/>
        <w:adjustRightInd/>
        <w:snapToGrid/>
        <w:spacing w:line="240" w:lineRule="auto"/>
        <w:ind w:left="0"/>
        <w:textAlignment w:val="auto"/>
        <w:rPr>
          <w:rFonts w:hint="eastAsia"/>
          <w:b/>
          <w:color w:val="000000"/>
          <w:szCs w:val="21"/>
        </w:rPr>
      </w:pPr>
      <w:r>
        <w:rPr>
          <w:b/>
          <w:color w:val="000000"/>
          <w:szCs w:val="21"/>
        </w:rPr>
        <w:t>英文书名：</w:t>
      </w:r>
      <w:r>
        <w:rPr>
          <w:rFonts w:hint="eastAsia"/>
          <w:b/>
          <w:color w:val="000000"/>
          <w:szCs w:val="21"/>
        </w:rPr>
        <w:t>Toto</w:t>
      </w:r>
    </w:p>
    <w:p w14:paraId="236FAF90">
      <w:pPr>
        <w:keepNext w:val="0"/>
        <w:keepLines w:val="0"/>
        <w:pageBreakBefore w:val="0"/>
        <w:widowControl/>
        <w:kinsoku/>
        <w:wordWrap/>
        <w:overflowPunct/>
        <w:topLinePunct w:val="0"/>
        <w:autoSpaceDE/>
        <w:autoSpaceDN/>
        <w:bidi w:val="0"/>
        <w:adjustRightInd/>
        <w:snapToGrid/>
        <w:spacing w:line="240" w:lineRule="auto"/>
        <w:ind w:left="0"/>
        <w:textAlignment w:val="auto"/>
        <w:rPr>
          <w:rFonts w:hint="eastAsia"/>
          <w:b/>
          <w:bCs/>
          <w:color w:val="000000"/>
          <w:szCs w:val="21"/>
        </w:rPr>
      </w:pPr>
      <w:r>
        <w:rPr>
          <w:b/>
          <w:color w:val="000000"/>
          <w:szCs w:val="21"/>
        </w:rPr>
        <w:t>作    者：</w:t>
      </w:r>
      <w:r>
        <w:rPr>
          <w:rFonts w:hint="eastAsia"/>
          <w:b/>
          <w:color w:val="000000"/>
          <w:szCs w:val="21"/>
        </w:rPr>
        <w:t>Fra</w:t>
      </w:r>
      <w:r>
        <w:rPr>
          <w:rFonts w:hint="eastAsia"/>
          <w:b/>
          <w:bCs/>
          <w:color w:val="000000"/>
          <w:szCs w:val="21"/>
        </w:rPr>
        <w:t>ncisca Rodríguez</w:t>
      </w:r>
    </w:p>
    <w:p w14:paraId="69CFFE72">
      <w:pPr>
        <w:keepNext w:val="0"/>
        <w:keepLines w:val="0"/>
        <w:pageBreakBefore w:val="0"/>
        <w:widowControl/>
        <w:kinsoku/>
        <w:wordWrap/>
        <w:overflowPunct/>
        <w:topLinePunct w:val="0"/>
        <w:autoSpaceDE/>
        <w:autoSpaceDN/>
        <w:bidi w:val="0"/>
        <w:adjustRightInd/>
        <w:snapToGrid/>
        <w:spacing w:line="240" w:lineRule="auto"/>
        <w:ind w:left="0"/>
        <w:textAlignment w:val="auto"/>
        <w:rPr>
          <w:rFonts w:hint="eastAsia" w:ascii="宋体" w:hAnsi="宋体" w:eastAsia="宋体" w:cs="宋体"/>
          <w:sz w:val="24"/>
          <w:szCs w:val="24"/>
          <w:lang w:val="en-US" w:eastAsia="zh-CN"/>
        </w:rPr>
      </w:pPr>
      <w:r>
        <w:rPr>
          <w:rFonts w:hint="eastAsia"/>
          <w:b/>
          <w:bCs/>
          <w:color w:val="000000"/>
          <w:szCs w:val="21"/>
          <w:lang w:val="en-US" w:eastAsia="zh-CN"/>
        </w:rPr>
        <w:t>插 画 师：Pili Parro</w:t>
      </w:r>
    </w:p>
    <w:p w14:paraId="38355D68">
      <w:pPr>
        <w:keepNext w:val="0"/>
        <w:keepLines w:val="0"/>
        <w:pageBreakBefore w:val="0"/>
        <w:widowControl/>
        <w:kinsoku/>
        <w:wordWrap/>
        <w:overflowPunct/>
        <w:topLinePunct w:val="0"/>
        <w:autoSpaceDE/>
        <w:autoSpaceDN/>
        <w:bidi w:val="0"/>
        <w:adjustRightInd/>
        <w:snapToGrid/>
        <w:spacing w:line="240" w:lineRule="auto"/>
        <w:ind w:left="0"/>
        <w:textAlignment w:val="auto"/>
        <w:rPr>
          <w:rFonts w:hint="eastAsia"/>
          <w:b/>
          <w:bCs/>
          <w:color w:val="000000"/>
          <w:szCs w:val="21"/>
          <w:lang w:val="en-US" w:eastAsia="zh-CN"/>
        </w:rPr>
      </w:pPr>
      <w:r>
        <w:rPr>
          <w:b/>
          <w:bCs/>
          <w:color w:val="000000"/>
          <w:szCs w:val="21"/>
        </w:rPr>
        <w:t>出</w:t>
      </w:r>
      <w:r>
        <w:rPr>
          <w:rFonts w:hint="eastAsia"/>
          <w:b/>
          <w:bCs/>
          <w:color w:val="000000"/>
          <w:szCs w:val="21"/>
        </w:rPr>
        <w:t xml:space="preserve"> </w:t>
      </w:r>
      <w:r>
        <w:rPr>
          <w:b/>
          <w:bCs/>
          <w:color w:val="000000"/>
          <w:szCs w:val="21"/>
        </w:rPr>
        <w:t>版</w:t>
      </w:r>
      <w:r>
        <w:rPr>
          <w:rFonts w:hint="eastAsia"/>
          <w:b/>
          <w:bCs/>
          <w:color w:val="000000"/>
          <w:szCs w:val="21"/>
        </w:rPr>
        <w:t xml:space="preserve"> </w:t>
      </w:r>
      <w:r>
        <w:rPr>
          <w:b/>
          <w:bCs/>
          <w:color w:val="000000"/>
          <w:szCs w:val="21"/>
        </w:rPr>
        <w:t>社：</w:t>
      </w:r>
      <w:r>
        <w:rPr>
          <w:rFonts w:hint="eastAsia"/>
          <w:b/>
          <w:bCs/>
          <w:color w:val="000000"/>
          <w:szCs w:val="21"/>
          <w:lang w:val="en-US" w:eastAsia="zh-CN"/>
        </w:rPr>
        <w:t>Tudem</w:t>
      </w:r>
    </w:p>
    <w:p w14:paraId="724D2A4E">
      <w:pPr>
        <w:keepNext w:val="0"/>
        <w:keepLines w:val="0"/>
        <w:pageBreakBefore w:val="0"/>
        <w:widowControl/>
        <w:kinsoku/>
        <w:wordWrap/>
        <w:overflowPunct/>
        <w:topLinePunct w:val="0"/>
        <w:autoSpaceDE/>
        <w:autoSpaceDN/>
        <w:bidi w:val="0"/>
        <w:adjustRightInd/>
        <w:snapToGrid/>
        <w:spacing w:line="240" w:lineRule="auto"/>
        <w:ind w:left="0"/>
        <w:textAlignment w:val="auto"/>
        <w:rPr>
          <w:rFonts w:hint="eastAsia" w:eastAsia="宋体"/>
          <w:b/>
          <w:bCs/>
          <w:color w:val="000000"/>
          <w:szCs w:val="21"/>
          <w:lang w:eastAsia="zh-CN"/>
        </w:rPr>
      </w:pPr>
      <w:r>
        <w:rPr>
          <w:b/>
          <w:bCs/>
          <w:color w:val="000000"/>
          <w:szCs w:val="21"/>
        </w:rPr>
        <w:t>代理公司：</w:t>
      </w:r>
      <w:r>
        <w:rPr>
          <w:rFonts w:hint="eastAsia"/>
          <w:b/>
          <w:bCs/>
          <w:color w:val="000000"/>
          <w:szCs w:val="21"/>
          <w:lang w:val="en-US" w:eastAsia="zh-CN"/>
        </w:rPr>
        <w:t>Silva/ANA</w:t>
      </w:r>
    </w:p>
    <w:p w14:paraId="74E227AC">
      <w:pPr>
        <w:keepNext w:val="0"/>
        <w:keepLines w:val="0"/>
        <w:pageBreakBefore w:val="0"/>
        <w:widowControl/>
        <w:kinsoku/>
        <w:wordWrap/>
        <w:overflowPunct/>
        <w:topLinePunct w:val="0"/>
        <w:autoSpaceDE/>
        <w:autoSpaceDN/>
        <w:bidi w:val="0"/>
        <w:adjustRightInd/>
        <w:snapToGrid/>
        <w:spacing w:line="240" w:lineRule="auto"/>
        <w:ind w:left="0"/>
        <w:textAlignment w:val="auto"/>
        <w:rPr>
          <w:rFonts w:hint="default" w:eastAsia="宋体"/>
          <w:kern w:val="0"/>
          <w:szCs w:val="21"/>
          <w:lang w:val="en-US" w:eastAsia="zh-CN"/>
        </w:rPr>
      </w:pPr>
      <w:r>
        <w:rPr>
          <w:b/>
          <w:bCs/>
          <w:kern w:val="0"/>
          <w:szCs w:val="21"/>
        </w:rPr>
        <w:t>页    数</w:t>
      </w:r>
      <w:r>
        <w:rPr>
          <w:rFonts w:hint="eastAsia" w:ascii="宋体" w:hAnsi="宋体"/>
          <w:b/>
          <w:bCs/>
          <w:kern w:val="0"/>
          <w:szCs w:val="21"/>
        </w:rPr>
        <w:t>：</w:t>
      </w:r>
      <w:r>
        <w:rPr>
          <w:rFonts w:hint="eastAsia" w:ascii="宋体" w:hAnsi="宋体"/>
          <w:b/>
          <w:bCs/>
          <w:kern w:val="0"/>
          <w:szCs w:val="21"/>
          <w:lang w:val="en-US" w:eastAsia="zh-CN"/>
        </w:rPr>
        <w:t>24页</w:t>
      </w:r>
    </w:p>
    <w:p w14:paraId="2318DCDC">
      <w:pPr>
        <w:keepNext w:val="0"/>
        <w:keepLines w:val="0"/>
        <w:pageBreakBefore w:val="0"/>
        <w:widowControl/>
        <w:kinsoku/>
        <w:wordWrap/>
        <w:overflowPunct/>
        <w:topLinePunct w:val="0"/>
        <w:autoSpaceDE/>
        <w:autoSpaceDN/>
        <w:bidi w:val="0"/>
        <w:adjustRightInd/>
        <w:snapToGrid/>
        <w:spacing w:line="240" w:lineRule="auto"/>
        <w:ind w:left="0"/>
        <w:textAlignment w:val="auto"/>
        <w:rPr>
          <w:rFonts w:hint="default" w:eastAsia="宋体"/>
          <w:kern w:val="0"/>
          <w:szCs w:val="21"/>
          <w:lang w:val="en-US" w:eastAsia="zh-CN"/>
        </w:rPr>
      </w:pPr>
      <w:r>
        <w:rPr>
          <w:b/>
          <w:bCs/>
          <w:kern w:val="0"/>
          <w:szCs w:val="21"/>
        </w:rPr>
        <w:t>出版时间：202</w:t>
      </w:r>
      <w:r>
        <w:rPr>
          <w:rFonts w:hint="eastAsia"/>
          <w:b/>
          <w:bCs/>
          <w:kern w:val="0"/>
          <w:szCs w:val="21"/>
          <w:lang w:val="en-US" w:eastAsia="zh-CN"/>
        </w:rPr>
        <w:t>6</w:t>
      </w:r>
      <w:r>
        <w:rPr>
          <w:b/>
          <w:bCs/>
          <w:kern w:val="0"/>
          <w:szCs w:val="21"/>
        </w:rPr>
        <w:t>年</w:t>
      </w:r>
    </w:p>
    <w:p w14:paraId="0BDDA2A4">
      <w:pPr>
        <w:keepNext w:val="0"/>
        <w:keepLines w:val="0"/>
        <w:pageBreakBefore w:val="0"/>
        <w:widowControl/>
        <w:kinsoku/>
        <w:wordWrap/>
        <w:overflowPunct/>
        <w:topLinePunct w:val="0"/>
        <w:autoSpaceDE/>
        <w:autoSpaceDN/>
        <w:bidi w:val="0"/>
        <w:adjustRightInd/>
        <w:snapToGrid/>
        <w:spacing w:line="240" w:lineRule="auto"/>
        <w:ind w:left="0"/>
        <w:textAlignment w:val="auto"/>
        <w:rPr>
          <w:rFonts w:hint="eastAsia" w:eastAsia="宋体"/>
          <w:kern w:val="0"/>
          <w:szCs w:val="21"/>
          <w:lang w:eastAsia="zh-CN"/>
        </w:rPr>
      </w:pPr>
      <w:r>
        <w:rPr>
          <w:b/>
          <w:bCs/>
          <w:kern w:val="0"/>
          <w:szCs w:val="21"/>
        </w:rPr>
        <w:t>代理地区：</w:t>
      </w:r>
      <w:r>
        <w:rPr>
          <w:rFonts w:hint="eastAsia"/>
          <w:b/>
          <w:bCs/>
          <w:kern w:val="0"/>
          <w:szCs w:val="21"/>
          <w:lang w:val="en-US" w:eastAsia="zh-CN"/>
        </w:rPr>
        <w:t>中国大陆、台湾</w:t>
      </w:r>
    </w:p>
    <w:p w14:paraId="50B52254">
      <w:pPr>
        <w:keepNext w:val="0"/>
        <w:keepLines w:val="0"/>
        <w:pageBreakBefore w:val="0"/>
        <w:widowControl/>
        <w:kinsoku/>
        <w:wordWrap/>
        <w:overflowPunct/>
        <w:topLinePunct w:val="0"/>
        <w:autoSpaceDE/>
        <w:autoSpaceDN/>
        <w:bidi w:val="0"/>
        <w:adjustRightInd/>
        <w:snapToGrid/>
        <w:spacing w:line="240" w:lineRule="auto"/>
        <w:ind w:left="0"/>
        <w:textAlignment w:val="auto"/>
        <w:rPr>
          <w:kern w:val="0"/>
          <w:szCs w:val="21"/>
        </w:rPr>
      </w:pPr>
      <w:r>
        <w:rPr>
          <w:b/>
          <w:bCs/>
          <w:kern w:val="0"/>
          <w:szCs w:val="21"/>
        </w:rPr>
        <w:t>审读资料：</w:t>
      </w:r>
      <w:r>
        <w:rPr>
          <w:rFonts w:hint="eastAsia"/>
          <w:b/>
          <w:bCs/>
          <w:kern w:val="0"/>
          <w:szCs w:val="21"/>
        </w:rPr>
        <w:t>电子稿</w:t>
      </w:r>
    </w:p>
    <w:p w14:paraId="49F39F9B">
      <w:pPr>
        <w:keepNext w:val="0"/>
        <w:keepLines w:val="0"/>
        <w:pageBreakBefore w:val="0"/>
        <w:widowControl/>
        <w:kinsoku/>
        <w:wordWrap/>
        <w:overflowPunct/>
        <w:topLinePunct w:val="0"/>
        <w:autoSpaceDE/>
        <w:autoSpaceDN/>
        <w:bidi w:val="0"/>
        <w:adjustRightInd/>
        <w:snapToGrid/>
        <w:spacing w:line="240" w:lineRule="auto"/>
        <w:ind w:left="0"/>
        <w:textAlignment w:val="auto"/>
        <w:rPr>
          <w:rFonts w:hint="default"/>
          <w:b/>
          <w:bCs/>
          <w:kern w:val="0"/>
          <w:szCs w:val="21"/>
          <w:lang w:val="en-US"/>
        </w:rPr>
      </w:pPr>
      <w:r>
        <w:rPr>
          <w:b/>
          <w:bCs/>
          <w:kern w:val="0"/>
          <w:szCs w:val="21"/>
        </w:rPr>
        <w:t>类</w:t>
      </w:r>
      <w:r>
        <w:rPr>
          <w:rFonts w:hint="eastAsia"/>
          <w:b/>
          <w:bCs/>
          <w:kern w:val="0"/>
          <w:szCs w:val="21"/>
        </w:rPr>
        <w:t xml:space="preserve">    </w:t>
      </w:r>
      <w:r>
        <w:rPr>
          <w:b/>
          <w:bCs/>
          <w:kern w:val="0"/>
          <w:szCs w:val="21"/>
        </w:rPr>
        <w:t>型：</w:t>
      </w:r>
      <w:r>
        <w:rPr>
          <w:rFonts w:hint="eastAsia"/>
          <w:b/>
          <w:bCs/>
          <w:kern w:val="0"/>
          <w:szCs w:val="21"/>
          <w:lang w:val="en-US" w:eastAsia="zh-CN"/>
        </w:rPr>
        <w:t>故事绘本</w:t>
      </w:r>
    </w:p>
    <w:p w14:paraId="443FF2BD">
      <w:pPr>
        <w:keepNext w:val="0"/>
        <w:keepLines w:val="0"/>
        <w:pageBreakBefore w:val="0"/>
        <w:widowControl/>
        <w:kinsoku/>
        <w:wordWrap/>
        <w:overflowPunct/>
        <w:topLinePunct w:val="0"/>
        <w:autoSpaceDE/>
        <w:autoSpaceDN/>
        <w:bidi w:val="0"/>
        <w:adjustRightInd/>
        <w:snapToGrid/>
        <w:spacing w:line="240" w:lineRule="auto"/>
        <w:ind w:left="0"/>
        <w:textAlignment w:val="auto"/>
        <w:rPr>
          <w:b/>
          <w:bCs/>
          <w:kern w:val="0"/>
          <w:szCs w:val="21"/>
        </w:rPr>
      </w:pPr>
    </w:p>
    <w:p w14:paraId="7F2F12B9">
      <w:pPr>
        <w:keepNext w:val="0"/>
        <w:keepLines w:val="0"/>
        <w:widowControl/>
        <w:suppressLineNumbers w:val="0"/>
        <w:jc w:val="center"/>
        <w:rPr>
          <w:rFonts w:hint="default" w:ascii="Times New Roman" w:hAnsi="Times New Roman" w:eastAsia="宋体"/>
          <w:b/>
          <w:bCs/>
          <w:color w:val="385724" w:themeColor="accent6" w:themeShade="80"/>
          <w:sz w:val="21"/>
          <w:szCs w:val="21"/>
          <w:lang w:val="en-US" w:eastAsia="zh-CN"/>
        </w:rPr>
      </w:pPr>
      <w:r>
        <w:rPr>
          <w:rFonts w:hint="default" w:ascii="Times New Roman" w:hAnsi="Times New Roman" w:eastAsia="宋体"/>
          <w:b/>
          <w:bCs/>
          <w:color w:val="385724" w:themeColor="accent6" w:themeShade="80"/>
          <w:sz w:val="21"/>
          <w:szCs w:val="21"/>
          <w:lang w:val="en-US" w:eastAsia="zh-CN"/>
        </w:rPr>
        <w:t>从穿衣、吃早餐，到上学、睡前准备，一个个熟悉的生活场景，带领低幼宝宝学习基础日常词汇</w:t>
      </w:r>
    </w:p>
    <w:p w14:paraId="40D9252C">
      <w:pPr>
        <w:keepNext w:val="0"/>
        <w:keepLines w:val="0"/>
        <w:widowControl/>
        <w:suppressLineNumbers w:val="0"/>
        <w:jc w:val="center"/>
        <w:rPr>
          <w:rFonts w:hint="default" w:ascii="Times New Roman" w:hAnsi="Times New Roman" w:eastAsia="宋体"/>
          <w:b/>
          <w:bCs/>
          <w:color w:val="385724" w:themeColor="accent6" w:themeShade="80"/>
          <w:sz w:val="21"/>
          <w:szCs w:val="21"/>
          <w:lang w:val="en-US" w:eastAsia="zh-CN"/>
        </w:rPr>
      </w:pPr>
      <w:r>
        <w:rPr>
          <w:rFonts w:hint="default" w:ascii="Times New Roman" w:hAnsi="Times New Roman" w:eastAsia="宋体"/>
          <w:b/>
          <w:bCs/>
          <w:color w:val="385724" w:themeColor="accent6" w:themeShade="80"/>
          <w:sz w:val="21"/>
          <w:szCs w:val="21"/>
          <w:lang w:val="en-US" w:eastAsia="zh-CN"/>
        </w:rPr>
        <w:t>书中设置互动提问与趣味引导，鼓励孩子说出物品名称、模仿声音与情绪、做出选择，聊聊自己的生活经历，助力早期语言表达与沟通能力发展</w:t>
      </w:r>
    </w:p>
    <w:p w14:paraId="08D14DD3">
      <w:pPr>
        <w:keepNext w:val="0"/>
        <w:keepLines w:val="0"/>
        <w:widowControl/>
        <w:suppressLineNumbers w:val="0"/>
        <w:jc w:val="center"/>
        <w:rPr>
          <w:rFonts w:hint="default" w:ascii="Times New Roman" w:hAnsi="Times New Roman" w:eastAsia="宋体"/>
          <w:b/>
          <w:bCs/>
          <w:color w:val="385724" w:themeColor="accent6" w:themeShade="80"/>
          <w:sz w:val="21"/>
          <w:szCs w:val="21"/>
          <w:lang w:val="en-US" w:eastAsia="zh-CN"/>
        </w:rPr>
      </w:pPr>
      <w:r>
        <w:rPr>
          <w:rFonts w:hint="default" w:ascii="Times New Roman" w:hAnsi="Times New Roman" w:eastAsia="宋体"/>
          <w:b/>
          <w:bCs/>
          <w:color w:val="385724" w:themeColor="accent6" w:themeShade="80"/>
          <w:sz w:val="21"/>
          <w:szCs w:val="21"/>
          <w:lang w:val="en-US" w:eastAsia="zh-CN"/>
        </w:rPr>
        <w:t>鲜亮色彩、生动贴合低龄幼儿审美的插画，让单词学习充满乐趣</w:t>
      </w:r>
    </w:p>
    <w:p w14:paraId="48AB75A8">
      <w:pPr>
        <w:keepNext w:val="0"/>
        <w:keepLines w:val="0"/>
        <w:pageBreakBefore w:val="0"/>
        <w:tabs>
          <w:tab w:val="center" w:pos="4252"/>
        </w:tabs>
        <w:kinsoku/>
        <w:wordWrap/>
        <w:overflowPunct/>
        <w:topLinePunct w:val="0"/>
        <w:autoSpaceDE/>
        <w:autoSpaceDN/>
        <w:bidi w:val="0"/>
        <w:adjustRightInd/>
        <w:snapToGrid/>
        <w:spacing w:line="240" w:lineRule="auto"/>
        <w:ind w:left="0"/>
        <w:textAlignment w:val="auto"/>
        <w:rPr>
          <w:rFonts w:hint="default"/>
          <w:b/>
          <w:bCs/>
          <w:color w:val="385724" w:themeColor="accent6" w:themeShade="80"/>
          <w:sz w:val="21"/>
          <w:szCs w:val="21"/>
          <w:lang w:val="en-US" w:eastAsia="zh-CN"/>
        </w:rPr>
      </w:pPr>
    </w:p>
    <w:p w14:paraId="10E1B5DF">
      <w:pPr>
        <w:keepNext w:val="0"/>
        <w:keepLines w:val="0"/>
        <w:pageBreakBefore w:val="0"/>
        <w:tabs>
          <w:tab w:val="center" w:pos="4252"/>
        </w:tabs>
        <w:kinsoku/>
        <w:wordWrap/>
        <w:overflowPunct/>
        <w:topLinePunct w:val="0"/>
        <w:autoSpaceDE/>
        <w:autoSpaceDN/>
        <w:bidi w:val="0"/>
        <w:adjustRightInd/>
        <w:snapToGrid/>
        <w:spacing w:line="240" w:lineRule="auto"/>
        <w:ind w:left="0"/>
        <w:textAlignment w:val="auto"/>
        <w:rPr>
          <w:rFonts w:hint="eastAsia"/>
          <w:b/>
          <w:bCs/>
          <w:color w:val="000000"/>
          <w:szCs w:val="21"/>
        </w:rPr>
      </w:pPr>
      <w:r>
        <w:rPr>
          <w:rFonts w:hint="eastAsia"/>
          <w:b/>
          <w:bCs/>
          <w:color w:val="000000"/>
          <w:szCs w:val="21"/>
        </w:rPr>
        <w:t>本书卖点：</w:t>
      </w:r>
    </w:p>
    <w:p w14:paraId="5A865374">
      <w:pPr>
        <w:keepNext w:val="0"/>
        <w:keepLines w:val="0"/>
        <w:pageBreakBefore w:val="0"/>
        <w:tabs>
          <w:tab w:val="center" w:pos="4252"/>
        </w:tabs>
        <w:kinsoku/>
        <w:wordWrap/>
        <w:overflowPunct/>
        <w:topLinePunct w:val="0"/>
        <w:autoSpaceDE/>
        <w:autoSpaceDN/>
        <w:bidi w:val="0"/>
        <w:adjustRightInd/>
        <w:snapToGrid/>
        <w:spacing w:line="240" w:lineRule="auto"/>
        <w:ind w:left="0"/>
        <w:textAlignment w:val="auto"/>
        <w:rPr>
          <w:rFonts w:hint="eastAsia"/>
          <w:b/>
          <w:bCs/>
          <w:color w:val="000000"/>
          <w:szCs w:val="21"/>
        </w:rPr>
      </w:pPr>
    </w:p>
    <w:p w14:paraId="43BAB027">
      <w:pPr>
        <w:keepNext w:val="0"/>
        <w:keepLines w:val="0"/>
        <w:pageBreakBefore w:val="0"/>
        <w:widowControl w:val="0"/>
        <w:tabs>
          <w:tab w:val="center" w:pos="4252"/>
        </w:tabs>
        <w:kinsoku/>
        <w:wordWrap/>
        <w:overflowPunct/>
        <w:topLinePunct w:val="0"/>
        <w:autoSpaceDE/>
        <w:autoSpaceDN/>
        <w:bidi w:val="0"/>
        <w:adjustRightInd/>
        <w:snapToGrid/>
        <w:spacing w:line="240" w:lineRule="auto"/>
        <w:ind w:left="0" w:firstLine="420" w:firstLineChars="200"/>
        <w:textAlignment w:val="auto"/>
        <w:rPr>
          <w:rFonts w:hint="eastAsia"/>
          <w:b w:val="0"/>
          <w:bCs w:val="0"/>
          <w:color w:val="000000"/>
          <w:szCs w:val="21"/>
          <w:lang w:val="en-US" w:eastAsia="zh-CN"/>
        </w:rPr>
      </w:pPr>
      <w:r>
        <w:rPr>
          <w:rFonts w:hint="eastAsia"/>
          <w:b w:val="0"/>
          <w:bCs w:val="0"/>
          <w:color w:val="000000"/>
          <w:szCs w:val="21"/>
          <w:lang w:val="en-US" w:eastAsia="zh-CN"/>
        </w:rPr>
        <w:t>·通过互动共读，激发词汇积累、口语表达与沟通能力</w:t>
      </w:r>
    </w:p>
    <w:p w14:paraId="0C8DFE56">
      <w:pPr>
        <w:keepNext w:val="0"/>
        <w:keepLines w:val="0"/>
        <w:pageBreakBefore w:val="0"/>
        <w:widowControl w:val="0"/>
        <w:tabs>
          <w:tab w:val="center" w:pos="4252"/>
        </w:tabs>
        <w:kinsoku/>
        <w:wordWrap/>
        <w:overflowPunct/>
        <w:topLinePunct w:val="0"/>
        <w:autoSpaceDE/>
        <w:autoSpaceDN/>
        <w:bidi w:val="0"/>
        <w:adjustRightInd/>
        <w:snapToGrid/>
        <w:spacing w:line="240" w:lineRule="auto"/>
        <w:ind w:left="0" w:firstLine="420" w:firstLineChars="200"/>
        <w:textAlignment w:val="auto"/>
        <w:rPr>
          <w:rFonts w:hint="eastAsia"/>
          <w:b w:val="0"/>
          <w:bCs w:val="0"/>
          <w:color w:val="000000"/>
          <w:szCs w:val="21"/>
          <w:lang w:val="en-US" w:eastAsia="zh-CN"/>
        </w:rPr>
      </w:pPr>
    </w:p>
    <w:p w14:paraId="52F04637">
      <w:pPr>
        <w:keepNext w:val="0"/>
        <w:keepLines w:val="0"/>
        <w:pageBreakBefore w:val="0"/>
        <w:widowControl w:val="0"/>
        <w:tabs>
          <w:tab w:val="center" w:pos="4252"/>
        </w:tabs>
        <w:kinsoku/>
        <w:wordWrap/>
        <w:overflowPunct/>
        <w:topLinePunct w:val="0"/>
        <w:autoSpaceDE/>
        <w:autoSpaceDN/>
        <w:bidi w:val="0"/>
        <w:adjustRightInd/>
        <w:snapToGrid/>
        <w:spacing w:line="240" w:lineRule="auto"/>
        <w:ind w:left="0" w:firstLine="420" w:firstLineChars="200"/>
        <w:textAlignment w:val="auto"/>
        <w:rPr>
          <w:rFonts w:hint="eastAsia"/>
          <w:b w:val="0"/>
          <w:bCs w:val="0"/>
          <w:color w:val="000000"/>
          <w:szCs w:val="21"/>
          <w:lang w:val="en-US" w:eastAsia="zh-CN"/>
        </w:rPr>
      </w:pPr>
      <w:r>
        <w:rPr>
          <w:rFonts w:hint="eastAsia"/>
          <w:b w:val="0"/>
          <w:bCs w:val="0"/>
          <w:color w:val="000000"/>
          <w:szCs w:val="21"/>
          <w:lang w:val="en-US" w:eastAsia="zh-CN"/>
        </w:rPr>
        <w:t>·搭配提问与趣味小任务，引导孩子主动参与阅读</w:t>
      </w:r>
    </w:p>
    <w:p w14:paraId="0CCA59D5">
      <w:pPr>
        <w:keepNext w:val="0"/>
        <w:keepLines w:val="0"/>
        <w:pageBreakBefore w:val="0"/>
        <w:kinsoku/>
        <w:wordWrap/>
        <w:overflowPunct/>
        <w:topLinePunct w:val="0"/>
        <w:autoSpaceDE/>
        <w:autoSpaceDN/>
        <w:bidi w:val="0"/>
        <w:adjustRightInd/>
        <w:snapToGrid/>
        <w:spacing w:line="240" w:lineRule="auto"/>
        <w:ind w:left="0"/>
        <w:textAlignment w:val="auto"/>
        <w:rPr>
          <w:rFonts w:hint="default"/>
          <w:b/>
          <w:bCs/>
          <w:color w:val="000000"/>
          <w:szCs w:val="21"/>
          <w:lang w:val="en-US" w:eastAsia="zh-CN"/>
        </w:rPr>
      </w:pPr>
    </w:p>
    <w:p w14:paraId="1D1CAD67">
      <w:pPr>
        <w:keepNext w:val="0"/>
        <w:keepLines w:val="0"/>
        <w:pageBreakBefore w:val="0"/>
        <w:kinsoku/>
        <w:wordWrap/>
        <w:overflowPunct/>
        <w:topLinePunct w:val="0"/>
        <w:autoSpaceDE/>
        <w:autoSpaceDN/>
        <w:bidi w:val="0"/>
        <w:adjustRightInd/>
        <w:snapToGrid/>
        <w:spacing w:line="240" w:lineRule="auto"/>
        <w:ind w:left="0"/>
        <w:textAlignment w:val="auto"/>
        <w:rPr>
          <w:b/>
          <w:bCs/>
          <w:color w:val="000000"/>
          <w:szCs w:val="21"/>
        </w:rPr>
      </w:pPr>
      <w:r>
        <w:rPr>
          <w:b/>
          <w:bCs/>
          <w:color w:val="000000"/>
          <w:szCs w:val="21"/>
        </w:rPr>
        <w:t>内容简介：</w:t>
      </w:r>
    </w:p>
    <w:p w14:paraId="01DFFD65">
      <w:pPr>
        <w:keepNext w:val="0"/>
        <w:keepLines w:val="0"/>
        <w:pageBreakBefore w:val="0"/>
        <w:kinsoku/>
        <w:wordWrap/>
        <w:overflowPunct/>
        <w:topLinePunct w:val="0"/>
        <w:autoSpaceDE/>
        <w:autoSpaceDN/>
        <w:bidi w:val="0"/>
        <w:adjustRightInd/>
        <w:snapToGrid/>
        <w:spacing w:line="240" w:lineRule="auto"/>
        <w:ind w:left="0"/>
        <w:textAlignment w:val="auto"/>
        <w:rPr>
          <w:b/>
          <w:bCs/>
          <w:color w:val="000000"/>
          <w:szCs w:val="21"/>
        </w:rPr>
      </w:pPr>
    </w:p>
    <w:p w14:paraId="751E7DDD">
      <w:pPr>
        <w:keepNext w:val="0"/>
        <w:keepLines w:val="0"/>
        <w:pageBreakBefore w:val="0"/>
        <w:kinsoku/>
        <w:wordWrap/>
        <w:overflowPunct/>
        <w:topLinePunct w:val="0"/>
        <w:autoSpaceDE/>
        <w:autoSpaceDN/>
        <w:bidi w:val="0"/>
        <w:adjustRightInd/>
        <w:snapToGrid/>
        <w:spacing w:line="240" w:lineRule="auto"/>
        <w:ind w:left="0" w:firstLine="420" w:firstLineChars="200"/>
        <w:jc w:val="left"/>
        <w:textAlignment w:val="auto"/>
        <w:rPr>
          <w:rFonts w:hint="default"/>
          <w:lang w:val="en-US" w:eastAsia="zh-CN"/>
        </w:rPr>
      </w:pPr>
      <w:r>
        <w:rPr>
          <w:rFonts w:hint="default"/>
          <w:lang w:val="en-US" w:eastAsia="zh-CN"/>
        </w:rPr>
        <w:t>Toto is a clever and playful little beaver with a busy day ahead. From getting dressed and having breakfast to going to school and getting ready for bed, each familiar moment introduces young children to essential everyday vocabulary.</w:t>
      </w:r>
    </w:p>
    <w:p w14:paraId="064CE438">
      <w:pPr>
        <w:keepNext w:val="0"/>
        <w:keepLines w:val="0"/>
        <w:pageBreakBefore w:val="0"/>
        <w:kinsoku/>
        <w:wordWrap/>
        <w:overflowPunct/>
        <w:topLinePunct w:val="0"/>
        <w:autoSpaceDE/>
        <w:autoSpaceDN/>
        <w:bidi w:val="0"/>
        <w:adjustRightInd/>
        <w:snapToGrid/>
        <w:spacing w:line="240" w:lineRule="auto"/>
        <w:ind w:left="0" w:firstLine="420" w:firstLineChars="200"/>
        <w:jc w:val="left"/>
        <w:textAlignment w:val="auto"/>
        <w:rPr>
          <w:rFonts w:hint="default"/>
          <w:lang w:val="en-US" w:eastAsia="zh-CN"/>
        </w:rPr>
      </w:pPr>
    </w:p>
    <w:p w14:paraId="067E3CF6">
      <w:pPr>
        <w:keepNext w:val="0"/>
        <w:keepLines w:val="0"/>
        <w:pageBreakBefore w:val="0"/>
        <w:kinsoku/>
        <w:wordWrap/>
        <w:overflowPunct/>
        <w:topLinePunct w:val="0"/>
        <w:autoSpaceDE/>
        <w:autoSpaceDN/>
        <w:bidi w:val="0"/>
        <w:adjustRightInd/>
        <w:snapToGrid/>
        <w:spacing w:line="240" w:lineRule="auto"/>
        <w:ind w:left="0" w:firstLine="420" w:firstLineChars="200"/>
        <w:jc w:val="left"/>
        <w:textAlignment w:val="auto"/>
        <w:rPr>
          <w:rFonts w:hint="default"/>
          <w:color w:val="000000"/>
          <w:szCs w:val="21"/>
          <w:lang w:val="en-US"/>
        </w:rPr>
      </w:pPr>
      <w:r>
        <w:rPr>
          <w:rFonts w:hint="default"/>
          <w:lang w:val="en-US" w:eastAsia="zh-CN"/>
        </w:rPr>
        <w:t xml:space="preserve">Interactive questions and playful prompts invite children to name objects, imitate sounds and emotions, make choices, and talk about their own experiences, supporting early speech and communication skills. Bright colors and lively, age-appropriate illustrations make </w:t>
      </w:r>
      <w:r>
        <w:rPr>
          <w:rFonts w:hint="eastAsia"/>
          <w:lang w:val="en-US" w:eastAsia="zh-CN"/>
        </w:rPr>
        <w:t>A</w:t>
      </w:r>
      <w:r>
        <w:rPr>
          <w:rFonts w:hint="default"/>
          <w:lang w:val="en-US" w:eastAsia="zh-CN"/>
        </w:rPr>
        <w:t>learning new words fun and engaging</w:t>
      </w:r>
      <w:bookmarkStart w:id="0" w:name="OLE_LINK43"/>
      <w:bookmarkStart w:id="1" w:name="OLE_LINK38"/>
      <w:r>
        <w:rPr>
          <w:rFonts w:hint="eastAsia"/>
          <w:lang w:val="en-US" w:eastAsia="zh-CN"/>
        </w:rPr>
        <w:t>.</w:t>
      </w:r>
    </w:p>
    <w:p w14:paraId="4218C287">
      <w:pPr>
        <w:keepNext w:val="0"/>
        <w:keepLines w:val="0"/>
        <w:pageBreakBefore w:val="0"/>
        <w:shd w:val="clear" w:color="auto" w:fill="FFFFFF"/>
        <w:kinsoku/>
        <w:wordWrap/>
        <w:overflowPunct/>
        <w:topLinePunct w:val="0"/>
        <w:autoSpaceDE/>
        <w:autoSpaceDN/>
        <w:bidi w:val="0"/>
        <w:adjustRightInd/>
        <w:snapToGrid/>
        <w:spacing w:line="240" w:lineRule="auto"/>
        <w:ind w:left="0"/>
        <w:textAlignment w:val="auto"/>
        <w:rPr>
          <w:color w:val="000000"/>
          <w:szCs w:val="21"/>
        </w:rPr>
      </w:pPr>
    </w:p>
    <w:p w14:paraId="4C122CD1">
      <w:pPr>
        <w:keepNext w:val="0"/>
        <w:keepLines w:val="0"/>
        <w:pageBreakBefore w:val="0"/>
        <w:kinsoku/>
        <w:wordWrap/>
        <w:overflowPunct/>
        <w:topLinePunct w:val="0"/>
        <w:autoSpaceDE/>
        <w:autoSpaceDN/>
        <w:bidi w:val="0"/>
        <w:adjustRightInd/>
        <w:snapToGrid/>
        <w:spacing w:line="240" w:lineRule="auto"/>
        <w:ind w:left="0"/>
        <w:textAlignment w:val="auto"/>
        <w:rPr>
          <w:rFonts w:hint="eastAsia"/>
          <w:b/>
          <w:bCs/>
          <w:color w:val="000000"/>
          <w:szCs w:val="21"/>
          <w:lang w:val="en-US" w:eastAsia="zh-CN"/>
        </w:rPr>
      </w:pPr>
      <w:r>
        <w:rPr>
          <w:rFonts w:hint="eastAsia"/>
          <w:b/>
          <w:bCs/>
          <w:color w:val="000000"/>
          <w:szCs w:val="21"/>
          <w:lang w:val="en-US" w:eastAsia="zh-CN"/>
        </w:rPr>
        <w:t>内页插图：</w:t>
      </w:r>
    </w:p>
    <w:p w14:paraId="45ED0382">
      <w:pPr>
        <w:keepNext w:val="0"/>
        <w:keepLines w:val="0"/>
        <w:pageBreakBefore w:val="0"/>
        <w:shd w:val="clear" w:color="auto" w:fill="FFFFFF"/>
        <w:kinsoku/>
        <w:wordWrap/>
        <w:overflowPunct/>
        <w:topLinePunct w:val="0"/>
        <w:autoSpaceDE/>
        <w:autoSpaceDN/>
        <w:bidi w:val="0"/>
        <w:adjustRightInd/>
        <w:snapToGrid/>
        <w:spacing w:line="240" w:lineRule="auto"/>
        <w:ind w:left="0"/>
        <w:textAlignment w:val="auto"/>
        <w:rPr>
          <w:rFonts w:hint="eastAsia"/>
          <w:color w:val="000000"/>
          <w:szCs w:val="21"/>
          <w:lang w:val="en-US" w:eastAsia="zh-CN"/>
        </w:rPr>
      </w:pPr>
    </w:p>
    <w:p w14:paraId="50F27EB4">
      <w:pPr>
        <w:keepNext w:val="0"/>
        <w:keepLines w:val="0"/>
        <w:pageBreakBefore w:val="0"/>
        <w:shd w:val="clear" w:color="auto" w:fill="FFFFFF"/>
        <w:kinsoku/>
        <w:wordWrap/>
        <w:overflowPunct/>
        <w:topLinePunct w:val="0"/>
        <w:autoSpaceDE/>
        <w:autoSpaceDN/>
        <w:bidi w:val="0"/>
        <w:adjustRightInd/>
        <w:snapToGrid/>
        <w:spacing w:line="240" w:lineRule="auto"/>
        <w:ind w:left="0"/>
        <w:jc w:val="center"/>
        <w:textAlignment w:val="auto"/>
        <w:rPr>
          <w:rFonts w:hint="default"/>
          <w:color w:val="000000"/>
          <w:szCs w:val="21"/>
          <w:lang w:val="en-US" w:eastAsia="zh-CN"/>
        </w:rPr>
      </w:pPr>
      <w:r>
        <w:drawing>
          <wp:inline distT="0" distB="0" distL="114300" distR="114300">
            <wp:extent cx="3333750" cy="2717800"/>
            <wp:effectExtent l="0" t="0" r="635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7"/>
                    <a:stretch>
                      <a:fillRect/>
                    </a:stretch>
                  </pic:blipFill>
                  <pic:spPr>
                    <a:xfrm>
                      <a:off x="0" y="0"/>
                      <a:ext cx="3333750" cy="2717800"/>
                    </a:xfrm>
                    <a:prstGeom prst="rect">
                      <a:avLst/>
                    </a:prstGeom>
                    <a:noFill/>
                    <a:ln>
                      <a:noFill/>
                    </a:ln>
                  </pic:spPr>
                </pic:pic>
              </a:graphicData>
            </a:graphic>
          </wp:inline>
        </w:drawing>
      </w:r>
    </w:p>
    <w:p w14:paraId="50EE952B">
      <w:pPr>
        <w:keepNext w:val="0"/>
        <w:keepLines w:val="0"/>
        <w:pageBreakBefore w:val="0"/>
        <w:shd w:val="clear" w:color="auto" w:fill="FFFFFF"/>
        <w:kinsoku/>
        <w:wordWrap/>
        <w:overflowPunct/>
        <w:topLinePunct w:val="0"/>
        <w:autoSpaceDE/>
        <w:autoSpaceDN/>
        <w:bidi w:val="0"/>
        <w:adjustRightInd/>
        <w:snapToGrid/>
        <w:spacing w:line="240" w:lineRule="auto"/>
        <w:ind w:left="0"/>
        <w:textAlignment w:val="auto"/>
        <w:rPr>
          <w:color w:val="000000"/>
          <w:szCs w:val="21"/>
        </w:rPr>
      </w:pPr>
    </w:p>
    <w:p w14:paraId="36EB6852">
      <w:pPr>
        <w:keepNext w:val="0"/>
        <w:keepLines w:val="0"/>
        <w:pageBreakBefore w:val="0"/>
        <w:shd w:val="clear" w:color="auto" w:fill="FFFFFF"/>
        <w:kinsoku/>
        <w:wordWrap/>
        <w:overflowPunct/>
        <w:topLinePunct w:val="0"/>
        <w:autoSpaceDE/>
        <w:autoSpaceDN/>
        <w:bidi w:val="0"/>
        <w:adjustRightInd/>
        <w:snapToGrid/>
        <w:spacing w:line="240" w:lineRule="auto"/>
        <w:ind w:left="0"/>
        <w:textAlignment w:val="auto"/>
        <w:rPr>
          <w:color w:val="000000"/>
          <w:szCs w:val="21"/>
        </w:rPr>
      </w:pPr>
    </w:p>
    <w:p w14:paraId="0FB5B7E8">
      <w:pPr>
        <w:keepNext w:val="0"/>
        <w:keepLines w:val="0"/>
        <w:pageBreakBefore w:val="0"/>
        <w:shd w:val="clear" w:color="auto" w:fill="FFFFFF"/>
        <w:kinsoku/>
        <w:wordWrap/>
        <w:overflowPunct/>
        <w:topLinePunct w:val="0"/>
        <w:autoSpaceDE/>
        <w:autoSpaceDN/>
        <w:bidi w:val="0"/>
        <w:adjustRightInd/>
        <w:snapToGrid/>
        <w:spacing w:line="240" w:lineRule="auto"/>
        <w:ind w:left="0"/>
        <w:textAlignment w:val="auto"/>
        <w:rPr>
          <w:color w:val="000000"/>
          <w:szCs w:val="21"/>
        </w:rPr>
      </w:pPr>
    </w:p>
    <w:bookmarkEnd w:id="0"/>
    <w:bookmarkEnd w:id="1"/>
    <w:p w14:paraId="7596B2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eastAsia" w:ascii="Times New Roman" w:hAnsi="Times New Roman" w:eastAsia="宋体" w:cs="Times New Roman"/>
          <w:b/>
          <w:bCs w:val="0"/>
          <w:color w:val="000000"/>
          <w:kern w:val="2"/>
          <w:sz w:val="21"/>
          <w:szCs w:val="21"/>
        </w:rPr>
      </w:pPr>
      <w:r>
        <w:rPr>
          <w:rFonts w:hint="eastAsia" w:ascii="Times New Roman" w:hAnsi="Times New Roman" w:eastAsia="宋体" w:cs="宋体"/>
          <w:b/>
          <w:bCs w:val="0"/>
          <w:color w:val="000000"/>
          <w:kern w:val="2"/>
          <w:sz w:val="21"/>
          <w:szCs w:val="21"/>
          <w:lang w:val="en-US" w:eastAsia="zh-CN" w:bidi="ar"/>
        </w:rPr>
        <w:t>请将反馈信息发至：</w:t>
      </w:r>
      <w:r>
        <w:rPr>
          <w:rFonts w:hint="eastAsia" w:ascii="Times New Roman" w:hAnsi="Times New Roman" w:eastAsia="宋体" w:cs="华文中宋"/>
          <w:b/>
          <w:bCs w:val="0"/>
          <w:color w:val="000000"/>
          <w:kern w:val="2"/>
          <w:sz w:val="21"/>
          <w:szCs w:val="21"/>
          <w:lang w:val="en-US" w:eastAsia="zh-CN" w:bidi="ar"/>
        </w:rPr>
        <w:t>版权负责人</w:t>
      </w:r>
    </w:p>
    <w:p w14:paraId="7AB068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b/>
          <w:bCs w:val="0"/>
          <w:color w:val="000000"/>
          <w:kern w:val="2"/>
          <w:sz w:val="21"/>
          <w:szCs w:val="21"/>
        </w:rPr>
      </w:pPr>
      <w:r>
        <w:rPr>
          <w:rFonts w:hint="default" w:ascii="Times New Roman" w:hAnsi="Times New Roman" w:eastAsia="宋体" w:cs="Times New Roman"/>
          <w:b/>
          <w:bCs w:val="0"/>
          <w:color w:val="000000"/>
          <w:kern w:val="2"/>
          <w:sz w:val="21"/>
          <w:szCs w:val="21"/>
          <w:lang w:val="en-US" w:eastAsia="zh-CN" w:bidi="ar"/>
        </w:rPr>
        <w:t>Email</w:t>
      </w:r>
      <w:r>
        <w:rPr>
          <w:rFonts w:hint="eastAsia" w:ascii="Times New Roman" w:hAnsi="Times New Roman" w:eastAsia="宋体" w:cs="宋体"/>
          <w:color w:val="000000"/>
          <w:kern w:val="2"/>
          <w:sz w:val="21"/>
          <w:szCs w:val="21"/>
          <w:lang w:val="en-US" w:eastAsia="zh-CN" w:bidi="ar"/>
        </w:rPr>
        <w:t>：</w:t>
      </w:r>
      <w:r>
        <w:rPr>
          <w:rFonts w:hint="default" w:ascii="Times New Roman" w:hAnsi="Times New Roman" w:eastAsia="宋体" w:cs="Times New Roman"/>
          <w:kern w:val="2"/>
          <w:sz w:val="21"/>
          <w:szCs w:val="21"/>
          <w:lang w:val="en-US" w:eastAsia="zh-CN" w:bidi="ar"/>
        </w:rPr>
        <w:fldChar w:fldCharType="begin"/>
      </w:r>
      <w:r>
        <w:rPr>
          <w:rFonts w:hint="default" w:ascii="Times New Roman" w:hAnsi="Times New Roman" w:eastAsia="宋体" w:cs="Times New Roman"/>
          <w:kern w:val="2"/>
          <w:sz w:val="21"/>
          <w:szCs w:val="21"/>
          <w:lang w:val="en-US" w:eastAsia="zh-CN" w:bidi="ar"/>
        </w:rPr>
        <w:instrText xml:space="preserve"> HYPERLINK "mailto:Rights@nurnberg.com.cn" </w:instrText>
      </w:r>
      <w:r>
        <w:rPr>
          <w:rFonts w:hint="default" w:ascii="Times New Roman" w:hAnsi="Times New Roman" w:eastAsia="宋体" w:cs="Times New Roman"/>
          <w:kern w:val="2"/>
          <w:sz w:val="21"/>
          <w:szCs w:val="21"/>
          <w:lang w:val="en-US" w:eastAsia="zh-CN" w:bidi="ar"/>
        </w:rPr>
        <w:fldChar w:fldCharType="separate"/>
      </w:r>
      <w:r>
        <w:rPr>
          <w:rStyle w:val="16"/>
          <w:rFonts w:hint="default" w:ascii="Times New Roman" w:hAnsi="Times New Roman" w:eastAsia="宋体" w:cs="Times New Roman"/>
          <w:color w:val="0000FF"/>
          <w:u w:val="single"/>
        </w:rPr>
        <w:t>Rights@nurnberg.com.cn</w:t>
      </w:r>
      <w:r>
        <w:rPr>
          <w:rFonts w:hint="default" w:ascii="Times New Roman" w:hAnsi="Times New Roman" w:eastAsia="宋体" w:cs="Times New Roman"/>
          <w:kern w:val="2"/>
          <w:sz w:val="21"/>
          <w:szCs w:val="21"/>
          <w:lang w:val="en-US" w:eastAsia="zh-CN" w:bidi="ar"/>
        </w:rPr>
        <w:fldChar w:fldCharType="end"/>
      </w:r>
    </w:p>
    <w:p w14:paraId="42630E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b/>
          <w:bCs w:val="0"/>
          <w:color w:val="000000"/>
          <w:kern w:val="2"/>
          <w:sz w:val="21"/>
          <w:szCs w:val="21"/>
        </w:rPr>
      </w:pPr>
      <w:r>
        <w:rPr>
          <w:rFonts w:hint="eastAsia" w:ascii="Times New Roman" w:hAnsi="Times New Roman" w:eastAsia="宋体" w:cs="宋体"/>
          <w:color w:val="000000"/>
          <w:kern w:val="2"/>
          <w:sz w:val="21"/>
          <w:szCs w:val="21"/>
          <w:lang w:val="en-US" w:eastAsia="zh-CN" w:bidi="ar"/>
        </w:rPr>
        <w:t>安德鲁</w:t>
      </w:r>
      <w:r>
        <w:rPr>
          <w:rFonts w:hint="default" w:ascii="Times New Roman" w:hAnsi="Times New Roman" w:eastAsia="宋体" w:cs="Times New Roman"/>
          <w:color w:val="000000"/>
          <w:kern w:val="2"/>
          <w:sz w:val="21"/>
          <w:szCs w:val="21"/>
          <w:lang w:val="en-US" w:eastAsia="zh-CN" w:bidi="ar"/>
        </w:rPr>
        <w:t>·</w:t>
      </w:r>
      <w:r>
        <w:rPr>
          <w:rFonts w:hint="eastAsia" w:ascii="Times New Roman" w:hAnsi="Times New Roman" w:eastAsia="宋体" w:cs="宋体"/>
          <w:color w:val="000000"/>
          <w:kern w:val="2"/>
          <w:sz w:val="21"/>
          <w:szCs w:val="21"/>
          <w:lang w:val="en-US" w:eastAsia="zh-CN" w:bidi="ar"/>
        </w:rPr>
        <w:t>纳伯格联合国际有限公司北京代表处</w:t>
      </w:r>
    </w:p>
    <w:p w14:paraId="56141C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b/>
          <w:bCs w:val="0"/>
          <w:color w:val="000000"/>
          <w:kern w:val="2"/>
          <w:sz w:val="21"/>
          <w:szCs w:val="21"/>
        </w:rPr>
      </w:pPr>
      <w:r>
        <w:rPr>
          <w:rFonts w:hint="eastAsia" w:ascii="Times New Roman" w:hAnsi="Times New Roman" w:eastAsia="宋体" w:cs="宋体"/>
          <w:color w:val="000000"/>
          <w:kern w:val="2"/>
          <w:sz w:val="21"/>
          <w:szCs w:val="21"/>
          <w:lang w:val="en-US" w:eastAsia="zh-CN" w:bidi="ar"/>
        </w:rPr>
        <w:t>北京市海淀区中关村大街甲</w:t>
      </w:r>
      <w:r>
        <w:rPr>
          <w:rFonts w:hint="default" w:ascii="Times New Roman" w:hAnsi="Times New Roman" w:eastAsia="宋体" w:cs="Times New Roman"/>
          <w:color w:val="000000"/>
          <w:kern w:val="2"/>
          <w:sz w:val="21"/>
          <w:szCs w:val="21"/>
          <w:lang w:val="en-US" w:eastAsia="zh-CN" w:bidi="ar"/>
        </w:rPr>
        <w:t>59</w:t>
      </w:r>
      <w:r>
        <w:rPr>
          <w:rFonts w:hint="eastAsia" w:ascii="Times New Roman" w:hAnsi="Times New Roman" w:eastAsia="宋体" w:cs="宋体"/>
          <w:color w:val="000000"/>
          <w:kern w:val="2"/>
          <w:sz w:val="21"/>
          <w:szCs w:val="21"/>
          <w:lang w:val="en-US" w:eastAsia="zh-CN" w:bidi="ar"/>
        </w:rPr>
        <w:t>号中国人民大学文化大厦</w:t>
      </w:r>
      <w:r>
        <w:rPr>
          <w:rFonts w:hint="default" w:ascii="Times New Roman" w:hAnsi="Times New Roman" w:eastAsia="宋体" w:cs="Times New Roman"/>
          <w:color w:val="000000"/>
          <w:kern w:val="2"/>
          <w:sz w:val="21"/>
          <w:szCs w:val="21"/>
          <w:lang w:val="en-US" w:eastAsia="zh-CN" w:bidi="ar"/>
        </w:rPr>
        <w:t>1705</w:t>
      </w:r>
      <w:r>
        <w:rPr>
          <w:rFonts w:hint="eastAsia" w:ascii="Times New Roman" w:hAnsi="Times New Roman" w:eastAsia="宋体" w:cs="宋体"/>
          <w:color w:val="000000"/>
          <w:kern w:val="2"/>
          <w:sz w:val="21"/>
          <w:szCs w:val="21"/>
          <w:lang w:val="en-US" w:eastAsia="zh-CN" w:bidi="ar"/>
        </w:rPr>
        <w:t>室</w:t>
      </w:r>
      <w:r>
        <w:rPr>
          <w:rFonts w:hint="default" w:ascii="Times New Roman" w:hAnsi="Times New Roman" w:eastAsia="宋体" w:cs="Times New Roman"/>
          <w:color w:val="000000"/>
          <w:kern w:val="2"/>
          <w:sz w:val="21"/>
          <w:szCs w:val="21"/>
          <w:lang w:val="en-US" w:eastAsia="zh-CN" w:bidi="ar"/>
        </w:rPr>
        <w:t xml:space="preserve">, </w:t>
      </w:r>
      <w:r>
        <w:rPr>
          <w:rFonts w:hint="eastAsia" w:ascii="Times New Roman" w:hAnsi="Times New Roman" w:eastAsia="宋体" w:cs="宋体"/>
          <w:color w:val="000000"/>
          <w:kern w:val="2"/>
          <w:sz w:val="21"/>
          <w:szCs w:val="21"/>
          <w:lang w:val="en-US" w:eastAsia="zh-CN" w:bidi="ar"/>
        </w:rPr>
        <w:t>邮编：</w:t>
      </w:r>
      <w:r>
        <w:rPr>
          <w:rFonts w:hint="default" w:ascii="Times New Roman" w:hAnsi="Times New Roman" w:eastAsia="宋体" w:cs="Times New Roman"/>
          <w:color w:val="000000"/>
          <w:kern w:val="2"/>
          <w:sz w:val="21"/>
          <w:szCs w:val="21"/>
          <w:lang w:val="en-US" w:eastAsia="zh-CN" w:bidi="ar"/>
        </w:rPr>
        <w:t>100872</w:t>
      </w:r>
    </w:p>
    <w:p w14:paraId="407262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b/>
          <w:bCs w:val="0"/>
          <w:color w:val="000000"/>
          <w:kern w:val="2"/>
          <w:sz w:val="21"/>
          <w:szCs w:val="21"/>
        </w:rPr>
      </w:pPr>
      <w:r>
        <w:rPr>
          <w:rFonts w:hint="eastAsia" w:ascii="Times New Roman" w:hAnsi="Times New Roman" w:eastAsia="宋体" w:cs="宋体"/>
          <w:color w:val="000000"/>
          <w:kern w:val="2"/>
          <w:sz w:val="21"/>
          <w:szCs w:val="21"/>
          <w:lang w:val="en-US" w:eastAsia="zh-CN" w:bidi="ar"/>
        </w:rPr>
        <w:t>电话：</w:t>
      </w:r>
      <w:r>
        <w:rPr>
          <w:rFonts w:hint="default" w:ascii="Times New Roman" w:hAnsi="Times New Roman" w:eastAsia="宋体" w:cs="Times New Roman"/>
          <w:color w:val="000000"/>
          <w:kern w:val="2"/>
          <w:sz w:val="21"/>
          <w:szCs w:val="21"/>
          <w:lang w:val="en-US" w:eastAsia="zh-CN" w:bidi="ar"/>
        </w:rPr>
        <w:t xml:space="preserve">010-82504106,   </w:t>
      </w:r>
      <w:r>
        <w:rPr>
          <w:rFonts w:hint="eastAsia" w:ascii="Times New Roman" w:hAnsi="Times New Roman" w:eastAsia="宋体" w:cs="宋体"/>
          <w:color w:val="000000"/>
          <w:kern w:val="2"/>
          <w:sz w:val="21"/>
          <w:szCs w:val="21"/>
          <w:lang w:val="en-US" w:eastAsia="zh-CN" w:bidi="ar"/>
        </w:rPr>
        <w:t>传真：</w:t>
      </w:r>
      <w:r>
        <w:rPr>
          <w:rFonts w:hint="default" w:ascii="Times New Roman" w:hAnsi="Times New Roman" w:eastAsia="宋体" w:cs="Times New Roman"/>
          <w:color w:val="000000"/>
          <w:kern w:val="2"/>
          <w:sz w:val="21"/>
          <w:szCs w:val="21"/>
          <w:lang w:val="en-US" w:eastAsia="zh-CN" w:bidi="ar"/>
        </w:rPr>
        <w:t>010-82504200</w:t>
      </w:r>
    </w:p>
    <w:p w14:paraId="76C223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color w:val="0000FF"/>
          <w:u w:val="single"/>
        </w:rPr>
      </w:pPr>
      <w:r>
        <w:rPr>
          <w:rFonts w:hint="eastAsia" w:ascii="Times New Roman" w:hAnsi="Times New Roman" w:eastAsia="宋体" w:cs="宋体"/>
          <w:color w:val="000000"/>
          <w:kern w:val="2"/>
          <w:sz w:val="21"/>
          <w:szCs w:val="21"/>
          <w:lang w:val="en-US" w:eastAsia="zh-CN" w:bidi="ar"/>
        </w:rPr>
        <w:t>公司网址：</w:t>
      </w:r>
      <w:r>
        <w:rPr>
          <w:rFonts w:hint="default" w:ascii="Times New Roman" w:hAnsi="Times New Roman" w:eastAsia="宋体" w:cs="Times New Roman"/>
          <w:kern w:val="2"/>
          <w:sz w:val="21"/>
          <w:szCs w:val="21"/>
          <w:lang w:val="en-US" w:eastAsia="zh-CN" w:bidi="ar"/>
        </w:rPr>
        <w:fldChar w:fldCharType="begin"/>
      </w:r>
      <w:r>
        <w:rPr>
          <w:rFonts w:hint="default" w:ascii="Times New Roman" w:hAnsi="Times New Roman" w:eastAsia="宋体" w:cs="Times New Roman"/>
          <w:kern w:val="2"/>
          <w:sz w:val="21"/>
          <w:szCs w:val="21"/>
          <w:lang w:val="en-US" w:eastAsia="zh-CN" w:bidi="ar"/>
        </w:rPr>
        <w:instrText xml:space="preserve"> HYPERLINK "http://www.nurnberg.com.cn/" </w:instrText>
      </w:r>
      <w:r>
        <w:rPr>
          <w:rFonts w:hint="default" w:ascii="Times New Roman" w:hAnsi="Times New Roman" w:eastAsia="宋体" w:cs="Times New Roman"/>
          <w:kern w:val="2"/>
          <w:sz w:val="21"/>
          <w:szCs w:val="21"/>
          <w:lang w:val="en-US" w:eastAsia="zh-CN" w:bidi="ar"/>
        </w:rPr>
        <w:fldChar w:fldCharType="separate"/>
      </w:r>
      <w:r>
        <w:rPr>
          <w:rStyle w:val="16"/>
          <w:rFonts w:hint="default" w:ascii="Times New Roman" w:hAnsi="Times New Roman" w:eastAsia="宋体" w:cs="Times New Roman"/>
          <w:color w:val="0000FF"/>
          <w:u w:val="single"/>
        </w:rPr>
        <w:t>http://www.nurnberg.com.cn</w:t>
      </w:r>
      <w:r>
        <w:rPr>
          <w:rFonts w:hint="default" w:ascii="Times New Roman" w:hAnsi="Times New Roman" w:eastAsia="宋体" w:cs="Times New Roman"/>
          <w:kern w:val="2"/>
          <w:sz w:val="21"/>
          <w:szCs w:val="21"/>
          <w:lang w:val="en-US" w:eastAsia="zh-CN" w:bidi="ar"/>
        </w:rPr>
        <w:fldChar w:fldCharType="end"/>
      </w:r>
    </w:p>
    <w:p w14:paraId="22397E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color w:val="000000"/>
          <w:kern w:val="2"/>
          <w:sz w:val="21"/>
          <w:szCs w:val="21"/>
        </w:rPr>
      </w:pPr>
      <w:r>
        <w:rPr>
          <w:rFonts w:hint="eastAsia" w:ascii="Times New Roman" w:hAnsi="Times New Roman" w:eastAsia="宋体" w:cs="宋体"/>
          <w:color w:val="000000"/>
          <w:kern w:val="2"/>
          <w:sz w:val="21"/>
          <w:szCs w:val="21"/>
          <w:lang w:val="en-US" w:eastAsia="zh-CN" w:bidi="ar"/>
        </w:rPr>
        <w:t>书目下载：</w:t>
      </w:r>
      <w:r>
        <w:rPr>
          <w:rFonts w:hint="default" w:ascii="Times New Roman" w:hAnsi="Times New Roman" w:eastAsia="宋体" w:cs="Times New Roman"/>
          <w:kern w:val="2"/>
          <w:sz w:val="21"/>
          <w:szCs w:val="21"/>
          <w:lang w:val="en-US" w:eastAsia="zh-CN" w:bidi="ar"/>
        </w:rPr>
        <w:fldChar w:fldCharType="begin"/>
      </w:r>
      <w:r>
        <w:rPr>
          <w:rFonts w:hint="default" w:ascii="Times New Roman" w:hAnsi="Times New Roman" w:eastAsia="宋体" w:cs="Times New Roman"/>
          <w:kern w:val="2"/>
          <w:sz w:val="21"/>
          <w:szCs w:val="21"/>
          <w:lang w:val="en-US" w:eastAsia="zh-CN" w:bidi="ar"/>
        </w:rPr>
        <w:instrText xml:space="preserve"> HYPERLINK "http://www.nurnberg.com.cn/booklist_zh/list.aspx" </w:instrText>
      </w:r>
      <w:r>
        <w:rPr>
          <w:rFonts w:hint="default" w:ascii="Times New Roman" w:hAnsi="Times New Roman" w:eastAsia="宋体" w:cs="Times New Roman"/>
          <w:kern w:val="2"/>
          <w:sz w:val="21"/>
          <w:szCs w:val="21"/>
          <w:lang w:val="en-US" w:eastAsia="zh-CN" w:bidi="ar"/>
        </w:rPr>
        <w:fldChar w:fldCharType="separate"/>
      </w:r>
      <w:r>
        <w:rPr>
          <w:rStyle w:val="16"/>
          <w:rFonts w:hint="default" w:ascii="Times New Roman" w:hAnsi="Times New Roman" w:eastAsia="宋体" w:cs="Times New Roman"/>
          <w:color w:val="0000FF"/>
          <w:u w:val="single"/>
        </w:rPr>
        <w:t>http://www.nurnberg.com.cn/booklist_zh/list.aspx</w:t>
      </w:r>
      <w:r>
        <w:rPr>
          <w:rFonts w:hint="default" w:ascii="Times New Roman" w:hAnsi="Times New Roman" w:eastAsia="宋体" w:cs="Times New Roman"/>
          <w:kern w:val="2"/>
          <w:sz w:val="21"/>
          <w:szCs w:val="21"/>
          <w:lang w:val="en-US" w:eastAsia="zh-CN" w:bidi="ar"/>
        </w:rPr>
        <w:fldChar w:fldCharType="end"/>
      </w:r>
    </w:p>
    <w:p w14:paraId="63E9B2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color w:val="000000"/>
          <w:kern w:val="2"/>
          <w:sz w:val="21"/>
          <w:szCs w:val="21"/>
        </w:rPr>
      </w:pPr>
      <w:r>
        <w:rPr>
          <w:rFonts w:hint="eastAsia" w:ascii="Times New Roman" w:hAnsi="Times New Roman" w:eastAsia="宋体" w:cs="宋体"/>
          <w:color w:val="000000"/>
          <w:kern w:val="2"/>
          <w:sz w:val="21"/>
          <w:szCs w:val="21"/>
          <w:lang w:val="en-US" w:eastAsia="zh-CN" w:bidi="ar"/>
        </w:rPr>
        <w:t>书讯浏览：</w:t>
      </w:r>
      <w:r>
        <w:rPr>
          <w:rFonts w:hint="default" w:ascii="Times New Roman" w:hAnsi="Times New Roman" w:eastAsia="宋体" w:cs="Times New Roman"/>
          <w:kern w:val="2"/>
          <w:sz w:val="21"/>
          <w:szCs w:val="21"/>
          <w:lang w:val="en-US" w:eastAsia="zh-CN" w:bidi="ar"/>
        </w:rPr>
        <w:fldChar w:fldCharType="begin"/>
      </w:r>
      <w:r>
        <w:rPr>
          <w:rFonts w:hint="default" w:ascii="Times New Roman" w:hAnsi="Times New Roman" w:eastAsia="宋体" w:cs="Times New Roman"/>
          <w:kern w:val="2"/>
          <w:sz w:val="21"/>
          <w:szCs w:val="21"/>
          <w:lang w:val="en-US" w:eastAsia="zh-CN" w:bidi="ar"/>
        </w:rPr>
        <w:instrText xml:space="preserve"> HYPERLINK "http://www.nurnberg.com.cn/book/book.aspx" </w:instrText>
      </w:r>
      <w:r>
        <w:rPr>
          <w:rFonts w:hint="default" w:ascii="Times New Roman" w:hAnsi="Times New Roman" w:eastAsia="宋体" w:cs="Times New Roman"/>
          <w:kern w:val="2"/>
          <w:sz w:val="21"/>
          <w:szCs w:val="21"/>
          <w:lang w:val="en-US" w:eastAsia="zh-CN" w:bidi="ar"/>
        </w:rPr>
        <w:fldChar w:fldCharType="separate"/>
      </w:r>
      <w:r>
        <w:rPr>
          <w:rStyle w:val="16"/>
          <w:rFonts w:hint="default" w:ascii="Times New Roman" w:hAnsi="Times New Roman" w:eastAsia="宋体" w:cs="Times New Roman"/>
          <w:color w:val="0000FF"/>
          <w:u w:val="single"/>
        </w:rPr>
        <w:t>http://www.nurnberg.com.cn/book/book.aspx</w:t>
      </w:r>
      <w:r>
        <w:rPr>
          <w:rFonts w:hint="default" w:ascii="Times New Roman" w:hAnsi="Times New Roman" w:eastAsia="宋体" w:cs="Times New Roman"/>
          <w:kern w:val="2"/>
          <w:sz w:val="21"/>
          <w:szCs w:val="21"/>
          <w:lang w:val="en-US" w:eastAsia="zh-CN" w:bidi="ar"/>
        </w:rPr>
        <w:fldChar w:fldCharType="end"/>
      </w:r>
    </w:p>
    <w:p w14:paraId="17CB96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color w:val="000000"/>
          <w:kern w:val="2"/>
          <w:sz w:val="21"/>
          <w:szCs w:val="21"/>
        </w:rPr>
      </w:pPr>
      <w:r>
        <w:rPr>
          <w:rFonts w:hint="eastAsia" w:ascii="Times New Roman" w:hAnsi="Times New Roman" w:eastAsia="宋体" w:cs="宋体"/>
          <w:color w:val="000000"/>
          <w:kern w:val="2"/>
          <w:sz w:val="21"/>
          <w:szCs w:val="21"/>
          <w:lang w:val="en-US" w:eastAsia="zh-CN" w:bidi="ar"/>
        </w:rPr>
        <w:t>视频推荐：</w:t>
      </w:r>
      <w:r>
        <w:rPr>
          <w:rFonts w:hint="default" w:ascii="Times New Roman" w:hAnsi="Times New Roman" w:eastAsia="宋体" w:cs="Times New Roman"/>
          <w:kern w:val="2"/>
          <w:sz w:val="21"/>
          <w:szCs w:val="21"/>
          <w:lang w:val="en-US" w:eastAsia="zh-CN" w:bidi="ar"/>
        </w:rPr>
        <w:fldChar w:fldCharType="begin"/>
      </w:r>
      <w:r>
        <w:rPr>
          <w:rFonts w:hint="default" w:ascii="Times New Roman" w:hAnsi="Times New Roman" w:eastAsia="宋体" w:cs="Times New Roman"/>
          <w:kern w:val="2"/>
          <w:sz w:val="21"/>
          <w:szCs w:val="21"/>
          <w:lang w:val="en-US" w:eastAsia="zh-CN" w:bidi="ar"/>
        </w:rPr>
        <w:instrText xml:space="preserve"> HYPERLINK "http://www.nurnberg.com.cn/video/video.aspx" </w:instrText>
      </w:r>
      <w:r>
        <w:rPr>
          <w:rFonts w:hint="default" w:ascii="Times New Roman" w:hAnsi="Times New Roman" w:eastAsia="宋体" w:cs="Times New Roman"/>
          <w:kern w:val="2"/>
          <w:sz w:val="21"/>
          <w:szCs w:val="21"/>
          <w:lang w:val="en-US" w:eastAsia="zh-CN" w:bidi="ar"/>
        </w:rPr>
        <w:fldChar w:fldCharType="separate"/>
      </w:r>
      <w:r>
        <w:rPr>
          <w:rStyle w:val="16"/>
          <w:rFonts w:hint="default" w:ascii="Times New Roman" w:hAnsi="Times New Roman" w:eastAsia="宋体" w:cs="Times New Roman"/>
          <w:color w:val="0000FF"/>
          <w:u w:val="single"/>
        </w:rPr>
        <w:t>http://www.nurnberg.com.cn/video/video.aspx</w:t>
      </w:r>
      <w:r>
        <w:rPr>
          <w:rFonts w:hint="default" w:ascii="Times New Roman" w:hAnsi="Times New Roman" w:eastAsia="宋体" w:cs="Times New Roman"/>
          <w:kern w:val="2"/>
          <w:sz w:val="21"/>
          <w:szCs w:val="21"/>
          <w:lang w:val="en-US" w:eastAsia="zh-CN" w:bidi="ar"/>
        </w:rPr>
        <w:fldChar w:fldCharType="end"/>
      </w:r>
    </w:p>
    <w:p w14:paraId="4FC8FC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color w:val="0000FF"/>
          <w:u w:val="single"/>
        </w:rPr>
      </w:pPr>
      <w:r>
        <w:rPr>
          <w:rFonts w:hint="eastAsia" w:ascii="Times New Roman" w:hAnsi="Times New Roman" w:eastAsia="宋体" w:cs="宋体"/>
          <w:color w:val="000000"/>
          <w:kern w:val="2"/>
          <w:sz w:val="21"/>
          <w:szCs w:val="21"/>
          <w:lang w:val="en-US" w:eastAsia="zh-CN" w:bidi="ar"/>
        </w:rPr>
        <w:t>豆瓣小站：</w:t>
      </w:r>
      <w:r>
        <w:rPr>
          <w:rFonts w:hint="default" w:ascii="Times New Roman" w:hAnsi="Times New Roman" w:eastAsia="宋体" w:cs="Times New Roman"/>
          <w:kern w:val="2"/>
          <w:sz w:val="21"/>
          <w:szCs w:val="21"/>
          <w:lang w:val="en-US" w:eastAsia="zh-CN" w:bidi="ar"/>
        </w:rPr>
        <w:fldChar w:fldCharType="begin"/>
      </w:r>
      <w:r>
        <w:rPr>
          <w:rFonts w:hint="default" w:ascii="Times New Roman" w:hAnsi="Times New Roman" w:eastAsia="宋体" w:cs="Times New Roman"/>
          <w:kern w:val="2"/>
          <w:sz w:val="21"/>
          <w:szCs w:val="21"/>
          <w:lang w:val="en-US" w:eastAsia="zh-CN" w:bidi="ar"/>
        </w:rPr>
        <w:instrText xml:space="preserve"> HYPERLINK "http://site.douban.com/110577/" </w:instrText>
      </w:r>
      <w:r>
        <w:rPr>
          <w:rFonts w:hint="default" w:ascii="Times New Roman" w:hAnsi="Times New Roman" w:eastAsia="宋体" w:cs="Times New Roman"/>
          <w:kern w:val="2"/>
          <w:sz w:val="21"/>
          <w:szCs w:val="21"/>
          <w:lang w:val="en-US" w:eastAsia="zh-CN" w:bidi="ar"/>
        </w:rPr>
        <w:fldChar w:fldCharType="separate"/>
      </w:r>
      <w:r>
        <w:rPr>
          <w:rStyle w:val="16"/>
          <w:rFonts w:hint="default" w:ascii="Times New Roman" w:hAnsi="Times New Roman" w:eastAsia="宋体" w:cs="Times New Roman"/>
          <w:color w:val="0000FF"/>
          <w:u w:val="single"/>
        </w:rPr>
        <w:t>http://site.douban.com/110577/</w:t>
      </w:r>
      <w:r>
        <w:rPr>
          <w:rFonts w:hint="default" w:ascii="Times New Roman" w:hAnsi="Times New Roman" w:eastAsia="宋体" w:cs="Times New Roman"/>
          <w:kern w:val="2"/>
          <w:sz w:val="21"/>
          <w:szCs w:val="21"/>
          <w:lang w:val="en-US" w:eastAsia="zh-CN" w:bidi="ar"/>
        </w:rPr>
        <w:fldChar w:fldCharType="end"/>
      </w:r>
    </w:p>
    <w:p w14:paraId="0585EB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Calibri"/>
          <w:color w:val="000000"/>
          <w:kern w:val="2"/>
          <w:sz w:val="21"/>
          <w:szCs w:val="21"/>
          <w:shd w:val="clear" w:fill="FFFFFF"/>
        </w:rPr>
      </w:pPr>
      <w:r>
        <w:rPr>
          <w:rFonts w:hint="eastAsia" w:ascii="Times New Roman" w:hAnsi="Times New Roman" w:eastAsia="宋体" w:cs="宋体"/>
          <w:color w:val="000000"/>
          <w:kern w:val="2"/>
          <w:sz w:val="21"/>
          <w:szCs w:val="21"/>
          <w:shd w:val="clear" w:fill="FFFFFF"/>
          <w:lang w:val="en-US" w:eastAsia="zh-CN" w:bidi="ar"/>
        </w:rPr>
        <w:t>新浪微博</w:t>
      </w:r>
      <w:r>
        <w:rPr>
          <w:rFonts w:hint="eastAsia" w:ascii="Times New Roman" w:hAnsi="Times New Roman" w:eastAsia="宋体" w:cs="宋体"/>
          <w:bCs/>
          <w:color w:val="000000"/>
          <w:kern w:val="2"/>
          <w:sz w:val="21"/>
          <w:szCs w:val="21"/>
          <w:shd w:val="clear" w:fill="FFFFFF"/>
          <w:lang w:val="en-US" w:eastAsia="zh-CN" w:bidi="ar"/>
        </w:rPr>
        <w:t>：</w:t>
      </w:r>
      <w:r>
        <w:rPr>
          <w:rFonts w:hint="default" w:ascii="Times New Roman" w:hAnsi="Times New Roman" w:eastAsia="宋体" w:cs="Times New Roman"/>
          <w:kern w:val="2"/>
          <w:sz w:val="21"/>
          <w:szCs w:val="21"/>
          <w:lang w:val="en-US" w:eastAsia="zh-CN" w:bidi="ar"/>
        </w:rPr>
        <w:fldChar w:fldCharType="begin"/>
      </w:r>
      <w:r>
        <w:rPr>
          <w:rFonts w:hint="default" w:ascii="Times New Roman" w:hAnsi="Times New Roman" w:eastAsia="宋体" w:cs="Times New Roman"/>
          <w:kern w:val="2"/>
          <w:sz w:val="21"/>
          <w:szCs w:val="21"/>
          <w:lang w:val="en-US" w:eastAsia="zh-CN" w:bidi="ar"/>
        </w:rPr>
        <w:instrText xml:space="preserve"> HYPERLINK "https://weibo.com/1877653117/profile?topnav=1&amp;wvr=6" </w:instrText>
      </w:r>
      <w:r>
        <w:rPr>
          <w:rFonts w:hint="default" w:ascii="Times New Roman" w:hAnsi="Times New Roman" w:eastAsia="宋体" w:cs="Times New Roman"/>
          <w:kern w:val="2"/>
          <w:sz w:val="21"/>
          <w:szCs w:val="21"/>
          <w:lang w:val="en-US" w:eastAsia="zh-CN" w:bidi="ar"/>
        </w:rPr>
        <w:fldChar w:fldCharType="separate"/>
      </w:r>
      <w:r>
        <w:rPr>
          <w:rStyle w:val="16"/>
          <w:rFonts w:hint="eastAsia" w:ascii="Times New Roman" w:hAnsi="Times New Roman" w:eastAsia="宋体" w:cs="宋体"/>
          <w:color w:val="0000FF"/>
          <w:kern w:val="2"/>
          <w:sz w:val="21"/>
          <w:szCs w:val="21"/>
          <w:u w:val="single"/>
          <w:shd w:val="clear" w:fill="FFFFFF"/>
        </w:rPr>
        <w:t>安德鲁纳伯格公司的微博</w:t>
      </w:r>
      <w:r>
        <w:rPr>
          <w:rStyle w:val="16"/>
          <w:rFonts w:hint="default" w:ascii="Times New Roman" w:hAnsi="Times New Roman" w:eastAsia="宋体" w:cs="Times New Roman"/>
          <w:color w:val="0000FF"/>
          <w:kern w:val="2"/>
          <w:sz w:val="21"/>
          <w:szCs w:val="21"/>
          <w:u w:val="single"/>
          <w:shd w:val="clear" w:fill="FFFFFF"/>
        </w:rPr>
        <w:t>_</w:t>
      </w:r>
      <w:r>
        <w:rPr>
          <w:rStyle w:val="16"/>
          <w:rFonts w:hint="eastAsia" w:ascii="Times New Roman" w:hAnsi="Times New Roman" w:eastAsia="宋体" w:cs="宋体"/>
          <w:color w:val="0000FF"/>
          <w:kern w:val="2"/>
          <w:sz w:val="21"/>
          <w:szCs w:val="21"/>
          <w:u w:val="single"/>
          <w:shd w:val="clear" w:fill="FFFFFF"/>
        </w:rPr>
        <w:t>微博</w:t>
      </w:r>
      <w:r>
        <w:rPr>
          <w:rStyle w:val="16"/>
          <w:rFonts w:hint="default" w:ascii="Times New Roman" w:hAnsi="Times New Roman" w:eastAsia="宋体" w:cs="Times New Roman"/>
          <w:color w:val="0000FF"/>
          <w:kern w:val="2"/>
          <w:sz w:val="21"/>
          <w:szCs w:val="21"/>
          <w:u w:val="single"/>
          <w:shd w:val="clear" w:fill="FFFFFF"/>
        </w:rPr>
        <w:t xml:space="preserve"> (weibo.com)</w:t>
      </w:r>
      <w:r>
        <w:rPr>
          <w:rFonts w:hint="default" w:ascii="Times New Roman" w:hAnsi="Times New Roman" w:eastAsia="宋体" w:cs="Times New Roman"/>
          <w:kern w:val="2"/>
          <w:sz w:val="21"/>
          <w:szCs w:val="21"/>
          <w:lang w:val="en-US" w:eastAsia="zh-CN" w:bidi="ar"/>
        </w:rPr>
        <w:fldChar w:fldCharType="end"/>
      </w:r>
    </w:p>
    <w:p w14:paraId="7227AC3E">
      <w:pPr>
        <w:ind w:right="420"/>
        <w:rPr>
          <w:rFonts w:eastAsia="Gungsuh"/>
          <w:color w:val="000000"/>
          <w:kern w:val="0"/>
          <w:szCs w:val="21"/>
        </w:rPr>
      </w:pPr>
      <w:r>
        <w:rPr>
          <w:rFonts w:hint="eastAsia" w:ascii="Times New Roman" w:hAnsi="Times New Roman" w:eastAsia="宋体" w:cs="宋体"/>
          <w:color w:val="000000"/>
          <w:kern w:val="2"/>
          <w:sz w:val="21"/>
          <w:szCs w:val="21"/>
          <w:shd w:val="clear" w:fill="FFFFFF"/>
          <w:lang w:val="en-US" w:eastAsia="zh-CN" w:bidi="ar"/>
        </w:rPr>
        <w:t>微信订阅号：</w:t>
      </w:r>
      <w:r>
        <w:rPr>
          <w:rFonts w:hint="eastAsia" w:ascii="Times New Roman" w:hAnsi="Times New Roman" w:eastAsia="宋体" w:cs="宋体"/>
          <w:color w:val="0000FF"/>
          <w:kern w:val="2"/>
          <w:sz w:val="21"/>
          <w:szCs w:val="21"/>
          <w:u w:val="single"/>
          <w:shd w:val="clear" w:fill="FFFFFF"/>
          <w:lang w:val="en-US" w:eastAsia="zh-CN" w:bidi="ar"/>
        </w:rPr>
        <w:t>安德鲁纳伯格联合国际北京代表处</w:t>
      </w:r>
    </w:p>
    <w:sectPr>
      <w:headerReference r:id="rId3" w:type="default"/>
      <w:footerReference r:id="rId4" w:type="default"/>
      <w:pgSz w:w="11906" w:h="16838"/>
      <w:pgMar w:top="1304" w:right="1701" w:bottom="1304"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Georgia">
    <w:panose1 w:val="02040502050405020303"/>
    <w:charset w:val="00"/>
    <w:family w:val="roman"/>
    <w:pitch w:val="default"/>
    <w:sig w:usb0="00000287" w:usb1="00000000" w:usb2="00000000" w:usb3="00000000" w:csb0="2000009F" w:csb1="00000000"/>
  </w:font>
  <w:font w:name="Arial Unicode MS">
    <w:panose1 w:val="020B0604020202020204"/>
    <w:charset w:val="86"/>
    <w:family w:val="swiss"/>
    <w:pitch w:val="default"/>
    <w:sig w:usb0="FFFFFFFF" w:usb1="E9FFFFFF" w:usb2="0000003F" w:usb3="00000000" w:csb0="603F01FF" w:csb1="FFFF0000"/>
  </w:font>
  <w:font w:name="Verdana">
    <w:panose1 w:val="020B0604030504040204"/>
    <w:charset w:val="00"/>
    <w:family w:val="swiss"/>
    <w:pitch w:val="default"/>
    <w:sig w:usb0="A00006FF" w:usb1="4000205B" w:usb2="00000010" w:usb3="00000000" w:csb0="2000019F" w:csb1="00000000"/>
  </w:font>
  <w:font w:name="Myriad Pro">
    <w:altName w:val="Segoe Print"/>
    <w:panose1 w:val="00000000000000000000"/>
    <w:charset w:val="00"/>
    <w:family w:val="swiss"/>
    <w:pitch w:val="default"/>
    <w:sig w:usb0="00000000" w:usb1="00000000" w:usb2="00000000" w:usb3="00000000" w:csb0="0000019F" w:csb1="00000000"/>
  </w:font>
  <w:font w:name="Segoe Print">
    <w:panose1 w:val="02000600000000000000"/>
    <w:charset w:val="00"/>
    <w:family w:val="auto"/>
    <w:pitch w:val="default"/>
    <w:sig w:usb0="0000028F" w:usb1="00000000" w:usb2="00000000" w:usb3="00000000" w:csb0="2000009F" w:csb1="47010000"/>
  </w:font>
  <w:font w:name="华文中宋">
    <w:panose1 w:val="02010600040101010101"/>
    <w:charset w:val="86"/>
    <w:family w:val="auto"/>
    <w:pitch w:val="default"/>
    <w:sig w:usb0="00000287" w:usb1="080F0000" w:usb2="00000000" w:usb3="00000000" w:csb0="0004009F" w:csb1="DFD70000"/>
  </w:font>
  <w:font w:name="Gungsuh">
    <w:altName w:val="Malgun Gothic"/>
    <w:panose1 w:val="00000000000000000000"/>
    <w:charset w:val="81"/>
    <w:family w:val="roman"/>
    <w:pitch w:val="default"/>
    <w:sig w:usb0="00000000" w:usb1="00000000" w:usb2="00000030" w:usb3="00000000" w:csb0="0008009F" w:csb1="00000000"/>
  </w:font>
  <w:font w:name="Malgun Gothic">
    <w:panose1 w:val="020B0503020000020004"/>
    <w:charset w:val="81"/>
    <w:family w:val="auto"/>
    <w:pitch w:val="default"/>
    <w:sig w:usb0="9000002F" w:usb1="29D77CFB" w:usb2="00000012" w:usb3="00000000" w:csb0="00080001" w:csb1="00000000"/>
  </w:font>
  <w:font w:name="方正姚体">
    <w:panose1 w:val="02010601030101010101"/>
    <w:charset w:val="86"/>
    <w:family w:val="auto"/>
    <w:pitch w:val="default"/>
    <w:sig w:usb0="00000003"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6BEF2">
    <w:pPr>
      <w:pBdr>
        <w:bottom w:val="single" w:color="auto" w:sz="6" w:space="1"/>
      </w:pBdr>
      <w:jc w:val="center"/>
      <w:rPr>
        <w:rFonts w:ascii="方正姚体" w:eastAsia="方正姚体"/>
        <w:sz w:val="18"/>
      </w:rPr>
    </w:pPr>
  </w:p>
  <w:p w14:paraId="45182062">
    <w:pPr>
      <w:jc w:val="center"/>
      <w:rPr>
        <w:rFonts w:hint="eastAsia" w:ascii="方正姚体" w:hAnsi="华文仿宋" w:eastAsia="方正姚体"/>
        <w:sz w:val="18"/>
        <w:szCs w:val="18"/>
      </w:rPr>
    </w:pPr>
    <w:r>
      <w:rPr>
        <w:rFonts w:hint="eastAsia" w:ascii="方正姚体" w:hAnsi="华文仿宋" w:eastAsia="方正姚体"/>
        <w:sz w:val="18"/>
        <w:szCs w:val="18"/>
      </w:rPr>
      <w:t>地址：北京市海淀区中关村大街甲59号中国人民大学文化大厦1705室，邮编：100872</w:t>
    </w:r>
  </w:p>
  <w:p w14:paraId="499F1A9B">
    <w:pPr>
      <w:jc w:val="center"/>
      <w:rPr>
        <w:rFonts w:hint="eastAsia" w:ascii="方正姚体" w:hAnsi="华文仿宋" w:eastAsia="方正姚体"/>
        <w:sz w:val="18"/>
        <w:szCs w:val="18"/>
      </w:rPr>
    </w:pPr>
    <w:r>
      <w:rPr>
        <w:rFonts w:hint="eastAsia" w:ascii="方正姚体" w:hAnsi="华文仿宋" w:eastAsia="方正姚体"/>
        <w:sz w:val="18"/>
        <w:szCs w:val="18"/>
      </w:rPr>
      <w:t>电话：010-82504206，传真：010-82504200</w:t>
    </w:r>
  </w:p>
  <w:p w14:paraId="77CC7F53">
    <w:pPr>
      <w:jc w:val="center"/>
      <w:rPr>
        <w:rFonts w:hint="eastAsia" w:ascii="方正姚体" w:hAnsi="华文仿宋" w:eastAsia="方正姚体"/>
        <w:sz w:val="18"/>
        <w:szCs w:val="18"/>
      </w:rPr>
    </w:pPr>
    <w:r>
      <w:rPr>
        <w:rFonts w:hint="eastAsia" w:ascii="方正姚体" w:hAnsi="华文仿宋" w:eastAsia="方正姚体"/>
        <w:sz w:val="18"/>
        <w:szCs w:val="18"/>
      </w:rPr>
      <w:t>网址：</w:t>
    </w:r>
    <w:r>
      <w:fldChar w:fldCharType="begin"/>
    </w:r>
    <w:r>
      <w:instrText xml:space="preserve"> HYPERLINK "http://www.nurnberg.com.cn" </w:instrText>
    </w:r>
    <w:r>
      <w:fldChar w:fldCharType="separate"/>
    </w:r>
    <w:r>
      <w:rPr>
        <w:rStyle w:val="16"/>
        <w:rFonts w:hint="eastAsia" w:ascii="方正姚体" w:hAnsi="华文仿宋" w:eastAsia="方正姚体"/>
        <w:sz w:val="18"/>
        <w:szCs w:val="18"/>
      </w:rPr>
      <w:t>www.nurnberg.com.cn</w:t>
    </w:r>
    <w:r>
      <w:rPr>
        <w:rStyle w:val="16"/>
        <w:rFonts w:hint="eastAsia" w:ascii="方正姚体" w:hAnsi="华文仿宋" w:eastAsia="方正姚体"/>
        <w:sz w:val="18"/>
        <w:szCs w:val="18"/>
      </w:rPr>
      <w:fldChar w:fldCharType="end"/>
    </w:r>
  </w:p>
  <w:p w14:paraId="7B3D9D3E">
    <w:pPr>
      <w:pStyle w:val="7"/>
      <w:jc w:val="center"/>
      <w:rPr>
        <w:rFonts w:eastAsia="方正姚体"/>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9EBF0">
    <w:pPr>
      <w:jc w:val="right"/>
      <w:rPr>
        <w:rFonts w:eastAsia="黑体"/>
        <w:b/>
        <w:bCs/>
      </w:rPr>
    </w:pPr>
    <w:r>
      <w:drawing>
        <wp:anchor distT="0" distB="0" distL="114300" distR="114300" simplePos="0" relativeHeight="251660288" behindDoc="0" locked="0" layoutInCell="1" allowOverlap="1">
          <wp:simplePos x="0" y="0"/>
          <wp:positionH relativeFrom="column">
            <wp:posOffset>0</wp:posOffset>
          </wp:positionH>
          <wp:positionV relativeFrom="paragraph">
            <wp:posOffset>-108585</wp:posOffset>
          </wp:positionV>
          <wp:extent cx="472440" cy="436245"/>
          <wp:effectExtent l="0" t="0" r="0" b="0"/>
          <wp:wrapSquare wrapText="bothSides"/>
          <wp:docPr id="1" name="图片 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72440" cy="436245"/>
                  </a:xfrm>
                  <a:prstGeom prst="rect">
                    <a:avLst/>
                  </a:prstGeom>
                  <a:noFill/>
                  <a:ln>
                    <a:noFill/>
                  </a:ln>
                </pic:spPr>
              </pic:pic>
            </a:graphicData>
          </a:graphic>
        </wp:anchor>
      </w:drawing>
    </w:r>
  </w:p>
  <w:p w14:paraId="34BD0B50">
    <w:pPr>
      <w:pStyle w:val="8"/>
      <w:rPr>
        <w:rFonts w:eastAsia="方正姚体"/>
        <w:b/>
        <w:bCs/>
      </w:rPr>
    </w:pPr>
    <w:r>
      <w:rPr>
        <w:rFonts w:hint="eastAsia"/>
      </w:rPr>
      <w:t xml:space="preserve">                                        </w:t>
    </w:r>
    <w:r>
      <w:rPr>
        <w:rFonts w:hint="eastAsia" w:eastAsia="方正姚体"/>
      </w:rPr>
      <w:t xml:space="preserve">英国安德鲁·纳伯格联合国际有限公司北京代表处    </w:t>
    </w:r>
    <w:r>
      <w:rPr>
        <w:rFonts w:hint="eastAsia" w:eastAsia="方正姚体"/>
        <w:b/>
        <w:bCs/>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TAxNzS3MDewtDQ2MrBU0lEKTi0uzszPAykwrAUAqiUyWSwAAAA="/>
    <w:docVar w:name="commondata" w:val="eyJoZGlkIjoiZTllZmFmOTc2ZTAzNjg1MDlkM2U2NTJhMDUzZDA3NTgifQ=="/>
    <w:docVar w:name="KSO_WPS_MARK_KEY" w:val="0b059547-d9b4-43d3-b85d-e7bdcac6c2a4"/>
  </w:docVars>
  <w:rsids>
    <w:rsidRoot w:val="005D743E"/>
    <w:rsid w:val="00000F16"/>
    <w:rsid w:val="000015CE"/>
    <w:rsid w:val="00002FAE"/>
    <w:rsid w:val="00004D67"/>
    <w:rsid w:val="00005533"/>
    <w:rsid w:val="0000741F"/>
    <w:rsid w:val="00011B53"/>
    <w:rsid w:val="00013D7A"/>
    <w:rsid w:val="00014408"/>
    <w:rsid w:val="00015214"/>
    <w:rsid w:val="000226FA"/>
    <w:rsid w:val="00026F4B"/>
    <w:rsid w:val="00030D63"/>
    <w:rsid w:val="0003152A"/>
    <w:rsid w:val="00036892"/>
    <w:rsid w:val="00040304"/>
    <w:rsid w:val="00040C76"/>
    <w:rsid w:val="000451E2"/>
    <w:rsid w:val="000471A1"/>
    <w:rsid w:val="00050760"/>
    <w:rsid w:val="000565CB"/>
    <w:rsid w:val="000565DB"/>
    <w:rsid w:val="00061C2C"/>
    <w:rsid w:val="0007469B"/>
    <w:rsid w:val="00077218"/>
    <w:rsid w:val="000803A7"/>
    <w:rsid w:val="00080742"/>
    <w:rsid w:val="00080981"/>
    <w:rsid w:val="00080CD8"/>
    <w:rsid w:val="000810D5"/>
    <w:rsid w:val="00082504"/>
    <w:rsid w:val="00086B4C"/>
    <w:rsid w:val="00087061"/>
    <w:rsid w:val="0008781E"/>
    <w:rsid w:val="00090D87"/>
    <w:rsid w:val="0009138A"/>
    <w:rsid w:val="00093A4E"/>
    <w:rsid w:val="000951CD"/>
    <w:rsid w:val="000A01BD"/>
    <w:rsid w:val="000A0B17"/>
    <w:rsid w:val="000A57E2"/>
    <w:rsid w:val="000A5C67"/>
    <w:rsid w:val="000A75EF"/>
    <w:rsid w:val="000B004D"/>
    <w:rsid w:val="000B3141"/>
    <w:rsid w:val="000B3EED"/>
    <w:rsid w:val="000B4D73"/>
    <w:rsid w:val="000C0951"/>
    <w:rsid w:val="000C18AC"/>
    <w:rsid w:val="000C2295"/>
    <w:rsid w:val="000C43C9"/>
    <w:rsid w:val="000C7FDB"/>
    <w:rsid w:val="000D0A7C"/>
    <w:rsid w:val="000D2596"/>
    <w:rsid w:val="000D293D"/>
    <w:rsid w:val="000D2FF1"/>
    <w:rsid w:val="000D34C3"/>
    <w:rsid w:val="000D3D3A"/>
    <w:rsid w:val="000D411A"/>
    <w:rsid w:val="000D5F8D"/>
    <w:rsid w:val="000E2CB9"/>
    <w:rsid w:val="000F050F"/>
    <w:rsid w:val="000F1640"/>
    <w:rsid w:val="000F70B9"/>
    <w:rsid w:val="001001B5"/>
    <w:rsid w:val="001017C7"/>
    <w:rsid w:val="00102500"/>
    <w:rsid w:val="00110260"/>
    <w:rsid w:val="0011264B"/>
    <w:rsid w:val="0011272A"/>
    <w:rsid w:val="00112787"/>
    <w:rsid w:val="001134B0"/>
    <w:rsid w:val="00120B2D"/>
    <w:rsid w:val="00121268"/>
    <w:rsid w:val="0013272E"/>
    <w:rsid w:val="00132921"/>
    <w:rsid w:val="00133C63"/>
    <w:rsid w:val="00134987"/>
    <w:rsid w:val="00136F62"/>
    <w:rsid w:val="00140636"/>
    <w:rsid w:val="00144CE0"/>
    <w:rsid w:val="00146F1E"/>
    <w:rsid w:val="001524BA"/>
    <w:rsid w:val="00153439"/>
    <w:rsid w:val="00160AAE"/>
    <w:rsid w:val="0016361C"/>
    <w:rsid w:val="00163F80"/>
    <w:rsid w:val="0016552D"/>
    <w:rsid w:val="0016578E"/>
    <w:rsid w:val="00167007"/>
    <w:rsid w:val="0016788C"/>
    <w:rsid w:val="001824D2"/>
    <w:rsid w:val="001849AD"/>
    <w:rsid w:val="00187E00"/>
    <w:rsid w:val="00192DB0"/>
    <w:rsid w:val="00193733"/>
    <w:rsid w:val="00195D6F"/>
    <w:rsid w:val="001978B6"/>
    <w:rsid w:val="001A34F9"/>
    <w:rsid w:val="001B2196"/>
    <w:rsid w:val="001B679D"/>
    <w:rsid w:val="001C25AF"/>
    <w:rsid w:val="001C495D"/>
    <w:rsid w:val="001C6D65"/>
    <w:rsid w:val="001D0115"/>
    <w:rsid w:val="001D0FAF"/>
    <w:rsid w:val="001D2371"/>
    <w:rsid w:val="001D4E4F"/>
    <w:rsid w:val="001E23CB"/>
    <w:rsid w:val="001E3F71"/>
    <w:rsid w:val="001E4875"/>
    <w:rsid w:val="001E5B0A"/>
    <w:rsid w:val="001F0F15"/>
    <w:rsid w:val="002001BC"/>
    <w:rsid w:val="00206275"/>
    <w:rsid w:val="002068EA"/>
    <w:rsid w:val="00215BF8"/>
    <w:rsid w:val="002243E8"/>
    <w:rsid w:val="0023187D"/>
    <w:rsid w:val="00233592"/>
    <w:rsid w:val="00235135"/>
    <w:rsid w:val="002357E8"/>
    <w:rsid w:val="00235B8D"/>
    <w:rsid w:val="00235BC1"/>
    <w:rsid w:val="00236060"/>
    <w:rsid w:val="00244604"/>
    <w:rsid w:val="00244F8F"/>
    <w:rsid w:val="002516C3"/>
    <w:rsid w:val="002523C1"/>
    <w:rsid w:val="00254898"/>
    <w:rsid w:val="00261EDD"/>
    <w:rsid w:val="00265795"/>
    <w:rsid w:val="002727E9"/>
    <w:rsid w:val="0027765C"/>
    <w:rsid w:val="00285C9D"/>
    <w:rsid w:val="0028695F"/>
    <w:rsid w:val="00286FE3"/>
    <w:rsid w:val="00294575"/>
    <w:rsid w:val="00295FD8"/>
    <w:rsid w:val="002962E7"/>
    <w:rsid w:val="0029676A"/>
    <w:rsid w:val="00297AC4"/>
    <w:rsid w:val="002A16EE"/>
    <w:rsid w:val="002B5ADD"/>
    <w:rsid w:val="002C00C9"/>
    <w:rsid w:val="002C0257"/>
    <w:rsid w:val="002C28D4"/>
    <w:rsid w:val="002C483C"/>
    <w:rsid w:val="002C7FD5"/>
    <w:rsid w:val="002D009B"/>
    <w:rsid w:val="002D39C9"/>
    <w:rsid w:val="002D3F41"/>
    <w:rsid w:val="002D49BC"/>
    <w:rsid w:val="002E13E2"/>
    <w:rsid w:val="002E1E8F"/>
    <w:rsid w:val="002E21FA"/>
    <w:rsid w:val="002E25C3"/>
    <w:rsid w:val="002E4527"/>
    <w:rsid w:val="002E786C"/>
    <w:rsid w:val="002F09C1"/>
    <w:rsid w:val="002F15D1"/>
    <w:rsid w:val="002F16E1"/>
    <w:rsid w:val="00304C83"/>
    <w:rsid w:val="00304DAD"/>
    <w:rsid w:val="00310AD2"/>
    <w:rsid w:val="00312D3B"/>
    <w:rsid w:val="00313BAF"/>
    <w:rsid w:val="00313DBF"/>
    <w:rsid w:val="00314D8C"/>
    <w:rsid w:val="0031597B"/>
    <w:rsid w:val="003169AA"/>
    <w:rsid w:val="00320DB1"/>
    <w:rsid w:val="003212C8"/>
    <w:rsid w:val="003250A9"/>
    <w:rsid w:val="0033179B"/>
    <w:rsid w:val="00332DE5"/>
    <w:rsid w:val="00336416"/>
    <w:rsid w:val="00340C73"/>
    <w:rsid w:val="00341881"/>
    <w:rsid w:val="0034331D"/>
    <w:rsid w:val="003514A6"/>
    <w:rsid w:val="0035571C"/>
    <w:rsid w:val="00355845"/>
    <w:rsid w:val="00357F6D"/>
    <w:rsid w:val="00363DE4"/>
    <w:rsid w:val="003646A1"/>
    <w:rsid w:val="003702ED"/>
    <w:rsid w:val="00374360"/>
    <w:rsid w:val="003803C5"/>
    <w:rsid w:val="00387E71"/>
    <w:rsid w:val="003935E9"/>
    <w:rsid w:val="003938AA"/>
    <w:rsid w:val="0039543C"/>
    <w:rsid w:val="003A089E"/>
    <w:rsid w:val="003A1228"/>
    <w:rsid w:val="003A2D26"/>
    <w:rsid w:val="003A3601"/>
    <w:rsid w:val="003B4B31"/>
    <w:rsid w:val="003B57B5"/>
    <w:rsid w:val="003C524C"/>
    <w:rsid w:val="003D10BD"/>
    <w:rsid w:val="003D3A30"/>
    <w:rsid w:val="003D4458"/>
    <w:rsid w:val="003D49B4"/>
    <w:rsid w:val="003D502B"/>
    <w:rsid w:val="003D5517"/>
    <w:rsid w:val="003F4DC2"/>
    <w:rsid w:val="003F745B"/>
    <w:rsid w:val="00400F6A"/>
    <w:rsid w:val="00403073"/>
    <w:rsid w:val="004039C9"/>
    <w:rsid w:val="004075A8"/>
    <w:rsid w:val="00416DF1"/>
    <w:rsid w:val="00422383"/>
    <w:rsid w:val="00424550"/>
    <w:rsid w:val="00427236"/>
    <w:rsid w:val="00427A5D"/>
    <w:rsid w:val="00435906"/>
    <w:rsid w:val="004448AF"/>
    <w:rsid w:val="00446399"/>
    <w:rsid w:val="00446820"/>
    <w:rsid w:val="00452E74"/>
    <w:rsid w:val="004655CB"/>
    <w:rsid w:val="00480D9C"/>
    <w:rsid w:val="00485E2E"/>
    <w:rsid w:val="00486E31"/>
    <w:rsid w:val="00490C30"/>
    <w:rsid w:val="004A3CC4"/>
    <w:rsid w:val="004A6E17"/>
    <w:rsid w:val="004B07F5"/>
    <w:rsid w:val="004B7F8A"/>
    <w:rsid w:val="004C2619"/>
    <w:rsid w:val="004C4664"/>
    <w:rsid w:val="004D3A33"/>
    <w:rsid w:val="004D5ADA"/>
    <w:rsid w:val="004F5896"/>
    <w:rsid w:val="004F653B"/>
    <w:rsid w:val="004F6FDA"/>
    <w:rsid w:val="0050133A"/>
    <w:rsid w:val="00503923"/>
    <w:rsid w:val="00507886"/>
    <w:rsid w:val="00512B81"/>
    <w:rsid w:val="00514622"/>
    <w:rsid w:val="00516879"/>
    <w:rsid w:val="00524EFC"/>
    <w:rsid w:val="00527595"/>
    <w:rsid w:val="00527BC9"/>
    <w:rsid w:val="00531E34"/>
    <w:rsid w:val="00536A32"/>
    <w:rsid w:val="0053738A"/>
    <w:rsid w:val="00542854"/>
    <w:rsid w:val="0054346E"/>
    <w:rsid w:val="0054434C"/>
    <w:rsid w:val="00544946"/>
    <w:rsid w:val="00547E1D"/>
    <w:rsid w:val="005508BD"/>
    <w:rsid w:val="00553CE6"/>
    <w:rsid w:val="005546F5"/>
    <w:rsid w:val="00554EB4"/>
    <w:rsid w:val="00557F3E"/>
    <w:rsid w:val="00564FD9"/>
    <w:rsid w:val="00570F87"/>
    <w:rsid w:val="00585127"/>
    <w:rsid w:val="005B0941"/>
    <w:rsid w:val="005B2CF5"/>
    <w:rsid w:val="005B444D"/>
    <w:rsid w:val="005C244E"/>
    <w:rsid w:val="005C27DC"/>
    <w:rsid w:val="005C4252"/>
    <w:rsid w:val="005C4861"/>
    <w:rsid w:val="005C5B2C"/>
    <w:rsid w:val="005C5F8F"/>
    <w:rsid w:val="005D167F"/>
    <w:rsid w:val="005D3681"/>
    <w:rsid w:val="005D3FD9"/>
    <w:rsid w:val="005D4CE8"/>
    <w:rsid w:val="005D72B0"/>
    <w:rsid w:val="005D743E"/>
    <w:rsid w:val="005E28CE"/>
    <w:rsid w:val="005E31E5"/>
    <w:rsid w:val="005F1905"/>
    <w:rsid w:val="005F2EC6"/>
    <w:rsid w:val="005F3DB7"/>
    <w:rsid w:val="005F4D4D"/>
    <w:rsid w:val="005F5420"/>
    <w:rsid w:val="006074DA"/>
    <w:rsid w:val="0061102C"/>
    <w:rsid w:val="0061306B"/>
    <w:rsid w:val="006149AB"/>
    <w:rsid w:val="00616A0F"/>
    <w:rsid w:val="006176AA"/>
    <w:rsid w:val="00621CD1"/>
    <w:rsid w:val="00625BDE"/>
    <w:rsid w:val="00636105"/>
    <w:rsid w:val="00642586"/>
    <w:rsid w:val="00642754"/>
    <w:rsid w:val="00655AB6"/>
    <w:rsid w:val="00655FA9"/>
    <w:rsid w:val="00665404"/>
    <w:rsid w:val="006656BA"/>
    <w:rsid w:val="00667C85"/>
    <w:rsid w:val="00680EFB"/>
    <w:rsid w:val="00685FC9"/>
    <w:rsid w:val="006A1541"/>
    <w:rsid w:val="006A2E0C"/>
    <w:rsid w:val="006A4538"/>
    <w:rsid w:val="006B6CAB"/>
    <w:rsid w:val="006C0678"/>
    <w:rsid w:val="006C32EC"/>
    <w:rsid w:val="006C52FE"/>
    <w:rsid w:val="006D0F46"/>
    <w:rsid w:val="006D37ED"/>
    <w:rsid w:val="006D7408"/>
    <w:rsid w:val="006E1087"/>
    <w:rsid w:val="006E2E2E"/>
    <w:rsid w:val="006F209D"/>
    <w:rsid w:val="00703F96"/>
    <w:rsid w:val="007078E0"/>
    <w:rsid w:val="00712AFF"/>
    <w:rsid w:val="00715F9D"/>
    <w:rsid w:val="00717984"/>
    <w:rsid w:val="00721FF5"/>
    <w:rsid w:val="0072268E"/>
    <w:rsid w:val="00727EB7"/>
    <w:rsid w:val="007419C0"/>
    <w:rsid w:val="00744197"/>
    <w:rsid w:val="00744CC8"/>
    <w:rsid w:val="00747520"/>
    <w:rsid w:val="0075196D"/>
    <w:rsid w:val="00760C9D"/>
    <w:rsid w:val="00763D35"/>
    <w:rsid w:val="00770DE3"/>
    <w:rsid w:val="0077161B"/>
    <w:rsid w:val="00771631"/>
    <w:rsid w:val="007719AA"/>
    <w:rsid w:val="007736D2"/>
    <w:rsid w:val="00773AAA"/>
    <w:rsid w:val="00781BD0"/>
    <w:rsid w:val="00792AB2"/>
    <w:rsid w:val="00794C1A"/>
    <w:rsid w:val="007962CA"/>
    <w:rsid w:val="00796640"/>
    <w:rsid w:val="007A2E25"/>
    <w:rsid w:val="007A513F"/>
    <w:rsid w:val="007A5AA6"/>
    <w:rsid w:val="007B5222"/>
    <w:rsid w:val="007B6993"/>
    <w:rsid w:val="007B7D81"/>
    <w:rsid w:val="007C3170"/>
    <w:rsid w:val="007C4BA4"/>
    <w:rsid w:val="007C5D7D"/>
    <w:rsid w:val="007C68DC"/>
    <w:rsid w:val="007C77C5"/>
    <w:rsid w:val="007D262A"/>
    <w:rsid w:val="007D2B8C"/>
    <w:rsid w:val="007D69A1"/>
    <w:rsid w:val="007E108E"/>
    <w:rsid w:val="007E2BA6"/>
    <w:rsid w:val="007E348E"/>
    <w:rsid w:val="007E44C1"/>
    <w:rsid w:val="007F1236"/>
    <w:rsid w:val="007F1B8C"/>
    <w:rsid w:val="007F356B"/>
    <w:rsid w:val="007F652C"/>
    <w:rsid w:val="007F6639"/>
    <w:rsid w:val="007F6B25"/>
    <w:rsid w:val="00805ED5"/>
    <w:rsid w:val="00806525"/>
    <w:rsid w:val="008109C0"/>
    <w:rsid w:val="00811D31"/>
    <w:rsid w:val="008129CA"/>
    <w:rsid w:val="00816558"/>
    <w:rsid w:val="00822F2B"/>
    <w:rsid w:val="008251E6"/>
    <w:rsid w:val="00826978"/>
    <w:rsid w:val="00826AD9"/>
    <w:rsid w:val="00831BEC"/>
    <w:rsid w:val="008428AA"/>
    <w:rsid w:val="00845323"/>
    <w:rsid w:val="008455E2"/>
    <w:rsid w:val="00861871"/>
    <w:rsid w:val="00870C34"/>
    <w:rsid w:val="0088104D"/>
    <w:rsid w:val="008833DC"/>
    <w:rsid w:val="00886B5F"/>
    <w:rsid w:val="0089093F"/>
    <w:rsid w:val="00895CB6"/>
    <w:rsid w:val="008965A9"/>
    <w:rsid w:val="008A5E3B"/>
    <w:rsid w:val="008A6811"/>
    <w:rsid w:val="008A7AE7"/>
    <w:rsid w:val="008B3D77"/>
    <w:rsid w:val="008B6DDA"/>
    <w:rsid w:val="008C02E6"/>
    <w:rsid w:val="008C0420"/>
    <w:rsid w:val="008C3CF7"/>
    <w:rsid w:val="008C4BCC"/>
    <w:rsid w:val="008D07F2"/>
    <w:rsid w:val="008D080E"/>
    <w:rsid w:val="008D1D4C"/>
    <w:rsid w:val="008D278C"/>
    <w:rsid w:val="008D4B1F"/>
    <w:rsid w:val="008D4D36"/>
    <w:rsid w:val="008D4F84"/>
    <w:rsid w:val="008E1206"/>
    <w:rsid w:val="008E5002"/>
    <w:rsid w:val="008E5DFE"/>
    <w:rsid w:val="008F46C1"/>
    <w:rsid w:val="008F5AD1"/>
    <w:rsid w:val="00906691"/>
    <w:rsid w:val="009125AE"/>
    <w:rsid w:val="00916A50"/>
    <w:rsid w:val="00916DF7"/>
    <w:rsid w:val="009222F0"/>
    <w:rsid w:val="00931DDB"/>
    <w:rsid w:val="0093449D"/>
    <w:rsid w:val="00935359"/>
    <w:rsid w:val="00937973"/>
    <w:rsid w:val="00953C63"/>
    <w:rsid w:val="00955074"/>
    <w:rsid w:val="0095526F"/>
    <w:rsid w:val="0095747D"/>
    <w:rsid w:val="00973993"/>
    <w:rsid w:val="00973E1A"/>
    <w:rsid w:val="00975921"/>
    <w:rsid w:val="00975E39"/>
    <w:rsid w:val="009836C5"/>
    <w:rsid w:val="00995581"/>
    <w:rsid w:val="00996023"/>
    <w:rsid w:val="009A1093"/>
    <w:rsid w:val="009A6E2E"/>
    <w:rsid w:val="009B01A7"/>
    <w:rsid w:val="009B1FF8"/>
    <w:rsid w:val="009B3043"/>
    <w:rsid w:val="009B3943"/>
    <w:rsid w:val="009C66BB"/>
    <w:rsid w:val="009C6AED"/>
    <w:rsid w:val="009C71CA"/>
    <w:rsid w:val="009D09AC"/>
    <w:rsid w:val="009D5B05"/>
    <w:rsid w:val="009D7EA7"/>
    <w:rsid w:val="009E5739"/>
    <w:rsid w:val="00A0006C"/>
    <w:rsid w:val="00A049FE"/>
    <w:rsid w:val="00A04D97"/>
    <w:rsid w:val="00A10F0C"/>
    <w:rsid w:val="00A12072"/>
    <w:rsid w:val="00A1225E"/>
    <w:rsid w:val="00A13417"/>
    <w:rsid w:val="00A13C5F"/>
    <w:rsid w:val="00A15E47"/>
    <w:rsid w:val="00A42B20"/>
    <w:rsid w:val="00A42F31"/>
    <w:rsid w:val="00A438BB"/>
    <w:rsid w:val="00A45A3D"/>
    <w:rsid w:val="00A50D9B"/>
    <w:rsid w:val="00A51145"/>
    <w:rsid w:val="00A54A8E"/>
    <w:rsid w:val="00A561FF"/>
    <w:rsid w:val="00A61760"/>
    <w:rsid w:val="00A62F60"/>
    <w:rsid w:val="00A6438B"/>
    <w:rsid w:val="00A67C97"/>
    <w:rsid w:val="00A7044D"/>
    <w:rsid w:val="00A71EAE"/>
    <w:rsid w:val="00A764B0"/>
    <w:rsid w:val="00A866EC"/>
    <w:rsid w:val="00A90D6D"/>
    <w:rsid w:val="00A90FC8"/>
    <w:rsid w:val="00A91679"/>
    <w:rsid w:val="00A91D49"/>
    <w:rsid w:val="00A955D9"/>
    <w:rsid w:val="00AA0DEF"/>
    <w:rsid w:val="00AA1976"/>
    <w:rsid w:val="00AA64B4"/>
    <w:rsid w:val="00AB060D"/>
    <w:rsid w:val="00AB3C3E"/>
    <w:rsid w:val="00AB6C15"/>
    <w:rsid w:val="00AB7588"/>
    <w:rsid w:val="00AB762B"/>
    <w:rsid w:val="00AC2417"/>
    <w:rsid w:val="00AC3A05"/>
    <w:rsid w:val="00AC7610"/>
    <w:rsid w:val="00AD1193"/>
    <w:rsid w:val="00AD23A3"/>
    <w:rsid w:val="00AD2E2C"/>
    <w:rsid w:val="00AD447D"/>
    <w:rsid w:val="00AF0671"/>
    <w:rsid w:val="00AF3628"/>
    <w:rsid w:val="00AF6499"/>
    <w:rsid w:val="00B0163E"/>
    <w:rsid w:val="00B02D69"/>
    <w:rsid w:val="00B04029"/>
    <w:rsid w:val="00B057F1"/>
    <w:rsid w:val="00B23400"/>
    <w:rsid w:val="00B249FA"/>
    <w:rsid w:val="00B25424"/>
    <w:rsid w:val="00B254DB"/>
    <w:rsid w:val="00B262C1"/>
    <w:rsid w:val="00B302C8"/>
    <w:rsid w:val="00B314C3"/>
    <w:rsid w:val="00B3175F"/>
    <w:rsid w:val="00B31D2E"/>
    <w:rsid w:val="00B32906"/>
    <w:rsid w:val="00B368AB"/>
    <w:rsid w:val="00B402B0"/>
    <w:rsid w:val="00B44BF1"/>
    <w:rsid w:val="00B45A40"/>
    <w:rsid w:val="00B46E7C"/>
    <w:rsid w:val="00B47582"/>
    <w:rsid w:val="00B53C13"/>
    <w:rsid w:val="00B54288"/>
    <w:rsid w:val="00B5540C"/>
    <w:rsid w:val="00B5587F"/>
    <w:rsid w:val="00B57C54"/>
    <w:rsid w:val="00B62889"/>
    <w:rsid w:val="00B63D45"/>
    <w:rsid w:val="00B648F3"/>
    <w:rsid w:val="00B6616C"/>
    <w:rsid w:val="00B71C53"/>
    <w:rsid w:val="00B72031"/>
    <w:rsid w:val="00B74D50"/>
    <w:rsid w:val="00B757EB"/>
    <w:rsid w:val="00B7682F"/>
    <w:rsid w:val="00B81F72"/>
    <w:rsid w:val="00B82179"/>
    <w:rsid w:val="00B82CB7"/>
    <w:rsid w:val="00B86565"/>
    <w:rsid w:val="00B868A8"/>
    <w:rsid w:val="00B9000B"/>
    <w:rsid w:val="00B928DA"/>
    <w:rsid w:val="00B949B1"/>
    <w:rsid w:val="00B97FF8"/>
    <w:rsid w:val="00BA25D1"/>
    <w:rsid w:val="00BA2F96"/>
    <w:rsid w:val="00BB22A8"/>
    <w:rsid w:val="00BB38B3"/>
    <w:rsid w:val="00BB493B"/>
    <w:rsid w:val="00BB6A0E"/>
    <w:rsid w:val="00BB7AED"/>
    <w:rsid w:val="00BC32BA"/>
    <w:rsid w:val="00BC3360"/>
    <w:rsid w:val="00BC370E"/>
    <w:rsid w:val="00BC558C"/>
    <w:rsid w:val="00BD0698"/>
    <w:rsid w:val="00BD57A4"/>
    <w:rsid w:val="00BE01CE"/>
    <w:rsid w:val="00BE0CDC"/>
    <w:rsid w:val="00BE3870"/>
    <w:rsid w:val="00BE6763"/>
    <w:rsid w:val="00BF1485"/>
    <w:rsid w:val="00BF179F"/>
    <w:rsid w:val="00BF20A3"/>
    <w:rsid w:val="00BF237B"/>
    <w:rsid w:val="00BF39E0"/>
    <w:rsid w:val="00BF523C"/>
    <w:rsid w:val="00BF7F58"/>
    <w:rsid w:val="00C01700"/>
    <w:rsid w:val="00C04A4C"/>
    <w:rsid w:val="00C061D1"/>
    <w:rsid w:val="00C067D7"/>
    <w:rsid w:val="00C117A9"/>
    <w:rsid w:val="00C12BFD"/>
    <w:rsid w:val="00C1399B"/>
    <w:rsid w:val="00C16D2E"/>
    <w:rsid w:val="00C23AB9"/>
    <w:rsid w:val="00C308BC"/>
    <w:rsid w:val="00C40DC8"/>
    <w:rsid w:val="00C421F4"/>
    <w:rsid w:val="00C50DEF"/>
    <w:rsid w:val="00C56D59"/>
    <w:rsid w:val="00C60B95"/>
    <w:rsid w:val="00C626D8"/>
    <w:rsid w:val="00C62C54"/>
    <w:rsid w:val="00C652CB"/>
    <w:rsid w:val="00C661BE"/>
    <w:rsid w:val="00C71DBF"/>
    <w:rsid w:val="00C740B1"/>
    <w:rsid w:val="00C81F88"/>
    <w:rsid w:val="00C835AD"/>
    <w:rsid w:val="00C9021F"/>
    <w:rsid w:val="00C90F89"/>
    <w:rsid w:val="00C93DA8"/>
    <w:rsid w:val="00C94D4A"/>
    <w:rsid w:val="00C977C1"/>
    <w:rsid w:val="00C97EE0"/>
    <w:rsid w:val="00CA1DDF"/>
    <w:rsid w:val="00CB6027"/>
    <w:rsid w:val="00CC377E"/>
    <w:rsid w:val="00CC69DA"/>
    <w:rsid w:val="00CD2FB9"/>
    <w:rsid w:val="00CD3036"/>
    <w:rsid w:val="00CD409A"/>
    <w:rsid w:val="00CD7843"/>
    <w:rsid w:val="00CE2FA1"/>
    <w:rsid w:val="00D067A1"/>
    <w:rsid w:val="00D068E5"/>
    <w:rsid w:val="00D17732"/>
    <w:rsid w:val="00D2150F"/>
    <w:rsid w:val="00D24A70"/>
    <w:rsid w:val="00D24E00"/>
    <w:rsid w:val="00D2676A"/>
    <w:rsid w:val="00D27665"/>
    <w:rsid w:val="00D31513"/>
    <w:rsid w:val="00D333D7"/>
    <w:rsid w:val="00D341FB"/>
    <w:rsid w:val="00D43A3D"/>
    <w:rsid w:val="00D500BB"/>
    <w:rsid w:val="00D50F92"/>
    <w:rsid w:val="00D5176B"/>
    <w:rsid w:val="00D54119"/>
    <w:rsid w:val="00D55CF3"/>
    <w:rsid w:val="00D56A6F"/>
    <w:rsid w:val="00D56DBD"/>
    <w:rsid w:val="00D63010"/>
    <w:rsid w:val="00D63530"/>
    <w:rsid w:val="00D64EE2"/>
    <w:rsid w:val="00D6724D"/>
    <w:rsid w:val="00D70FD4"/>
    <w:rsid w:val="00D738A1"/>
    <w:rsid w:val="00D75110"/>
    <w:rsid w:val="00D762D4"/>
    <w:rsid w:val="00D76715"/>
    <w:rsid w:val="00D80969"/>
    <w:rsid w:val="00D83686"/>
    <w:rsid w:val="00D85540"/>
    <w:rsid w:val="00D92BF8"/>
    <w:rsid w:val="00DA15D1"/>
    <w:rsid w:val="00DA5A56"/>
    <w:rsid w:val="00DB1CBC"/>
    <w:rsid w:val="00DB3297"/>
    <w:rsid w:val="00DB4932"/>
    <w:rsid w:val="00DB4A14"/>
    <w:rsid w:val="00DB5F0C"/>
    <w:rsid w:val="00DB7D8F"/>
    <w:rsid w:val="00DC06E4"/>
    <w:rsid w:val="00DC4A19"/>
    <w:rsid w:val="00DC52C6"/>
    <w:rsid w:val="00DD485B"/>
    <w:rsid w:val="00DD6583"/>
    <w:rsid w:val="00DF0BB7"/>
    <w:rsid w:val="00DF336A"/>
    <w:rsid w:val="00DF6F2B"/>
    <w:rsid w:val="00E00CC0"/>
    <w:rsid w:val="00E02197"/>
    <w:rsid w:val="00E02D4C"/>
    <w:rsid w:val="00E13150"/>
    <w:rsid w:val="00E132E9"/>
    <w:rsid w:val="00E15659"/>
    <w:rsid w:val="00E34A66"/>
    <w:rsid w:val="00E4214C"/>
    <w:rsid w:val="00E43598"/>
    <w:rsid w:val="00E4488F"/>
    <w:rsid w:val="00E45BE5"/>
    <w:rsid w:val="00E5053C"/>
    <w:rsid w:val="00E509A5"/>
    <w:rsid w:val="00E51354"/>
    <w:rsid w:val="00E54E5E"/>
    <w:rsid w:val="00E557C1"/>
    <w:rsid w:val="00E559BC"/>
    <w:rsid w:val="00E56ADE"/>
    <w:rsid w:val="00E60DEB"/>
    <w:rsid w:val="00E65115"/>
    <w:rsid w:val="00E725A1"/>
    <w:rsid w:val="00E7484D"/>
    <w:rsid w:val="00E82FB1"/>
    <w:rsid w:val="00E914B6"/>
    <w:rsid w:val="00E95DDD"/>
    <w:rsid w:val="00E97973"/>
    <w:rsid w:val="00EA5B8C"/>
    <w:rsid w:val="00EA6987"/>
    <w:rsid w:val="00EA74CC"/>
    <w:rsid w:val="00EB27B1"/>
    <w:rsid w:val="00EB4DC9"/>
    <w:rsid w:val="00EC129D"/>
    <w:rsid w:val="00EC7CDC"/>
    <w:rsid w:val="00ED1D72"/>
    <w:rsid w:val="00ED5E43"/>
    <w:rsid w:val="00ED7082"/>
    <w:rsid w:val="00EE4676"/>
    <w:rsid w:val="00EF60DB"/>
    <w:rsid w:val="00F0073D"/>
    <w:rsid w:val="00F033EC"/>
    <w:rsid w:val="00F04886"/>
    <w:rsid w:val="00F04DEC"/>
    <w:rsid w:val="00F05A6A"/>
    <w:rsid w:val="00F13DF3"/>
    <w:rsid w:val="00F16CD6"/>
    <w:rsid w:val="00F1799E"/>
    <w:rsid w:val="00F25456"/>
    <w:rsid w:val="00F26218"/>
    <w:rsid w:val="00F3144C"/>
    <w:rsid w:val="00F331B4"/>
    <w:rsid w:val="00F34420"/>
    <w:rsid w:val="00F34483"/>
    <w:rsid w:val="00F349FA"/>
    <w:rsid w:val="00F42638"/>
    <w:rsid w:val="00F4407B"/>
    <w:rsid w:val="00F449B7"/>
    <w:rsid w:val="00F460B8"/>
    <w:rsid w:val="00F46F98"/>
    <w:rsid w:val="00F479BE"/>
    <w:rsid w:val="00F52369"/>
    <w:rsid w:val="00F54175"/>
    <w:rsid w:val="00F54836"/>
    <w:rsid w:val="00F57001"/>
    <w:rsid w:val="00F578E8"/>
    <w:rsid w:val="00F57900"/>
    <w:rsid w:val="00F60E38"/>
    <w:rsid w:val="00F65F9C"/>
    <w:rsid w:val="00F668A4"/>
    <w:rsid w:val="00F74295"/>
    <w:rsid w:val="00F7694C"/>
    <w:rsid w:val="00F80E8A"/>
    <w:rsid w:val="00F8741A"/>
    <w:rsid w:val="00F96B89"/>
    <w:rsid w:val="00FA17B5"/>
    <w:rsid w:val="00FA2346"/>
    <w:rsid w:val="00FA7CF7"/>
    <w:rsid w:val="00FB277E"/>
    <w:rsid w:val="00FB5963"/>
    <w:rsid w:val="00FB6155"/>
    <w:rsid w:val="00FC3699"/>
    <w:rsid w:val="00FD049B"/>
    <w:rsid w:val="00FD2972"/>
    <w:rsid w:val="00FD3BC4"/>
    <w:rsid w:val="00FD6C9C"/>
    <w:rsid w:val="00FF01D6"/>
    <w:rsid w:val="00FF3009"/>
    <w:rsid w:val="00FF6464"/>
    <w:rsid w:val="012133E5"/>
    <w:rsid w:val="01AE5B4F"/>
    <w:rsid w:val="04B21E8E"/>
    <w:rsid w:val="055F1B46"/>
    <w:rsid w:val="05945068"/>
    <w:rsid w:val="065742DF"/>
    <w:rsid w:val="0806583D"/>
    <w:rsid w:val="091A3CEE"/>
    <w:rsid w:val="098F5CBA"/>
    <w:rsid w:val="09D640F0"/>
    <w:rsid w:val="0AA822B2"/>
    <w:rsid w:val="0B324EDB"/>
    <w:rsid w:val="0C1B0437"/>
    <w:rsid w:val="10A17793"/>
    <w:rsid w:val="11702B7C"/>
    <w:rsid w:val="121548EA"/>
    <w:rsid w:val="1264528F"/>
    <w:rsid w:val="12D17378"/>
    <w:rsid w:val="12D81E34"/>
    <w:rsid w:val="14117386"/>
    <w:rsid w:val="14410444"/>
    <w:rsid w:val="14C12F5A"/>
    <w:rsid w:val="160556D6"/>
    <w:rsid w:val="162057B7"/>
    <w:rsid w:val="172D2EFF"/>
    <w:rsid w:val="17594F22"/>
    <w:rsid w:val="183879D7"/>
    <w:rsid w:val="183F2B14"/>
    <w:rsid w:val="1C17703F"/>
    <w:rsid w:val="1E6C4DFA"/>
    <w:rsid w:val="1F720025"/>
    <w:rsid w:val="21DC5EE4"/>
    <w:rsid w:val="22BF14F8"/>
    <w:rsid w:val="234E2527"/>
    <w:rsid w:val="256B5BB0"/>
    <w:rsid w:val="25AB75D9"/>
    <w:rsid w:val="273146EB"/>
    <w:rsid w:val="27321C92"/>
    <w:rsid w:val="286A24EC"/>
    <w:rsid w:val="287303E4"/>
    <w:rsid w:val="28FD455E"/>
    <w:rsid w:val="291C72C0"/>
    <w:rsid w:val="294F1F48"/>
    <w:rsid w:val="2C5142E1"/>
    <w:rsid w:val="2D047B78"/>
    <w:rsid w:val="2F8E103A"/>
    <w:rsid w:val="2FBB5323"/>
    <w:rsid w:val="30DC13F0"/>
    <w:rsid w:val="362D6CBA"/>
    <w:rsid w:val="368055A2"/>
    <w:rsid w:val="368949D6"/>
    <w:rsid w:val="36B36BBA"/>
    <w:rsid w:val="36B97AE5"/>
    <w:rsid w:val="38D64782"/>
    <w:rsid w:val="38EA0260"/>
    <w:rsid w:val="393578EF"/>
    <w:rsid w:val="3A133C1C"/>
    <w:rsid w:val="3ABF0C31"/>
    <w:rsid w:val="3BFE3387"/>
    <w:rsid w:val="3C563F4C"/>
    <w:rsid w:val="3C70398D"/>
    <w:rsid w:val="3CEE6CF0"/>
    <w:rsid w:val="3DAC00D1"/>
    <w:rsid w:val="412A1D04"/>
    <w:rsid w:val="4281682A"/>
    <w:rsid w:val="45083B8C"/>
    <w:rsid w:val="45AF6A59"/>
    <w:rsid w:val="4603463C"/>
    <w:rsid w:val="468C3169"/>
    <w:rsid w:val="48A95429"/>
    <w:rsid w:val="494B7BFF"/>
    <w:rsid w:val="4A392FB7"/>
    <w:rsid w:val="4A8C042E"/>
    <w:rsid w:val="4CF136D5"/>
    <w:rsid w:val="4DE6418C"/>
    <w:rsid w:val="4E87411E"/>
    <w:rsid w:val="4E9F4AB7"/>
    <w:rsid w:val="4F586138"/>
    <w:rsid w:val="508825A3"/>
    <w:rsid w:val="509C0D55"/>
    <w:rsid w:val="50C1350C"/>
    <w:rsid w:val="52C442F7"/>
    <w:rsid w:val="537B1187"/>
    <w:rsid w:val="53F32DF7"/>
    <w:rsid w:val="55036B77"/>
    <w:rsid w:val="564055B9"/>
    <w:rsid w:val="566C5FDF"/>
    <w:rsid w:val="58406E56"/>
    <w:rsid w:val="59296817"/>
    <w:rsid w:val="59F00E16"/>
    <w:rsid w:val="5A1E61D2"/>
    <w:rsid w:val="5BE30367"/>
    <w:rsid w:val="5D254161"/>
    <w:rsid w:val="5D5F2E13"/>
    <w:rsid w:val="5E0C3542"/>
    <w:rsid w:val="5E572DEB"/>
    <w:rsid w:val="5E8E14C4"/>
    <w:rsid w:val="5F2D15A8"/>
    <w:rsid w:val="60197BB5"/>
    <w:rsid w:val="605753D1"/>
    <w:rsid w:val="621F6849"/>
    <w:rsid w:val="633F15F2"/>
    <w:rsid w:val="63415F2D"/>
    <w:rsid w:val="64E04304"/>
    <w:rsid w:val="65366998"/>
    <w:rsid w:val="65965F80"/>
    <w:rsid w:val="661D5426"/>
    <w:rsid w:val="674455A4"/>
    <w:rsid w:val="681D0114"/>
    <w:rsid w:val="68202442"/>
    <w:rsid w:val="69C17A9C"/>
    <w:rsid w:val="6E5026F7"/>
    <w:rsid w:val="6E9A5873"/>
    <w:rsid w:val="6F91261F"/>
    <w:rsid w:val="6FB60C00"/>
    <w:rsid w:val="6FC85B74"/>
    <w:rsid w:val="714C3AC4"/>
    <w:rsid w:val="724427AD"/>
    <w:rsid w:val="72682163"/>
    <w:rsid w:val="73B21D95"/>
    <w:rsid w:val="73D3309A"/>
    <w:rsid w:val="75137DDD"/>
    <w:rsid w:val="77E96C58"/>
    <w:rsid w:val="795D1E91"/>
    <w:rsid w:val="7966644F"/>
    <w:rsid w:val="79B77DA5"/>
    <w:rsid w:val="7BEA6C58"/>
    <w:rsid w:val="7E5C6A2E"/>
    <w:rsid w:val="7EBE4021"/>
    <w:rsid w:val="7F9A46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qFormat/>
    <w:uiPriority w:val="0"/>
    <w:pPr>
      <w:widowControl/>
      <w:spacing w:before="100" w:beforeAutospacing="1" w:after="100" w:afterAutospacing="1"/>
      <w:jc w:val="left"/>
      <w:outlineLvl w:val="0"/>
    </w:pPr>
    <w:rPr>
      <w:rFonts w:ascii="Georgia" w:hAnsi="Georgia" w:cs="宋体"/>
      <w:b/>
      <w:bCs/>
      <w:caps/>
      <w:color w:val="666666"/>
      <w:spacing w:val="24"/>
      <w:kern w:val="36"/>
      <w:sz w:val="27"/>
      <w:szCs w:val="27"/>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Body Text"/>
    <w:basedOn w:val="1"/>
    <w:qFormat/>
    <w:uiPriority w:val="0"/>
    <w:pPr>
      <w:jc w:val="left"/>
    </w:pPr>
  </w:style>
  <w:style w:type="paragraph" w:styleId="6">
    <w:name w:val="Balloon Text"/>
    <w:basedOn w:val="1"/>
    <w:semiHidden/>
    <w:qFormat/>
    <w:uiPriority w:val="0"/>
    <w:rPr>
      <w:sz w:val="18"/>
      <w:szCs w:val="18"/>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Body Text 2"/>
    <w:basedOn w:val="1"/>
    <w:qFormat/>
    <w:uiPriority w:val="0"/>
    <w:pPr>
      <w:spacing w:after="120" w:line="480" w:lineRule="auto"/>
    </w:pPr>
  </w:style>
  <w:style w:type="paragraph" w:styleId="10">
    <w:name w:val="Normal (Web)"/>
    <w:basedOn w:val="1"/>
    <w:qFormat/>
    <w:uiPriority w:val="0"/>
    <w:pPr>
      <w:widowControl/>
      <w:spacing w:before="100" w:beforeAutospacing="1" w:after="100" w:afterAutospacing="1"/>
      <w:jc w:val="left"/>
    </w:pPr>
    <w:rPr>
      <w:rFonts w:ascii="Arial Unicode MS" w:hAnsi="Arial Unicode MS" w:eastAsia="Arial Unicode MS" w:cs="Arial Unicode MS"/>
      <w:kern w:val="0"/>
      <w:sz w:val="24"/>
    </w:rPr>
  </w:style>
  <w:style w:type="character" w:styleId="13">
    <w:name w:val="Strong"/>
    <w:qFormat/>
    <w:uiPriority w:val="0"/>
    <w:rPr>
      <w:b/>
      <w:bCs/>
    </w:rPr>
  </w:style>
  <w:style w:type="character" w:styleId="14">
    <w:name w:val="FollowedHyperlink"/>
    <w:qFormat/>
    <w:uiPriority w:val="0"/>
    <w:rPr>
      <w:color w:val="800080"/>
      <w:u w:val="single"/>
    </w:rPr>
  </w:style>
  <w:style w:type="character" w:styleId="15">
    <w:name w:val="Emphasis"/>
    <w:qFormat/>
    <w:uiPriority w:val="20"/>
    <w:rPr>
      <w:i/>
      <w:iCs/>
    </w:rPr>
  </w:style>
  <w:style w:type="character" w:styleId="16">
    <w:name w:val="Hyperlink"/>
    <w:qFormat/>
    <w:uiPriority w:val="0"/>
    <w:rPr>
      <w:color w:val="0000FF"/>
      <w:u w:val="single"/>
    </w:rPr>
  </w:style>
  <w:style w:type="paragraph" w:customStyle="1" w:styleId="17">
    <w:name w:val="story-body"/>
    <w:basedOn w:val="1"/>
    <w:qFormat/>
    <w:uiPriority w:val="0"/>
    <w:pPr>
      <w:widowControl/>
      <w:spacing w:before="100" w:beforeAutospacing="1" w:after="100" w:afterAutospacing="1"/>
      <w:jc w:val="left"/>
    </w:pPr>
    <w:rPr>
      <w:rFonts w:ascii="Arial" w:hAnsi="Arial" w:cs="Arial"/>
      <w:kern w:val="0"/>
      <w:sz w:val="22"/>
      <w:szCs w:val="22"/>
    </w:rPr>
  </w:style>
  <w:style w:type="paragraph" w:customStyle="1" w:styleId="18">
    <w:name w:val="author"/>
    <w:basedOn w:val="1"/>
    <w:qFormat/>
    <w:uiPriority w:val="0"/>
    <w:pPr>
      <w:widowControl/>
      <w:spacing w:before="100" w:beforeAutospacing="1" w:after="100" w:afterAutospacing="1"/>
      <w:jc w:val="left"/>
    </w:pPr>
    <w:rPr>
      <w:rFonts w:ascii="宋体" w:hAnsi="宋体" w:cs="宋体"/>
      <w:kern w:val="0"/>
      <w:sz w:val="24"/>
    </w:rPr>
  </w:style>
  <w:style w:type="paragraph" w:customStyle="1" w:styleId="19">
    <w:name w:val="bullets1"/>
    <w:basedOn w:val="1"/>
    <w:qFormat/>
    <w:uiPriority w:val="0"/>
    <w:pPr>
      <w:widowControl/>
      <w:jc w:val="left"/>
    </w:pPr>
    <w:rPr>
      <w:rFonts w:ascii="宋体" w:hAnsi="宋体" w:cs="宋体"/>
      <w:kern w:val="0"/>
      <w:sz w:val="24"/>
    </w:rPr>
  </w:style>
  <w:style w:type="character" w:customStyle="1" w:styleId="20">
    <w:name w:val="apple-style-span"/>
    <w:basedOn w:val="12"/>
    <w:qFormat/>
    <w:uiPriority w:val="0"/>
  </w:style>
  <w:style w:type="paragraph" w:customStyle="1" w:styleId="21">
    <w:name w:val="endorsement1"/>
    <w:basedOn w:val="1"/>
    <w:qFormat/>
    <w:uiPriority w:val="0"/>
    <w:pPr>
      <w:widowControl/>
      <w:jc w:val="left"/>
    </w:pPr>
    <w:rPr>
      <w:rFonts w:ascii="宋体" w:hAnsi="宋体" w:cs="宋体"/>
      <w:kern w:val="0"/>
      <w:sz w:val="24"/>
    </w:rPr>
  </w:style>
  <w:style w:type="paragraph" w:customStyle="1" w:styleId="22">
    <w:name w:val="text"/>
    <w:basedOn w:val="1"/>
    <w:qFormat/>
    <w:uiPriority w:val="0"/>
    <w:pPr>
      <w:widowControl/>
      <w:spacing w:before="100" w:beforeAutospacing="1" w:after="100" w:afterAutospacing="1" w:line="210" w:lineRule="atLeast"/>
      <w:jc w:val="left"/>
    </w:pPr>
    <w:rPr>
      <w:rFonts w:ascii="Verdana" w:hAnsi="Verdana" w:cs="Arial"/>
      <w:color w:val="333333"/>
      <w:kern w:val="0"/>
      <w:sz w:val="17"/>
      <w:szCs w:val="17"/>
    </w:rPr>
  </w:style>
  <w:style w:type="character" w:customStyle="1" w:styleId="23">
    <w:name w:val="product-title1"/>
    <w:qFormat/>
    <w:uiPriority w:val="0"/>
    <w:rPr>
      <w:rFonts w:hint="default" w:ascii="Arial" w:hAnsi="Arial" w:cs="Arial"/>
      <w:b/>
      <w:bCs/>
      <w:color w:val="FF6600"/>
      <w:sz w:val="28"/>
      <w:szCs w:val="28"/>
    </w:rPr>
  </w:style>
  <w:style w:type="character" w:customStyle="1" w:styleId="24">
    <w:name w:val="booksubtitle1"/>
    <w:qFormat/>
    <w:uiPriority w:val="0"/>
    <w:rPr>
      <w:rFonts w:hint="default" w:ascii="Verdana" w:hAnsi="Verdana"/>
      <w:color w:val="000000"/>
      <w:sz w:val="18"/>
      <w:szCs w:val="18"/>
      <w:u w:val="none"/>
    </w:rPr>
  </w:style>
  <w:style w:type="character" w:customStyle="1" w:styleId="25">
    <w:name w:val="bookauthor1"/>
    <w:qFormat/>
    <w:uiPriority w:val="0"/>
    <w:rPr>
      <w:rFonts w:hint="default" w:ascii="Verdana" w:hAnsi="Verdana"/>
      <w:i/>
      <w:iCs/>
      <w:color w:val="000000"/>
      <w:sz w:val="18"/>
      <w:szCs w:val="18"/>
      <w:u w:val="none"/>
    </w:rPr>
  </w:style>
  <w:style w:type="character" w:customStyle="1" w:styleId="26">
    <w:name w:val="bstitle1"/>
    <w:qFormat/>
    <w:uiPriority w:val="0"/>
    <w:rPr>
      <w:b/>
      <w:bCs/>
      <w:color w:val="000000"/>
      <w:sz w:val="24"/>
      <w:szCs w:val="24"/>
    </w:rPr>
  </w:style>
  <w:style w:type="character" w:customStyle="1" w:styleId="27">
    <w:name w:val="bssubtitle1"/>
    <w:qFormat/>
    <w:uiPriority w:val="0"/>
    <w:rPr>
      <w:rFonts w:hint="default" w:ascii="Arial" w:hAnsi="Arial" w:cs="Arial"/>
      <w:b/>
      <w:bCs/>
      <w:color w:val="000000"/>
      <w:sz w:val="18"/>
      <w:szCs w:val="18"/>
    </w:rPr>
  </w:style>
  <w:style w:type="paragraph" w:customStyle="1" w:styleId="28">
    <w:name w:val="introtext1"/>
    <w:basedOn w:val="1"/>
    <w:qFormat/>
    <w:uiPriority w:val="0"/>
    <w:pPr>
      <w:widowControl/>
      <w:spacing w:before="100" w:beforeAutospacing="1" w:after="100" w:afterAutospacing="1"/>
      <w:jc w:val="left"/>
    </w:pPr>
    <w:rPr>
      <w:rFonts w:ascii="宋体" w:hAnsi="宋体" w:cs="宋体"/>
      <w:kern w:val="0"/>
      <w:sz w:val="24"/>
    </w:rPr>
  </w:style>
  <w:style w:type="character" w:customStyle="1" w:styleId="29">
    <w:name w:val="ar18blue1"/>
    <w:qFormat/>
    <w:uiPriority w:val="0"/>
    <w:rPr>
      <w:rFonts w:hint="default" w:ascii="Arial" w:hAnsi="Arial" w:cs="Arial"/>
      <w:color w:val="000066"/>
      <w:sz w:val="30"/>
      <w:szCs w:val="30"/>
    </w:rPr>
  </w:style>
  <w:style w:type="character" w:customStyle="1" w:styleId="30">
    <w:name w:val="ar141"/>
    <w:qFormat/>
    <w:uiPriority w:val="0"/>
    <w:rPr>
      <w:rFonts w:hint="default" w:ascii="Arial" w:hAnsi="Arial" w:cs="Arial"/>
      <w:sz w:val="21"/>
      <w:szCs w:val="21"/>
    </w:rPr>
  </w:style>
  <w:style w:type="character" w:customStyle="1" w:styleId="31">
    <w:name w:val="blk12161"/>
    <w:qFormat/>
    <w:uiPriority w:val="0"/>
    <w:rPr>
      <w:rFonts w:hint="default" w:ascii="Arial" w:hAnsi="Arial" w:cs="Arial"/>
      <w:color w:val="000000"/>
      <w:sz w:val="18"/>
      <w:szCs w:val="18"/>
    </w:rPr>
  </w:style>
  <w:style w:type="character" w:customStyle="1" w:styleId="32">
    <w:name w:val="brgreen121"/>
    <w:qFormat/>
    <w:uiPriority w:val="0"/>
    <w:rPr>
      <w:rFonts w:hint="default" w:ascii="Arial" w:hAnsi="Arial" w:cs="Arial"/>
      <w:color w:val="339999"/>
      <w:sz w:val="18"/>
      <w:szCs w:val="18"/>
    </w:rPr>
  </w:style>
  <w:style w:type="character" w:customStyle="1" w:styleId="33">
    <w:name w:val="A5"/>
    <w:qFormat/>
    <w:uiPriority w:val="99"/>
    <w:rPr>
      <w:rFonts w:cs="Myriad Pro"/>
      <w:color w:val="000014"/>
    </w:rPr>
  </w:style>
  <w:style w:type="character" w:customStyle="1" w:styleId="34">
    <w:name w:val="apple-converted-space"/>
    <w:qFormat/>
    <w:uiPriority w:val="0"/>
  </w:style>
  <w:style w:type="paragraph" w:customStyle="1" w:styleId="35">
    <w:name w:val="Headline"/>
    <w:basedOn w:val="1"/>
    <w:qFormat/>
    <w:uiPriority w:val="0"/>
    <w:pPr>
      <w:spacing w:after="480"/>
      <w:jc w:val="center"/>
    </w:pPr>
    <w:rPr>
      <w:rFonts w:eastAsia="Calibri"/>
      <w:b/>
      <w:bCs/>
      <w:i/>
      <w:sz w:val="28"/>
      <w:szCs w:val="28"/>
    </w:rPr>
  </w:style>
  <w:style w:type="paragraph" w:customStyle="1" w:styleId="36">
    <w:name w:val="Body"/>
    <w:basedOn w:val="1"/>
    <w:qFormat/>
    <w:uiPriority w:val="0"/>
    <w:pPr>
      <w:widowControl/>
    </w:pPr>
    <w:rPr>
      <w:kern w:val="0"/>
      <w:sz w:val="24"/>
      <w:lang w:eastAsia="en-US"/>
    </w:rPr>
  </w:style>
  <w:style w:type="character" w:customStyle="1" w:styleId="37">
    <w:name w:val="Unresolved Mention"/>
    <w:basedOn w:val="12"/>
    <w:semiHidden/>
    <w:unhideWhenUsed/>
    <w:qFormat/>
    <w:uiPriority w:val="99"/>
    <w:rPr>
      <w:color w:val="605E5C"/>
      <w:shd w:val="clear" w:color="auto" w:fill="E1DFDD"/>
    </w:rPr>
  </w:style>
  <w:style w:type="paragraph" w:styleId="38">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11A4E0-EC02-49A6-B3C2-B198D2C4BB10}">
  <ds:schemaRefs/>
</ds:datastoreItem>
</file>

<file path=docProps/app.xml><?xml version="1.0" encoding="utf-8"?>
<Properties xmlns="http://schemas.openxmlformats.org/officeDocument/2006/extended-properties" xmlns:vt="http://schemas.openxmlformats.org/officeDocument/2006/docPropsVTypes">
  <Template>Normal</Template>
  <Company>2ndSpAcE</Company>
  <Pages>2</Pages>
  <Words>505</Words>
  <Characters>1182</Characters>
  <Lines>85</Lines>
  <Paragraphs>61</Paragraphs>
  <TotalTime>302</TotalTime>
  <ScaleCrop>false</ScaleCrop>
  <LinksUpToDate>false</LinksUpToDate>
  <CharactersWithSpaces>1285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2025-12-15T08:21:00Z</dcterms:created>
  <dc:creator>Image</dc:creator>
  <cp:lastModifiedBy>Ray</cp:lastModifiedBy>
  <cp:lastPrinted>2005-06-10T06:33:00Z</cp:lastPrinted>
  <dcterms:modified xsi:type="dcterms:W3CDTF">2026-10-09T04:15:00Z</dcterms:modified>
  <dc:title>新 书 推 荐</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949C3AF4F76741138406A092B86E3856_13</vt:lpwstr>
  </property>
  <property fmtid="{D5CDD505-2E9C-101B-9397-08002B2CF9AE}" pid="4" name="KSOTemplateDocerSaveRecord">
    <vt:lpwstr>eyJoZGlkIjoiNTJlNGQ3ZmI2ZmQ4NTYyOGRmYTg4OTRlMzBhOTY3NzkiLCJ1c2VySWQiOiIxMTUwMDU5MzYyIn0=</vt:lpwstr>
  </property>
</Properties>
</file>