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C9173A">
      <w:pPr>
        <w:jc w:val="center"/>
        <w:rPr>
          <w:rFonts w:hint="eastAsia"/>
          <w:b/>
          <w:bCs/>
          <w:sz w:val="22"/>
          <w:szCs w:val="18"/>
          <w:shd w:val="pct15" w:color="auto" w:fill="FFFFFF"/>
          <w:lang w:val="en-US" w:eastAsia="zh-CN"/>
        </w:rPr>
      </w:pPr>
      <w:bookmarkStart w:id="0" w:name="_GoBack"/>
      <w:bookmarkEnd w:id="0"/>
    </w:p>
    <w:p w14:paraId="29D62B0F">
      <w:pPr>
        <w:jc w:val="center"/>
        <w:rPr>
          <w:rFonts w:hint="eastAsia"/>
          <w:b/>
          <w:bCs/>
          <w:sz w:val="36"/>
          <w:shd w:val="pct15" w:color="auto" w:fill="FFFFFF"/>
        </w:rPr>
      </w:pPr>
      <w:r>
        <w:rPr>
          <w:rFonts w:hint="eastAsia"/>
          <w:b/>
          <w:bCs/>
          <w:sz w:val="36"/>
          <w:shd w:val="pct15" w:color="auto" w:fill="FFFFFF"/>
          <w:lang w:val="en-US" w:eastAsia="zh-CN"/>
        </w:rPr>
        <w:t xml:space="preserve">新 书 </w:t>
      </w:r>
      <w:r>
        <w:rPr>
          <w:rFonts w:hint="eastAsia"/>
          <w:b/>
          <w:bCs/>
          <w:sz w:val="36"/>
          <w:shd w:val="pct15" w:color="auto" w:fill="FFFFFF"/>
        </w:rPr>
        <w:t>推 荐</w:t>
      </w:r>
    </w:p>
    <w:p w14:paraId="49C22A58">
      <w:pPr>
        <w:ind w:right="420"/>
        <w:jc w:val="both"/>
        <w:rPr>
          <w:rFonts w:hint="eastAsia"/>
          <w:bCs/>
          <w:color w:val="1F6983"/>
          <w:szCs w:val="21"/>
          <w:lang w:val="en-US" w:eastAsia="zh-CN"/>
        </w:rPr>
      </w:pPr>
    </w:p>
    <w:p w14:paraId="0FDF027A">
      <w:pPr>
        <w:keepLines w:val="0"/>
        <w:pageBreakBefore w:val="0"/>
        <w:kinsoku/>
        <w:wordWrap/>
        <w:overflowPunct/>
        <w:topLinePunct w:val="0"/>
        <w:autoSpaceDE/>
        <w:autoSpaceDN/>
        <w:bidi w:val="0"/>
        <w:adjustRightInd/>
        <w:snapToGrid/>
        <w:textAlignment w:val="auto"/>
        <w:rPr>
          <w:rFonts w:hint="eastAsia" w:eastAsia="宋体"/>
          <w:b/>
          <w:color w:val="000000"/>
          <w:szCs w:val="21"/>
          <w:lang w:eastAsia="zh-CN"/>
        </w:rPr>
      </w:pPr>
      <w:r>
        <w:drawing>
          <wp:anchor distT="0" distB="0" distL="114300" distR="114300" simplePos="0" relativeHeight="251659264" behindDoc="0" locked="0" layoutInCell="1" allowOverlap="1">
            <wp:simplePos x="0" y="0"/>
            <wp:positionH relativeFrom="column">
              <wp:posOffset>3803650</wp:posOffset>
            </wp:positionH>
            <wp:positionV relativeFrom="paragraph">
              <wp:posOffset>109220</wp:posOffset>
            </wp:positionV>
            <wp:extent cx="1514475" cy="1894840"/>
            <wp:effectExtent l="0" t="0" r="9525" b="10160"/>
            <wp:wrapSquare wrapText="bothSides"/>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6"/>
                    <a:stretch>
                      <a:fillRect/>
                    </a:stretch>
                  </pic:blipFill>
                  <pic:spPr>
                    <a:xfrm>
                      <a:off x="0" y="0"/>
                      <a:ext cx="1514475" cy="1894840"/>
                    </a:xfrm>
                    <a:prstGeom prst="rect">
                      <a:avLst/>
                    </a:prstGeom>
                    <a:noFill/>
                    <a:ln>
                      <a:noFill/>
                    </a:ln>
                  </pic:spPr>
                </pic:pic>
              </a:graphicData>
            </a:graphic>
          </wp:anchor>
        </w:drawing>
      </w:r>
      <w:r>
        <w:rPr>
          <w:b/>
          <w:color w:val="000000"/>
          <w:szCs w:val="21"/>
        </w:rPr>
        <w:t>中文书名：</w:t>
      </w:r>
      <w:r>
        <w:rPr>
          <w:rFonts w:hint="eastAsia"/>
          <w:b/>
          <w:color w:val="000000"/>
          <w:szCs w:val="21"/>
          <w:lang w:eastAsia="zh-CN"/>
        </w:rPr>
        <w:t>《歪斜的小木屋》</w:t>
      </w:r>
    </w:p>
    <w:p w14:paraId="0EF31E24">
      <w:pPr>
        <w:keepLines w:val="0"/>
        <w:pageBreakBefore w:val="0"/>
        <w:kinsoku/>
        <w:wordWrap/>
        <w:overflowPunct/>
        <w:topLinePunct w:val="0"/>
        <w:autoSpaceDE/>
        <w:autoSpaceDN/>
        <w:bidi w:val="0"/>
        <w:adjustRightInd/>
        <w:snapToGrid/>
        <w:textAlignment w:val="auto"/>
        <w:rPr>
          <w:b/>
          <w:bCs/>
        </w:rPr>
      </w:pPr>
      <w:r>
        <w:rPr>
          <w:b/>
          <w:color w:val="000000"/>
          <w:szCs w:val="21"/>
        </w:rPr>
        <w:t>英文书名：</w:t>
      </w:r>
      <w:r>
        <w:rPr>
          <w:rFonts w:hint="eastAsia"/>
          <w:b/>
          <w:color w:val="000000"/>
          <w:szCs w:val="21"/>
        </w:rPr>
        <w:t>Crooked Little Cabin</w:t>
      </w:r>
      <w:r>
        <w:rPr>
          <w:b/>
          <w:bCs/>
          <w:color w:val="000000"/>
          <w:szCs w:val="21"/>
        </w:rPr>
        <w:br w:type="textWrapping"/>
      </w:r>
      <w:r>
        <w:rPr>
          <w:b/>
          <w:color w:val="000000"/>
          <w:szCs w:val="21"/>
        </w:rPr>
        <w:t>作    者：</w:t>
      </w:r>
      <w:r>
        <w:rPr>
          <w:rFonts w:hint="eastAsia"/>
          <w:b/>
          <w:color w:val="000000"/>
          <w:szCs w:val="21"/>
        </w:rPr>
        <w:t>Samara Cole Doyon</w:t>
      </w:r>
      <w:r>
        <w:rPr>
          <w:rFonts w:hint="default"/>
          <w:b/>
          <w:color w:val="000000"/>
          <w:szCs w:val="21"/>
          <w:lang w:val="en-US"/>
        </w:rPr>
        <w:t xml:space="preserve"> and </w:t>
      </w:r>
      <w:r>
        <w:rPr>
          <w:rFonts w:hint="eastAsia"/>
          <w:b/>
          <w:color w:val="000000"/>
          <w:szCs w:val="21"/>
        </w:rPr>
        <w:t>Riley Samuels</w:t>
      </w:r>
    </w:p>
    <w:p w14:paraId="576D90E9">
      <w:pPr>
        <w:keepNext w:val="0"/>
        <w:keepLines w:val="0"/>
        <w:widowControl/>
        <w:suppressLineNumbers w:val="0"/>
        <w:jc w:val="left"/>
        <w:rPr>
          <w:rFonts w:hint="eastAsia" w:eastAsia="宋体"/>
          <w:kern w:val="0"/>
          <w:szCs w:val="21"/>
          <w:lang w:eastAsia="zh-CN"/>
        </w:rPr>
      </w:pPr>
      <w:r>
        <w:rPr>
          <w:b/>
          <w:bCs/>
          <w:kern w:val="0"/>
          <w:szCs w:val="21"/>
        </w:rPr>
        <w:t>出 版 社：</w:t>
      </w:r>
      <w:r>
        <w:rPr>
          <w:rFonts w:hint="eastAsia"/>
          <w:b/>
          <w:bCs/>
          <w:kern w:val="0"/>
          <w:szCs w:val="21"/>
        </w:rPr>
        <w:t>Tilbury House</w:t>
      </w:r>
    </w:p>
    <w:p w14:paraId="20ABF58B">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代理公司：</w:t>
      </w:r>
      <w:r>
        <w:rPr>
          <w:rFonts w:hint="eastAsia"/>
          <w:b/>
          <w:bCs/>
          <w:kern w:val="0"/>
          <w:szCs w:val="21"/>
          <w:lang w:val="en-US" w:eastAsia="zh-CN"/>
        </w:rPr>
        <w:t>Biagi</w:t>
      </w:r>
      <w:r>
        <w:rPr>
          <w:rFonts w:hint="default"/>
          <w:b/>
          <w:bCs/>
          <w:kern w:val="0"/>
          <w:szCs w:val="21"/>
          <w:lang w:val="en-US" w:eastAsia="zh-CN"/>
        </w:rPr>
        <w:t>/</w:t>
      </w:r>
      <w:r>
        <w:rPr>
          <w:rFonts w:hint="eastAsia"/>
          <w:b/>
          <w:bCs/>
          <w:color w:val="000000" w:themeColor="text1"/>
          <w:kern w:val="0"/>
          <w:szCs w:val="21"/>
          <w14:textFill>
            <w14:solidFill>
              <w14:schemeClr w14:val="tx1"/>
            </w14:solidFill>
          </w14:textFill>
        </w:rPr>
        <w:t>ANA</w:t>
      </w:r>
    </w:p>
    <w:p w14:paraId="156A42AB">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页    数</w:t>
      </w:r>
      <w:r>
        <w:rPr>
          <w:rFonts w:hint="eastAsia" w:ascii="宋体" w:hAnsi="宋体"/>
          <w:b/>
          <w:bCs/>
          <w:kern w:val="0"/>
          <w:szCs w:val="21"/>
        </w:rPr>
        <w:t>：</w:t>
      </w:r>
      <w:r>
        <w:rPr>
          <w:rFonts w:hint="default" w:cs="Times New Roman"/>
          <w:b/>
          <w:bCs/>
          <w:kern w:val="0"/>
          <w:szCs w:val="21"/>
          <w:lang w:val="en-US" w:eastAsia="zh-CN"/>
        </w:rPr>
        <w:t>40</w:t>
      </w:r>
      <w:r>
        <w:rPr>
          <w:rFonts w:hint="eastAsia"/>
          <w:b/>
          <w:bCs/>
          <w:kern w:val="0"/>
          <w:szCs w:val="21"/>
        </w:rPr>
        <w:t>页</w:t>
      </w:r>
    </w:p>
    <w:p w14:paraId="5F79D713">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出版时间：20</w:t>
      </w:r>
      <w:r>
        <w:rPr>
          <w:rFonts w:hint="eastAsia"/>
          <w:b/>
          <w:bCs/>
          <w:kern w:val="0"/>
          <w:szCs w:val="21"/>
          <w:lang w:val="en-US" w:eastAsia="zh-CN"/>
        </w:rPr>
        <w:t>2</w:t>
      </w:r>
      <w:r>
        <w:rPr>
          <w:rFonts w:hint="default"/>
          <w:b/>
          <w:bCs/>
          <w:kern w:val="0"/>
          <w:szCs w:val="21"/>
          <w:lang w:val="en-US" w:eastAsia="zh-CN"/>
        </w:rPr>
        <w:t>7</w:t>
      </w:r>
      <w:r>
        <w:rPr>
          <w:b/>
          <w:bCs/>
          <w:kern w:val="0"/>
          <w:szCs w:val="21"/>
        </w:rPr>
        <w:t>年</w:t>
      </w:r>
      <w:r>
        <w:rPr>
          <w:rFonts w:hint="default"/>
          <w:b/>
          <w:bCs/>
          <w:kern w:val="0"/>
          <w:szCs w:val="21"/>
          <w:lang w:val="en-US" w:eastAsia="zh-CN"/>
        </w:rPr>
        <w:t>4</w:t>
      </w:r>
      <w:r>
        <w:rPr>
          <w:rFonts w:hint="eastAsia"/>
          <w:b/>
          <w:bCs/>
          <w:kern w:val="0"/>
          <w:szCs w:val="21"/>
        </w:rPr>
        <w:t>月</w:t>
      </w:r>
    </w:p>
    <w:p w14:paraId="3375BBC7">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代理地区：中国大陆、台湾</w:t>
      </w:r>
    </w:p>
    <w:p w14:paraId="4672E7C1">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审读资料：</w:t>
      </w:r>
      <w:r>
        <w:rPr>
          <w:rFonts w:hint="eastAsia"/>
          <w:b/>
          <w:bCs/>
          <w:kern w:val="0"/>
          <w:szCs w:val="21"/>
        </w:rPr>
        <w:t>电子稿</w:t>
      </w:r>
    </w:p>
    <w:p w14:paraId="73882F1D">
      <w:pPr>
        <w:tabs>
          <w:tab w:val="left" w:pos="341"/>
          <w:tab w:val="left" w:pos="5235"/>
        </w:tabs>
        <w:rPr>
          <w:rFonts w:hint="eastAsia" w:eastAsia="宋体"/>
          <w:b/>
          <w:bCs/>
          <w:kern w:val="0"/>
          <w:szCs w:val="21"/>
          <w:lang w:val="en-US" w:eastAsia="zh-CN"/>
        </w:rPr>
      </w:pPr>
      <w:r>
        <w:rPr>
          <w:b/>
          <w:bCs/>
          <w:kern w:val="0"/>
          <w:szCs w:val="21"/>
        </w:rPr>
        <w:t>类</w:t>
      </w:r>
      <w:r>
        <w:rPr>
          <w:rFonts w:hint="eastAsia"/>
          <w:b/>
          <w:bCs/>
          <w:kern w:val="0"/>
          <w:szCs w:val="21"/>
        </w:rPr>
        <w:t xml:space="preserve">    </w:t>
      </w:r>
      <w:r>
        <w:rPr>
          <w:b/>
          <w:bCs/>
          <w:kern w:val="0"/>
          <w:szCs w:val="21"/>
        </w:rPr>
        <w:t>型：</w:t>
      </w:r>
      <w:r>
        <w:rPr>
          <w:rFonts w:hint="eastAsia"/>
          <w:b/>
          <w:bCs/>
          <w:kern w:val="0"/>
          <w:szCs w:val="21"/>
          <w:lang w:val="en-US" w:eastAsia="zh-CN"/>
        </w:rPr>
        <w:t>故事绘本</w:t>
      </w:r>
    </w:p>
    <w:p w14:paraId="76C49A06">
      <w:pPr>
        <w:rPr>
          <w:rFonts w:hint="default"/>
          <w:b/>
          <w:bCs/>
          <w:color w:val="BE3826"/>
          <w:kern w:val="0"/>
          <w:szCs w:val="21"/>
          <w:lang w:val="en-US" w:eastAsia="zh-CN"/>
        </w:rPr>
      </w:pPr>
    </w:p>
    <w:p w14:paraId="362869BA">
      <w:pPr>
        <w:rPr>
          <w:rFonts w:hint="default"/>
          <w:b/>
          <w:bCs/>
          <w:color w:val="2C787B"/>
          <w:kern w:val="0"/>
          <w:szCs w:val="21"/>
          <w:lang w:val="en-US" w:eastAsia="zh-CN"/>
        </w:rPr>
      </w:pPr>
      <w:r>
        <w:rPr>
          <w:rFonts w:hint="default"/>
          <w:b/>
          <w:bCs/>
          <w:color w:val="2C787B"/>
          <w:kern w:val="0"/>
          <w:szCs w:val="21"/>
          <w:lang w:val="en-US" w:eastAsia="zh-CN"/>
        </w:rPr>
        <w:t>小读者们将加入这群朋友和家人的行列，他们来到湖边高大的松林中、山脚下那座歪斜的小木屋，准备在此度过夏天。随之开始了一个丰饶的季节，充满了欢乐的游戏、阳光普照的午睡、冒险、艺术和讲故事——那是田园诗般的夏日昼夜所带来的欢乐怀旧。</w:t>
      </w:r>
    </w:p>
    <w:p w14:paraId="38B080CC">
      <w:pPr>
        <w:rPr>
          <w:rFonts w:hint="default"/>
          <w:b/>
          <w:bCs/>
          <w:color w:val="BE3826"/>
          <w:kern w:val="0"/>
          <w:szCs w:val="21"/>
          <w:lang w:val="en-US" w:eastAsia="zh-CN"/>
        </w:rPr>
      </w:pPr>
    </w:p>
    <w:p w14:paraId="5197D7D3">
      <w:pPr>
        <w:rPr>
          <w:b/>
          <w:bCs/>
          <w:color w:val="000000"/>
        </w:rPr>
      </w:pPr>
      <w:r>
        <w:rPr>
          <w:b/>
          <w:bCs/>
          <w:color w:val="000000"/>
        </w:rPr>
        <w:t>内容简介：</w:t>
      </w:r>
    </w:p>
    <w:p w14:paraId="1D144E0D">
      <w:pPr>
        <w:ind w:right="420"/>
        <w:jc w:val="left"/>
        <w:rPr>
          <w:rFonts w:hint="eastAsia"/>
          <w:b/>
          <w:color w:val="000000"/>
          <w:szCs w:val="21"/>
        </w:rPr>
      </w:pPr>
    </w:p>
    <w:p w14:paraId="1DDFCAA4">
      <w:pPr>
        <w:ind w:right="420" w:firstLine="420" w:firstLineChars="0"/>
        <w:jc w:val="left"/>
        <w:rPr>
          <w:rFonts w:hint="eastAsia"/>
          <w:b w:val="0"/>
          <w:bCs/>
          <w:color w:val="000000"/>
          <w:szCs w:val="21"/>
        </w:rPr>
      </w:pPr>
      <w:r>
        <w:rPr>
          <w:rFonts w:hint="eastAsia"/>
          <w:b w:val="0"/>
          <w:bCs/>
          <w:color w:val="000000"/>
          <w:szCs w:val="21"/>
        </w:rPr>
        <w:t>Dive into an idyllic summer on a lake in the woods with a gaggle of family and friends, from the author of Magnificent Homespun Brown.</w:t>
      </w:r>
    </w:p>
    <w:p w14:paraId="4CDDE260">
      <w:pPr>
        <w:ind w:right="420" w:firstLine="420" w:firstLineChars="0"/>
        <w:jc w:val="left"/>
        <w:rPr>
          <w:rFonts w:hint="eastAsia"/>
          <w:b w:val="0"/>
          <w:bCs/>
          <w:color w:val="000000"/>
          <w:szCs w:val="21"/>
        </w:rPr>
      </w:pPr>
    </w:p>
    <w:p w14:paraId="1F0E7A0E">
      <w:pPr>
        <w:ind w:right="420" w:firstLine="420" w:firstLineChars="0"/>
        <w:jc w:val="left"/>
        <w:rPr>
          <w:rFonts w:hint="eastAsia"/>
          <w:b w:val="0"/>
          <w:bCs/>
          <w:color w:val="000000"/>
          <w:szCs w:val="21"/>
        </w:rPr>
      </w:pPr>
      <w:r>
        <w:rPr>
          <w:rFonts w:hint="eastAsia"/>
          <w:b w:val="0"/>
          <w:bCs/>
          <w:color w:val="000000"/>
          <w:szCs w:val="21"/>
        </w:rPr>
        <w:t>A dynamic gaggle of kids—friends and extended family—arrive for the summer at the crooked little cabin within the tall pine woods by the lake, at the foot of the mountains. And with that begins a lush season of joyful play, sun-soaked naps, adventure, art, and storytelling. With equal parts nostalgia and ambition, this story evokes the idyllic summer days that readers of all ages long for.</w:t>
      </w:r>
    </w:p>
    <w:p w14:paraId="1CC9C8B2">
      <w:pPr>
        <w:ind w:right="420"/>
        <w:jc w:val="left"/>
        <w:rPr>
          <w:rFonts w:hint="eastAsia"/>
          <w:b/>
          <w:color w:val="000000"/>
          <w:szCs w:val="21"/>
        </w:rPr>
      </w:pPr>
    </w:p>
    <w:p w14:paraId="0B57DAA1">
      <w:pPr>
        <w:ind w:right="420"/>
        <w:jc w:val="left"/>
        <w:rPr>
          <w:b/>
          <w:color w:val="000000"/>
          <w:szCs w:val="21"/>
        </w:rPr>
      </w:pPr>
      <w:r>
        <w:rPr>
          <w:b/>
          <w:color w:val="000000"/>
          <w:szCs w:val="21"/>
        </w:rPr>
        <w:t>作者简介：</w:t>
      </w:r>
    </w:p>
    <w:p w14:paraId="0530E063">
      <w:pPr>
        <w:ind w:right="420"/>
        <w:jc w:val="left"/>
        <w:rPr>
          <w:rFonts w:hint="eastAsia" w:eastAsia="宋体"/>
          <w:b/>
          <w:color w:val="000000"/>
          <w:szCs w:val="21"/>
          <w:lang w:eastAsia="zh-CN"/>
        </w:rPr>
      </w:pPr>
    </w:p>
    <w:p w14:paraId="5C045A1B">
      <w:pPr>
        <w:ind w:firstLine="420" w:firstLineChars="0"/>
        <w:rPr>
          <w:rFonts w:hint="eastAsia"/>
        </w:rPr>
      </w:pPr>
      <w:r>
        <w:rPr>
          <w:rFonts w:hint="default" w:ascii="Times New Roman Bold" w:hAnsi="Times New Roman Bold" w:cs="Times New Roman Bold"/>
          <w:b/>
          <w:bCs/>
        </w:rPr>
        <w:t xml:space="preserve">Samara Cole Doyon </w:t>
      </w:r>
      <w:r>
        <w:rPr>
          <w:rFonts w:hint="eastAsia"/>
        </w:rPr>
        <w:t xml:space="preserve">is a poet, educator, and award-winning children’s book author living on unceded Wabanaki/Abenaki territory. She is a neurodivergent mother of neurodivergent children, continually learning more from her offspring than they could ever learn from her. She earned both a Lupine Award and an International Literacy Association Award for her debut picture book, </w:t>
      </w:r>
      <w:r>
        <w:rPr>
          <w:rFonts w:hint="default" w:ascii="Times New Roman Italic" w:hAnsi="Times New Roman Italic" w:cs="Times New Roman Italic"/>
          <w:i/>
          <w:iCs/>
        </w:rPr>
        <w:t>Magnificent Homespun Brown</w:t>
      </w:r>
      <w:r>
        <w:rPr>
          <w:rFonts w:hint="eastAsia"/>
        </w:rPr>
        <w:t xml:space="preserve">, and her second children’s book, </w:t>
      </w:r>
      <w:r>
        <w:rPr>
          <w:rFonts w:hint="default" w:ascii="Times New Roman Italic" w:hAnsi="Times New Roman Italic" w:cs="Times New Roman Italic"/>
          <w:i/>
          <w:iCs/>
        </w:rPr>
        <w:t>Magic Like That</w:t>
      </w:r>
      <w:r>
        <w:rPr>
          <w:rFonts w:hint="eastAsia"/>
        </w:rPr>
        <w:t xml:space="preserve">, received a starred review from </w:t>
      </w:r>
      <w:r>
        <w:rPr>
          <w:rFonts w:hint="default" w:ascii="Times New Roman Italic" w:hAnsi="Times New Roman Italic" w:cs="Times New Roman Italic"/>
          <w:i/>
          <w:iCs/>
        </w:rPr>
        <w:t>Kirkus</w:t>
      </w:r>
      <w:r>
        <w:rPr>
          <w:rFonts w:hint="eastAsia"/>
        </w:rPr>
        <w:t xml:space="preserve"> and made the Bookstagang Best Picture Books of 2021 list. Samara works at Maine Writers and Publishers Alliance and resides with her husband, two children, and rescue pup in central Maine.</w:t>
      </w:r>
    </w:p>
    <w:p w14:paraId="09B547CD">
      <w:pPr>
        <w:ind w:firstLine="420" w:firstLineChars="0"/>
        <w:rPr>
          <w:rFonts w:hint="eastAsia"/>
        </w:rPr>
      </w:pPr>
    </w:p>
    <w:p w14:paraId="1C70F014">
      <w:pPr>
        <w:ind w:firstLine="420" w:firstLineChars="0"/>
        <w:rPr>
          <w:rFonts w:hint="eastAsia"/>
        </w:rPr>
      </w:pPr>
      <w:r>
        <w:rPr>
          <w:rFonts w:hint="eastAsia"/>
          <w:b/>
          <w:color w:val="000000"/>
          <w:szCs w:val="21"/>
        </w:rPr>
        <w:t>Riley Samuels</w:t>
      </w:r>
      <w:r>
        <w:rPr>
          <w:rFonts w:hint="default"/>
          <w:b/>
          <w:color w:val="000000"/>
          <w:szCs w:val="21"/>
          <w:lang w:val="en-US"/>
        </w:rPr>
        <w:t xml:space="preserve"> </w:t>
      </w:r>
      <w:r>
        <w:rPr>
          <w:rFonts w:hint="eastAsia"/>
        </w:rPr>
        <w:t>is an illustrator in both the children's book and greeting card industries.</w:t>
      </w:r>
    </w:p>
    <w:p w14:paraId="104AB4C6">
      <w:pPr>
        <w:rPr>
          <w:b/>
          <w:color w:val="000000"/>
          <w:szCs w:val="21"/>
        </w:rPr>
      </w:pPr>
    </w:p>
    <w:p w14:paraId="649C446C">
      <w:pPr>
        <w:rPr>
          <w:rFonts w:hint="eastAsia"/>
          <w:b/>
          <w:color w:val="000000"/>
          <w:szCs w:val="21"/>
          <w:lang w:val="en-US" w:eastAsia="zh-CN"/>
        </w:rPr>
      </w:pPr>
      <w:r>
        <w:rPr>
          <w:rFonts w:hint="eastAsia"/>
          <w:b/>
          <w:color w:val="000000"/>
          <w:szCs w:val="21"/>
          <w:lang w:val="en-US" w:eastAsia="zh-CN"/>
        </w:rPr>
        <w:t>内页插图：</w:t>
      </w:r>
    </w:p>
    <w:p w14:paraId="749BFC8D">
      <w:pPr>
        <w:rPr>
          <w:rFonts w:hint="eastAsia"/>
          <w:b/>
          <w:color w:val="000000"/>
          <w:szCs w:val="21"/>
          <w:lang w:val="en-US" w:eastAsia="zh-CN"/>
        </w:rPr>
      </w:pPr>
    </w:p>
    <w:p w14:paraId="41EC814E">
      <w:pPr>
        <w:rPr>
          <w:rFonts w:hint="eastAsia"/>
          <w:b/>
          <w:color w:val="000000"/>
          <w:szCs w:val="21"/>
          <w:lang w:val="en-US" w:eastAsia="zh-CN"/>
        </w:rPr>
      </w:pPr>
      <w:r>
        <w:rPr>
          <w:rFonts w:hint="eastAsia"/>
          <w:b/>
          <w:color w:val="000000"/>
          <w:szCs w:val="21"/>
          <w:lang w:val="en-US" w:eastAsia="zh-CN"/>
        </w:rPr>
        <w:drawing>
          <wp:inline distT="0" distB="0" distL="114300" distR="114300">
            <wp:extent cx="5396865" cy="1923415"/>
            <wp:effectExtent l="0" t="0" r="13335" b="6985"/>
            <wp:docPr id="1" name="图片 1" descr="9a6b5ebe-dba4-4d74-bec0-e2cff4e797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9a6b5ebe-dba4-4d74-bec0-e2cff4e797e0"/>
                    <pic:cNvPicPr>
                      <a:picLocks noChangeAspect="1"/>
                    </pic:cNvPicPr>
                  </pic:nvPicPr>
                  <pic:blipFill>
                    <a:blip r:embed="rId7"/>
                    <a:stretch>
                      <a:fillRect/>
                    </a:stretch>
                  </pic:blipFill>
                  <pic:spPr>
                    <a:xfrm>
                      <a:off x="0" y="0"/>
                      <a:ext cx="5396865" cy="1923415"/>
                    </a:xfrm>
                    <a:prstGeom prst="rect">
                      <a:avLst/>
                    </a:prstGeom>
                  </pic:spPr>
                </pic:pic>
              </a:graphicData>
            </a:graphic>
          </wp:inline>
        </w:drawing>
      </w:r>
    </w:p>
    <w:p w14:paraId="72500C90">
      <w:pPr>
        <w:rPr>
          <w:b/>
          <w:color w:val="000000"/>
          <w:szCs w:val="21"/>
        </w:rPr>
      </w:pPr>
    </w:p>
    <w:p w14:paraId="11E39CDB">
      <w:pPr>
        <w:rPr>
          <w:b/>
          <w:color w:val="000000"/>
          <w:szCs w:val="21"/>
        </w:rPr>
      </w:pPr>
    </w:p>
    <w:p w14:paraId="080664C0">
      <w:pPr>
        <w:rPr>
          <w:b/>
          <w:color w:val="000000"/>
          <w:szCs w:val="21"/>
        </w:rPr>
      </w:pPr>
    </w:p>
    <w:p w14:paraId="79527154">
      <w:pPr>
        <w:rPr>
          <w:b/>
          <w:color w:val="000000"/>
          <w:szCs w:val="21"/>
        </w:rPr>
      </w:pPr>
    </w:p>
    <w:p w14:paraId="21B2A4BF">
      <w:pPr>
        <w:rPr>
          <w:rFonts w:hint="eastAsia" w:ascii="华文中宋" w:hAnsi="华文中宋" w:eastAsia="华文中宋"/>
          <w:b/>
          <w:color w:val="000000"/>
          <w:szCs w:val="21"/>
        </w:rPr>
      </w:pPr>
      <w:r>
        <w:rPr>
          <w:b/>
          <w:color w:val="000000"/>
          <w:szCs w:val="21"/>
        </w:rPr>
        <w:t>请将反馈信息发至：</w:t>
      </w:r>
      <w:r>
        <w:rPr>
          <w:rFonts w:ascii="华文中宋" w:hAnsi="华文中宋" w:eastAsia="华文中宋"/>
          <w:b/>
          <w:color w:val="000000"/>
          <w:szCs w:val="21"/>
        </w:rPr>
        <w:t>版权负责人</w:t>
      </w:r>
    </w:p>
    <w:p w14:paraId="1C2969BB">
      <w:pPr>
        <w:rPr>
          <w:b/>
          <w:color w:val="000000"/>
          <w:szCs w:val="21"/>
        </w:rPr>
      </w:pPr>
      <w:r>
        <w:rPr>
          <w:b/>
          <w:color w:val="000000"/>
          <w:szCs w:val="21"/>
        </w:rPr>
        <w:t>Email</w:t>
      </w:r>
      <w:r>
        <w:rPr>
          <w:color w:val="000000"/>
          <w:szCs w:val="21"/>
        </w:rPr>
        <w:t>：</w:t>
      </w:r>
      <w:r>
        <w:fldChar w:fldCharType="begin"/>
      </w:r>
      <w:r>
        <w:instrText xml:space="preserve"> HYPERLINK "mailto:Rights@nurnberg.com.cn" </w:instrText>
      </w:r>
      <w:r>
        <w:fldChar w:fldCharType="separate"/>
      </w:r>
      <w:r>
        <w:rPr>
          <w:rStyle w:val="7"/>
          <w:rFonts w:hint="eastAsia"/>
          <w:szCs w:val="21"/>
        </w:rPr>
        <w:t>Righ</w:t>
      </w:r>
      <w:r>
        <w:rPr>
          <w:rStyle w:val="7"/>
          <w:szCs w:val="21"/>
        </w:rPr>
        <w:t>ts@nurnberg.com.cn</w:t>
      </w:r>
      <w:r>
        <w:rPr>
          <w:rStyle w:val="7"/>
          <w:szCs w:val="21"/>
        </w:rPr>
        <w:fldChar w:fldCharType="end"/>
      </w:r>
    </w:p>
    <w:p w14:paraId="04D389D2">
      <w:pPr>
        <w:rPr>
          <w:b/>
          <w:color w:val="000000"/>
          <w:szCs w:val="21"/>
        </w:rPr>
      </w:pPr>
      <w:r>
        <w:rPr>
          <w:color w:val="000000"/>
          <w:szCs w:val="21"/>
        </w:rPr>
        <w:t>安德鲁·纳伯格联合国际有限公司北京代表处</w:t>
      </w:r>
    </w:p>
    <w:p w14:paraId="70482808">
      <w:pPr>
        <w:rPr>
          <w:b/>
          <w:color w:val="000000"/>
          <w:szCs w:val="21"/>
        </w:rPr>
      </w:pPr>
      <w:r>
        <w:rPr>
          <w:color w:val="000000"/>
          <w:szCs w:val="21"/>
        </w:rPr>
        <w:t>北京市海淀区中关村大街甲59号中国人民大学文化大厦1705室</w:t>
      </w:r>
      <w:r>
        <w:rPr>
          <w:rFonts w:hint="eastAsia"/>
          <w:color w:val="000000"/>
          <w:szCs w:val="21"/>
        </w:rPr>
        <w:t>,</w:t>
      </w:r>
      <w:r>
        <w:rPr>
          <w:color w:val="000000"/>
          <w:szCs w:val="21"/>
        </w:rPr>
        <w:t xml:space="preserve"> 邮编：100872</w:t>
      </w:r>
    </w:p>
    <w:p w14:paraId="6A2CEEBC">
      <w:pPr>
        <w:rPr>
          <w:b/>
          <w:color w:val="000000"/>
          <w:szCs w:val="21"/>
        </w:rPr>
      </w:pPr>
      <w:r>
        <w:rPr>
          <w:color w:val="000000"/>
          <w:szCs w:val="21"/>
        </w:rPr>
        <w:t>电话：010-82504106,   传真：010-82504200</w:t>
      </w:r>
    </w:p>
    <w:p w14:paraId="1E429410">
      <w:pPr>
        <w:rPr>
          <w:rStyle w:val="7"/>
          <w:szCs w:val="21"/>
        </w:rPr>
      </w:pPr>
      <w:r>
        <w:rPr>
          <w:color w:val="000000"/>
          <w:szCs w:val="21"/>
        </w:rPr>
        <w:t>公司网址：</w:t>
      </w:r>
      <w:r>
        <w:fldChar w:fldCharType="begin"/>
      </w:r>
      <w:r>
        <w:instrText xml:space="preserve"> HYPERLINK "http://www.nurnberg.com.cn/" </w:instrText>
      </w:r>
      <w:r>
        <w:fldChar w:fldCharType="separate"/>
      </w:r>
      <w:r>
        <w:rPr>
          <w:rStyle w:val="7"/>
          <w:szCs w:val="21"/>
        </w:rPr>
        <w:t>http://www.nurnberg.com.cn</w:t>
      </w:r>
      <w:r>
        <w:rPr>
          <w:rStyle w:val="7"/>
          <w:szCs w:val="21"/>
        </w:rPr>
        <w:fldChar w:fldCharType="end"/>
      </w:r>
    </w:p>
    <w:p w14:paraId="66EF0BB2">
      <w:pPr>
        <w:rPr>
          <w:color w:val="000000"/>
          <w:szCs w:val="21"/>
        </w:rPr>
      </w:pPr>
      <w:r>
        <w:rPr>
          <w:color w:val="000000"/>
          <w:szCs w:val="21"/>
        </w:rPr>
        <w:t>书目下载</w:t>
      </w:r>
      <w:r>
        <w:rPr>
          <w:rFonts w:hint="eastAsia"/>
          <w:color w:val="000000"/>
          <w:szCs w:val="21"/>
        </w:rPr>
        <w:t>：</w:t>
      </w:r>
      <w:r>
        <w:fldChar w:fldCharType="begin"/>
      </w:r>
      <w:r>
        <w:instrText xml:space="preserve"> HYPERLINK "http://www.nurnberg.com.cn/booklist_zh/list.aspx" </w:instrText>
      </w:r>
      <w:r>
        <w:fldChar w:fldCharType="separate"/>
      </w:r>
      <w:r>
        <w:rPr>
          <w:rStyle w:val="7"/>
          <w:szCs w:val="21"/>
        </w:rPr>
        <w:t>http://www.nurnberg.com.cn/booklist_zh/list.aspx</w:t>
      </w:r>
      <w:r>
        <w:rPr>
          <w:rStyle w:val="7"/>
          <w:szCs w:val="21"/>
        </w:rPr>
        <w:fldChar w:fldCharType="end"/>
      </w:r>
    </w:p>
    <w:p w14:paraId="7AB0B5A6">
      <w:pPr>
        <w:rPr>
          <w:color w:val="000000"/>
          <w:szCs w:val="21"/>
        </w:rPr>
      </w:pPr>
      <w:r>
        <w:rPr>
          <w:color w:val="000000"/>
          <w:szCs w:val="21"/>
        </w:rPr>
        <w:t>书讯浏览</w:t>
      </w:r>
      <w:r>
        <w:rPr>
          <w:rFonts w:hint="eastAsia"/>
          <w:color w:val="000000"/>
          <w:szCs w:val="21"/>
        </w:rPr>
        <w:t>：</w:t>
      </w:r>
      <w:r>
        <w:fldChar w:fldCharType="begin"/>
      </w:r>
      <w:r>
        <w:instrText xml:space="preserve"> HYPERLINK "http://www.nurnberg.com.cn/book/book.aspx" </w:instrText>
      </w:r>
      <w:r>
        <w:fldChar w:fldCharType="separate"/>
      </w:r>
      <w:r>
        <w:rPr>
          <w:rStyle w:val="7"/>
          <w:szCs w:val="21"/>
        </w:rPr>
        <w:t>http://www.nurnberg.com.cn/book/book.aspx</w:t>
      </w:r>
      <w:r>
        <w:rPr>
          <w:rStyle w:val="7"/>
          <w:szCs w:val="21"/>
        </w:rPr>
        <w:fldChar w:fldCharType="end"/>
      </w:r>
    </w:p>
    <w:p w14:paraId="3B470455">
      <w:pPr>
        <w:rPr>
          <w:color w:val="000000"/>
          <w:szCs w:val="21"/>
        </w:rPr>
      </w:pPr>
      <w:r>
        <w:rPr>
          <w:color w:val="000000"/>
          <w:szCs w:val="21"/>
        </w:rPr>
        <w:t>视频推荐</w:t>
      </w:r>
      <w:r>
        <w:rPr>
          <w:rFonts w:hint="eastAsia"/>
          <w:color w:val="000000"/>
          <w:szCs w:val="21"/>
        </w:rPr>
        <w:t>：</w:t>
      </w:r>
      <w:r>
        <w:fldChar w:fldCharType="begin"/>
      </w:r>
      <w:r>
        <w:instrText xml:space="preserve"> HYPERLINK "http://www.nurnberg.com.cn/video/video.aspx" </w:instrText>
      </w:r>
      <w:r>
        <w:fldChar w:fldCharType="separate"/>
      </w:r>
      <w:r>
        <w:rPr>
          <w:rStyle w:val="7"/>
          <w:szCs w:val="21"/>
        </w:rPr>
        <w:t>http://www.nurnberg.com.cn/video/video.aspx</w:t>
      </w:r>
      <w:r>
        <w:rPr>
          <w:rStyle w:val="7"/>
          <w:szCs w:val="21"/>
        </w:rPr>
        <w:fldChar w:fldCharType="end"/>
      </w:r>
    </w:p>
    <w:p w14:paraId="0E913194">
      <w:pPr>
        <w:rPr>
          <w:rStyle w:val="7"/>
          <w:szCs w:val="21"/>
        </w:rPr>
      </w:pPr>
      <w:r>
        <w:rPr>
          <w:color w:val="000000"/>
          <w:szCs w:val="21"/>
        </w:rPr>
        <w:t>豆瓣小站：</w:t>
      </w:r>
      <w:r>
        <w:fldChar w:fldCharType="begin"/>
      </w:r>
      <w:r>
        <w:instrText xml:space="preserve"> HYPERLINK "http://site.douban.com/110577/" </w:instrText>
      </w:r>
      <w:r>
        <w:fldChar w:fldCharType="separate"/>
      </w:r>
      <w:r>
        <w:rPr>
          <w:rStyle w:val="7"/>
          <w:szCs w:val="21"/>
        </w:rPr>
        <w:t>http://site.douban.com/110577/</w:t>
      </w:r>
      <w:r>
        <w:rPr>
          <w:rStyle w:val="7"/>
          <w:szCs w:val="21"/>
        </w:rPr>
        <w:fldChar w:fldCharType="end"/>
      </w:r>
    </w:p>
    <w:p w14:paraId="633F941E">
      <w:pPr>
        <w:rPr>
          <w:rFonts w:ascii="Calibri" w:hAnsi="Calibri" w:cs="Calibri"/>
          <w:color w:val="000000"/>
          <w:shd w:val="clear" w:color="auto" w:fill="FFFFFF"/>
        </w:rPr>
      </w:pPr>
      <w:r>
        <w:rPr>
          <w:rFonts w:hint="eastAsia"/>
          <w:color w:val="000000"/>
          <w:shd w:val="clear" w:color="auto" w:fill="FFFFFF"/>
        </w:rPr>
        <w:t>新浪微博</w:t>
      </w:r>
      <w:r>
        <w:rPr>
          <w:rFonts w:hint="eastAsia"/>
          <w:bCs/>
          <w:color w:val="000000"/>
          <w:shd w:val="clear" w:color="auto" w:fill="FFFFFF"/>
        </w:rPr>
        <w:t>：</w:t>
      </w:r>
      <w:r>
        <w:fldChar w:fldCharType="begin"/>
      </w:r>
      <w:r>
        <w:instrText xml:space="preserve"> HYPERLINK "https://weibo.com/1877653117/profile?topnav=1&amp;wvr=6" </w:instrText>
      </w:r>
      <w:r>
        <w:fldChar w:fldCharType="separate"/>
      </w:r>
      <w:r>
        <w:rPr>
          <w:rFonts w:hint="eastAsia" w:cs="Calibri"/>
          <w:color w:val="0000FF"/>
          <w:u w:val="single"/>
          <w:shd w:val="clear" w:color="auto" w:fill="FFFFFF"/>
        </w:rPr>
        <w:t>安德鲁纳伯格公司的微博</w:t>
      </w:r>
      <w:r>
        <w:rPr>
          <w:color w:val="0000FF"/>
          <w:u w:val="single"/>
          <w:shd w:val="clear" w:color="auto" w:fill="FFFFFF"/>
        </w:rPr>
        <w:t>_</w:t>
      </w:r>
      <w:r>
        <w:rPr>
          <w:rFonts w:hint="eastAsia" w:cs="Calibri"/>
          <w:color w:val="0000FF"/>
          <w:u w:val="single"/>
          <w:shd w:val="clear" w:color="auto" w:fill="FFFFFF"/>
        </w:rPr>
        <w:t>微博</w:t>
      </w:r>
      <w:r>
        <w:rPr>
          <w:color w:val="0000FF"/>
          <w:u w:val="single"/>
          <w:shd w:val="clear" w:color="auto" w:fill="FFFFFF"/>
        </w:rPr>
        <w:t> (weibo.com)</w:t>
      </w:r>
      <w:r>
        <w:rPr>
          <w:color w:val="0000FF"/>
          <w:u w:val="single"/>
          <w:shd w:val="clear" w:color="auto" w:fill="FFFFFF"/>
        </w:rPr>
        <w:fldChar w:fldCharType="end"/>
      </w:r>
    </w:p>
    <w:p w14:paraId="324B318A">
      <w:pPr>
        <w:shd w:val="clear" w:color="auto" w:fill="FFFFFF"/>
      </w:pPr>
      <w:r>
        <w:rPr>
          <w:color w:val="000000"/>
          <w:szCs w:val="21"/>
        </w:rPr>
        <w:t>微信订阅号：</w:t>
      </w:r>
      <w:r>
        <w:rPr>
          <w:rFonts w:hint="eastAsia"/>
          <w:color w:val="0000FF"/>
          <w:szCs w:val="21"/>
          <w:u w:val="single"/>
        </w:rPr>
        <w:t>安德鲁纳伯格联合国际北京代表处</w:t>
      </w:r>
    </w:p>
    <w:p w14:paraId="6D051C59">
      <w:pPr>
        <w:rPr>
          <w:b/>
          <w:bCs/>
        </w:rPr>
      </w:pPr>
    </w:p>
    <w:p w14:paraId="2416E0FC"/>
    <w:p w14:paraId="5A1BF4FC"/>
    <w:sectPr>
      <w:headerReference r:id="rId3" w:type="default"/>
      <w:footerReference r:id="rId4" w:type="default"/>
      <w:pgSz w:w="11906" w:h="16838"/>
      <w:pgMar w:top="1304" w:right="1701" w:bottom="1304"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imes New Roman Bold">
    <w:panose1 w:val="02020603050405020304"/>
    <w:charset w:val="00"/>
    <w:family w:val="auto"/>
    <w:pitch w:val="default"/>
    <w:sig w:usb0="00000000" w:usb1="00000000" w:usb2="00000009" w:usb3="00000000" w:csb0="400001FF" w:csb1="FFFF0000"/>
  </w:font>
  <w:font w:name="Times New Roman Italic">
    <w:panose1 w:val="02020603050405020304"/>
    <w:charset w:val="00"/>
    <w:family w:val="auto"/>
    <w:pitch w:val="default"/>
    <w:sig w:usb0="00000000" w:usb1="00000000" w:usb2="00000009" w:usb3="00000000" w:csb0="400001FF" w:csb1="FFFF0000"/>
  </w:font>
  <w:font w:name="华文中宋">
    <w:panose1 w:val="02010600040101010101"/>
    <w:charset w:val="86"/>
    <w:family w:val="auto"/>
    <w:pitch w:val="default"/>
    <w:sig w:usb0="00000287" w:usb1="080F0000" w:usb2="00000000" w:usb3="00000000" w:csb0="0004009F" w:csb1="DFD70000"/>
  </w:font>
  <w:font w:name="方正姚体">
    <w:panose1 w:val="02010601030101010101"/>
    <w:charset w:val="86"/>
    <w:family w:val="auto"/>
    <w:pitch w:val="default"/>
    <w:sig w:usb0="00000003"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893E9">
    <w:pPr>
      <w:pBdr>
        <w:bottom w:val="single" w:color="auto" w:sz="6" w:space="1"/>
      </w:pBdr>
      <w:jc w:val="center"/>
      <w:rPr>
        <w:rFonts w:ascii="方正姚体" w:eastAsia="方正姚体"/>
        <w:sz w:val="18"/>
      </w:rPr>
    </w:pPr>
  </w:p>
  <w:p w14:paraId="7014E26E">
    <w:pPr>
      <w:jc w:val="center"/>
      <w:rPr>
        <w:rFonts w:ascii="方正姚体" w:eastAsia="方正姚体"/>
        <w:sz w:val="18"/>
      </w:rPr>
    </w:pPr>
  </w:p>
  <w:p w14:paraId="180E3513">
    <w:pPr>
      <w:jc w:val="center"/>
      <w:rPr>
        <w:rFonts w:ascii="方正姚体" w:hAnsi="华文仿宋" w:eastAsia="方正姚体"/>
        <w:sz w:val="18"/>
        <w:szCs w:val="18"/>
      </w:rPr>
    </w:pPr>
    <w:r>
      <w:rPr>
        <w:rFonts w:hint="eastAsia" w:ascii="方正姚体" w:hAnsi="华文仿宋" w:eastAsia="方正姚体"/>
        <w:sz w:val="18"/>
        <w:szCs w:val="18"/>
      </w:rPr>
      <w:t>地址：北京市海淀区中关村大街甲59号中国人民大学文化大厦1705室，邮编：100872</w:t>
    </w:r>
  </w:p>
  <w:p w14:paraId="723657E8">
    <w:pPr>
      <w:jc w:val="center"/>
      <w:rPr>
        <w:rFonts w:ascii="方正姚体" w:hAnsi="华文仿宋" w:eastAsia="方正姚体"/>
        <w:sz w:val="18"/>
        <w:szCs w:val="18"/>
      </w:rPr>
    </w:pPr>
    <w:r>
      <w:rPr>
        <w:rFonts w:hint="eastAsia" w:ascii="方正姚体" w:hAnsi="华文仿宋" w:eastAsia="方正姚体"/>
        <w:sz w:val="18"/>
        <w:szCs w:val="18"/>
      </w:rPr>
      <w:t>电话：82504106，传真：010-82504200</w:t>
    </w:r>
  </w:p>
  <w:p w14:paraId="7AFC0D7C">
    <w:pPr>
      <w:jc w:val="center"/>
      <w:rPr>
        <w:rFonts w:ascii="方正姚体" w:hAnsi="华文仿宋" w:eastAsia="方正姚体"/>
        <w:sz w:val="18"/>
        <w:szCs w:val="18"/>
      </w:rPr>
    </w:pPr>
    <w:r>
      <w:rPr>
        <w:rFonts w:hint="eastAsia" w:ascii="方正姚体" w:hAnsi="华文仿宋" w:eastAsia="方正姚体"/>
        <w:sz w:val="18"/>
        <w:szCs w:val="18"/>
      </w:rPr>
      <w:t>网址：</w:t>
    </w:r>
    <w:r>
      <w:fldChar w:fldCharType="begin"/>
    </w:r>
    <w:r>
      <w:instrText xml:space="preserve"> HYPERLINK "http://www.nurnberg.com.cn" </w:instrText>
    </w:r>
    <w:r>
      <w:fldChar w:fldCharType="separate"/>
    </w:r>
    <w:r>
      <w:rPr>
        <w:rStyle w:val="7"/>
        <w:rFonts w:hint="eastAsia" w:ascii="方正姚体" w:hAnsi="华文仿宋" w:eastAsia="方正姚体"/>
      </w:rPr>
      <w:t>www.nurnberg.com.cn</w:t>
    </w:r>
    <w:r>
      <w:rPr>
        <w:rStyle w:val="7"/>
        <w:rFonts w:hint="eastAsia" w:ascii="方正姚体" w:hAnsi="华文仿宋" w:eastAsia="方正姚体"/>
      </w:rPr>
      <w:fldChar w:fldCharType="end"/>
    </w:r>
  </w:p>
  <w:p w14:paraId="1C88F25B">
    <w:pPr>
      <w:pStyle w:val="2"/>
      <w:jc w:val="center"/>
      <w:rPr>
        <w:rFonts w:eastAsia="方正姚体"/>
      </w:rPr>
    </w:pPr>
  </w:p>
  <w:p w14:paraId="2BD4341D">
    <w:pPr>
      <w:pStyle w:val="2"/>
      <w:jc w:val="center"/>
      <w:rPr>
        <w:rFonts w:ascii="方正姚体" w:eastAsia="方正姚体"/>
      </w:rPr>
    </w:pPr>
    <w:r>
      <w:rPr>
        <w:rFonts w:ascii="方正姚体" w:eastAsia="方正姚体"/>
        <w:kern w:val="0"/>
        <w:szCs w:val="21"/>
      </w:rPr>
      <w:t xml:space="preserve">- </w:t>
    </w:r>
    <w:r>
      <w:rPr>
        <w:rFonts w:ascii="方正姚体" w:eastAsia="方正姚体"/>
        <w:kern w:val="0"/>
        <w:szCs w:val="21"/>
      </w:rPr>
      <w:fldChar w:fldCharType="begin"/>
    </w:r>
    <w:r>
      <w:rPr>
        <w:rFonts w:ascii="方正姚体" w:eastAsia="方正姚体"/>
        <w:kern w:val="0"/>
        <w:szCs w:val="21"/>
      </w:rPr>
      <w:instrText xml:space="preserve"> PAGE </w:instrText>
    </w:r>
    <w:r>
      <w:rPr>
        <w:rFonts w:ascii="方正姚体" w:eastAsia="方正姚体"/>
        <w:kern w:val="0"/>
        <w:szCs w:val="21"/>
      </w:rPr>
      <w:fldChar w:fldCharType="separate"/>
    </w:r>
    <w:r>
      <w:rPr>
        <w:rFonts w:ascii="方正姚体" w:eastAsia="方正姚体"/>
        <w:kern w:val="0"/>
        <w:szCs w:val="21"/>
      </w:rPr>
      <w:t>3</w:t>
    </w:r>
    <w:r>
      <w:rPr>
        <w:rFonts w:ascii="方正姚体" w:eastAsia="方正姚体"/>
        <w:kern w:val="0"/>
        <w:szCs w:val="21"/>
      </w:rPr>
      <w:fldChar w:fldCharType="end"/>
    </w:r>
    <w:r>
      <w:rPr>
        <w:rFonts w:ascii="方正姚体" w:eastAsia="方正姚体"/>
        <w:kern w:val="0"/>
        <w:szCs w:val="21"/>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EA8126">
    <w:pPr>
      <w:jc w:val="right"/>
      <w:rPr>
        <w:rFonts w:eastAsia="黑体"/>
        <w:b/>
        <w:bCs/>
      </w:rPr>
    </w:pPr>
    <w:r>
      <w:drawing>
        <wp:anchor distT="0" distB="0" distL="114300" distR="114300" simplePos="0" relativeHeight="251660288" behindDoc="0" locked="0" layoutInCell="1" allowOverlap="1">
          <wp:simplePos x="0" y="0"/>
          <wp:positionH relativeFrom="column">
            <wp:posOffset>0</wp:posOffset>
          </wp:positionH>
          <wp:positionV relativeFrom="paragraph">
            <wp:posOffset>-9525</wp:posOffset>
          </wp:positionV>
          <wp:extent cx="358140" cy="331470"/>
          <wp:effectExtent l="0" t="0" r="22860" b="24130"/>
          <wp:wrapSquare wrapText="bothSides"/>
          <wp:docPr id="3" name="图片 3"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公司logo（新北京黑色）"/>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358140" cy="331470"/>
                  </a:xfrm>
                  <a:prstGeom prst="rect">
                    <a:avLst/>
                  </a:prstGeom>
                  <a:noFill/>
                  <a:ln>
                    <a:noFill/>
                  </a:ln>
                </pic:spPr>
              </pic:pic>
            </a:graphicData>
          </a:graphic>
        </wp:anchor>
      </w:drawing>
    </w:r>
  </w:p>
  <w:p w14:paraId="79CBA2FE">
    <w:pPr>
      <w:pStyle w:val="3"/>
      <w:jc w:val="right"/>
      <w:rPr>
        <w:rFonts w:eastAsia="方正姚体"/>
        <w:b/>
        <w:bCs/>
      </w:rPr>
    </w:pPr>
    <w:r>
      <w:rPr>
        <w:rFonts w:hint="eastAsia"/>
      </w:rPr>
      <w:t xml:space="preserve">                                          </w:t>
    </w:r>
    <w:r>
      <w:rPr>
        <w:rFonts w:hint="eastAsia" w:eastAsia="方正姚体"/>
      </w:rPr>
      <w:t xml:space="preserve">         英国安德鲁·纳伯格联合国际有限公司北京代表处    </w:t>
    </w:r>
    <w:r>
      <w:rPr>
        <w:rFonts w:hint="eastAsia" w:eastAsia="方正姚体"/>
        <w:b/>
        <w:bCs/>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EFFF34AE"/>
    <w:rsid w:val="4BFF9109"/>
    <w:rsid w:val="63F37267"/>
    <w:rsid w:val="73BF70B4"/>
    <w:rsid w:val="7F7B16A7"/>
    <w:rsid w:val="BF7F1911"/>
    <w:rsid w:val="EFFF34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Hyperlink"/>
    <w:qFormat/>
    <w:uiPriority w:val="0"/>
    <w:rPr>
      <w:color w:val="0000FF"/>
      <w:u w:val="singl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577</Words>
  <Characters>1761</Characters>
  <Lines>0</Lines>
  <Paragraphs>0</Paragraphs>
  <TotalTime>1</TotalTime>
  <ScaleCrop>false</ScaleCrop>
  <LinksUpToDate>false</LinksUpToDate>
  <CharactersWithSpaces>1995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2026-09-29T08:27:00Z</dcterms:created>
  <dc:creator>LEAD</dc:creator>
  <cp:lastModifiedBy>Ray</cp:lastModifiedBy>
  <dcterms:modified xsi:type="dcterms:W3CDTF">2026-10-10T10:02:53Z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64D1AB85EEBE4C33998F1C1536E228D2_13</vt:lpwstr>
  </property>
</Properties>
</file>