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9DBED" w14:textId="77777777" w:rsidR="00E94906" w:rsidRDefault="00E94906">
      <w:pPr>
        <w:jc w:val="center"/>
        <w:rPr>
          <w:b/>
          <w:bCs/>
          <w:color w:val="000000"/>
          <w:sz w:val="18"/>
          <w:szCs w:val="18"/>
          <w:shd w:val="pct10" w:color="auto" w:fill="FFFFFF"/>
        </w:rPr>
      </w:pPr>
    </w:p>
    <w:p w14:paraId="0216D484" w14:textId="77777777" w:rsidR="00E94906" w:rsidRDefault="00C66A9F">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40E36F05" w14:textId="77777777" w:rsidR="00E94906" w:rsidRDefault="00E94906">
      <w:pPr>
        <w:tabs>
          <w:tab w:val="left" w:pos="341"/>
          <w:tab w:val="left" w:pos="5235"/>
        </w:tabs>
        <w:jc w:val="left"/>
        <w:rPr>
          <w:b/>
          <w:bCs/>
          <w:color w:val="000000"/>
          <w:szCs w:val="18"/>
        </w:rPr>
      </w:pPr>
    </w:p>
    <w:p w14:paraId="7026ECF4" w14:textId="77777777" w:rsidR="00E94906" w:rsidRDefault="00E94906">
      <w:pPr>
        <w:rPr>
          <w:b/>
          <w:color w:val="000000"/>
          <w:szCs w:val="21"/>
        </w:rPr>
      </w:pPr>
    </w:p>
    <w:p w14:paraId="205D5131" w14:textId="4913480D" w:rsidR="004209F2" w:rsidRPr="004209F2" w:rsidRDefault="00335275" w:rsidP="004209F2">
      <w:pPr>
        <w:rPr>
          <w:b/>
          <w:szCs w:val="21"/>
        </w:rPr>
      </w:pPr>
      <w:r>
        <w:rPr>
          <w:noProof/>
        </w:rPr>
        <w:drawing>
          <wp:anchor distT="0" distB="0" distL="114300" distR="114300" simplePos="0" relativeHeight="251659264" behindDoc="0" locked="0" layoutInCell="1" allowOverlap="1" wp14:anchorId="61CAF4E5" wp14:editId="158B1CA1">
            <wp:simplePos x="0" y="0"/>
            <wp:positionH relativeFrom="margin">
              <wp:posOffset>4131310</wp:posOffset>
            </wp:positionH>
            <wp:positionV relativeFrom="paragraph">
              <wp:posOffset>18415</wp:posOffset>
            </wp:positionV>
            <wp:extent cx="1262380" cy="1938655"/>
            <wp:effectExtent l="0" t="0" r="0" b="4445"/>
            <wp:wrapSquare wrapText="bothSides"/>
            <wp:docPr id="10215340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2380" cy="193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9F2" w:rsidRPr="004209F2">
        <w:rPr>
          <w:b/>
          <w:color w:val="000000"/>
          <w:szCs w:val="21"/>
        </w:rPr>
        <w:t>中文书名：</w:t>
      </w:r>
      <w:r w:rsidR="004209F2" w:rsidRPr="004209F2">
        <w:rPr>
          <w:b/>
          <w:szCs w:val="21"/>
        </w:rPr>
        <w:t>《</w:t>
      </w:r>
      <w:r w:rsidRPr="00335275">
        <w:rPr>
          <w:b/>
          <w:szCs w:val="21"/>
        </w:rPr>
        <w:t>致命输血：英国</w:t>
      </w:r>
      <w:r w:rsidRPr="00335275">
        <w:rPr>
          <w:b/>
          <w:szCs w:val="21"/>
        </w:rPr>
        <w:t>NHS</w:t>
      </w:r>
      <w:r w:rsidRPr="00335275">
        <w:rPr>
          <w:b/>
          <w:szCs w:val="21"/>
        </w:rPr>
        <w:t>史上最严重医疗丑闻</w:t>
      </w:r>
      <w:r>
        <w:rPr>
          <w:rFonts w:hint="eastAsia"/>
          <w:b/>
          <w:szCs w:val="21"/>
        </w:rPr>
        <w:t>始末</w:t>
      </w:r>
      <w:r w:rsidR="004209F2" w:rsidRPr="004209F2">
        <w:rPr>
          <w:b/>
          <w:szCs w:val="21"/>
        </w:rPr>
        <w:t>》</w:t>
      </w:r>
    </w:p>
    <w:p w14:paraId="370084B7" w14:textId="77777777" w:rsidR="004209F2" w:rsidRPr="004209F2" w:rsidRDefault="004209F2" w:rsidP="004209F2">
      <w:pPr>
        <w:rPr>
          <w:b/>
          <w:szCs w:val="21"/>
        </w:rPr>
      </w:pPr>
      <w:r w:rsidRPr="004209F2">
        <w:rPr>
          <w:b/>
          <w:szCs w:val="21"/>
        </w:rPr>
        <w:t>英文书名：</w:t>
      </w:r>
      <w:r w:rsidR="0088797A" w:rsidRPr="0088797A">
        <w:rPr>
          <w:b/>
          <w:szCs w:val="21"/>
        </w:rPr>
        <w:t>DEATH IN THE BLOOD</w:t>
      </w:r>
    </w:p>
    <w:p w14:paraId="29F03800" w14:textId="56A26694" w:rsidR="004209F2" w:rsidRDefault="004209F2" w:rsidP="004209F2">
      <w:pPr>
        <w:rPr>
          <w:b/>
          <w:color w:val="000000"/>
          <w:szCs w:val="21"/>
        </w:rPr>
      </w:pPr>
      <w:r w:rsidRPr="004209F2">
        <w:rPr>
          <w:b/>
          <w:color w:val="000000"/>
          <w:szCs w:val="21"/>
        </w:rPr>
        <w:t>作</w:t>
      </w:r>
      <w:r w:rsidRPr="004209F2">
        <w:rPr>
          <w:b/>
          <w:color w:val="000000"/>
          <w:szCs w:val="21"/>
        </w:rPr>
        <w:t xml:space="preserve">    </w:t>
      </w:r>
      <w:r w:rsidRPr="004209F2">
        <w:rPr>
          <w:b/>
          <w:color w:val="000000"/>
          <w:szCs w:val="21"/>
        </w:rPr>
        <w:t>者：</w:t>
      </w:r>
      <w:r w:rsidR="0088797A" w:rsidRPr="0088797A">
        <w:rPr>
          <w:b/>
          <w:color w:val="000000"/>
          <w:szCs w:val="21"/>
        </w:rPr>
        <w:t>Caroline Wheeler</w:t>
      </w:r>
    </w:p>
    <w:p w14:paraId="7FA11177" w14:textId="77777777" w:rsidR="004209F2" w:rsidRPr="004209F2" w:rsidRDefault="004209F2" w:rsidP="004209F2">
      <w:pPr>
        <w:rPr>
          <w:b/>
          <w:color w:val="000000"/>
          <w:szCs w:val="21"/>
        </w:rPr>
      </w:pPr>
      <w:r w:rsidRPr="004209F2">
        <w:rPr>
          <w:b/>
          <w:color w:val="000000"/>
          <w:szCs w:val="21"/>
        </w:rPr>
        <w:t>出</w:t>
      </w:r>
      <w:r w:rsidRPr="004209F2">
        <w:rPr>
          <w:b/>
          <w:color w:val="000000"/>
          <w:szCs w:val="21"/>
        </w:rPr>
        <w:t xml:space="preserve"> </w:t>
      </w:r>
      <w:r w:rsidRPr="004209F2">
        <w:rPr>
          <w:b/>
          <w:color w:val="000000"/>
          <w:szCs w:val="21"/>
        </w:rPr>
        <w:t>版</w:t>
      </w:r>
      <w:r w:rsidRPr="004209F2">
        <w:rPr>
          <w:b/>
          <w:color w:val="000000"/>
          <w:szCs w:val="21"/>
        </w:rPr>
        <w:t xml:space="preserve"> </w:t>
      </w:r>
      <w:r w:rsidRPr="004209F2">
        <w:rPr>
          <w:b/>
          <w:color w:val="000000"/>
          <w:szCs w:val="21"/>
        </w:rPr>
        <w:t>社：</w:t>
      </w:r>
      <w:r w:rsidR="0088797A" w:rsidRPr="0088797A">
        <w:rPr>
          <w:b/>
          <w:color w:val="000000"/>
          <w:szCs w:val="21"/>
        </w:rPr>
        <w:t>Headline</w:t>
      </w:r>
    </w:p>
    <w:p w14:paraId="61280EA5" w14:textId="1A64D051" w:rsidR="004209F2" w:rsidRPr="004209F2" w:rsidRDefault="004209F2" w:rsidP="004209F2">
      <w:pPr>
        <w:rPr>
          <w:b/>
          <w:color w:val="000000"/>
          <w:szCs w:val="21"/>
        </w:rPr>
      </w:pPr>
      <w:r w:rsidRPr="004209F2">
        <w:rPr>
          <w:b/>
          <w:color w:val="000000"/>
          <w:szCs w:val="21"/>
        </w:rPr>
        <w:t>代理公司：</w:t>
      </w:r>
      <w:r w:rsidR="0088797A">
        <w:rPr>
          <w:rFonts w:hint="eastAsia"/>
          <w:b/>
          <w:color w:val="000000"/>
          <w:szCs w:val="21"/>
        </w:rPr>
        <w:t>N</w:t>
      </w:r>
      <w:r w:rsidR="0088797A">
        <w:rPr>
          <w:b/>
          <w:color w:val="000000"/>
          <w:szCs w:val="21"/>
        </w:rPr>
        <w:t>orthbank/</w:t>
      </w:r>
      <w:r>
        <w:rPr>
          <w:b/>
          <w:color w:val="000000"/>
          <w:szCs w:val="21"/>
        </w:rPr>
        <w:t>ANA/Brady</w:t>
      </w:r>
    </w:p>
    <w:p w14:paraId="58C6B911" w14:textId="77777777" w:rsidR="004209F2" w:rsidRPr="004209F2" w:rsidRDefault="004209F2" w:rsidP="004209F2">
      <w:pPr>
        <w:rPr>
          <w:b/>
          <w:color w:val="000000"/>
          <w:szCs w:val="21"/>
        </w:rPr>
      </w:pPr>
      <w:r>
        <w:rPr>
          <w:b/>
          <w:color w:val="000000"/>
          <w:szCs w:val="21"/>
        </w:rPr>
        <w:t>页</w:t>
      </w:r>
      <w:r w:rsidRPr="004209F2">
        <w:rPr>
          <w:b/>
          <w:color w:val="000000"/>
          <w:szCs w:val="21"/>
        </w:rPr>
        <w:t xml:space="preserve">    </w:t>
      </w:r>
      <w:r w:rsidRPr="004209F2">
        <w:rPr>
          <w:b/>
          <w:color w:val="000000"/>
          <w:szCs w:val="21"/>
        </w:rPr>
        <w:t>数：</w:t>
      </w:r>
      <w:r w:rsidR="0088797A">
        <w:rPr>
          <w:rFonts w:hint="eastAsia"/>
          <w:b/>
          <w:color w:val="000000"/>
          <w:szCs w:val="21"/>
        </w:rPr>
        <w:t>4</w:t>
      </w:r>
      <w:r w:rsidR="0088797A">
        <w:rPr>
          <w:b/>
          <w:color w:val="000000"/>
          <w:szCs w:val="21"/>
        </w:rPr>
        <w:t>16</w:t>
      </w:r>
      <w:r>
        <w:rPr>
          <w:b/>
          <w:color w:val="000000"/>
          <w:szCs w:val="21"/>
        </w:rPr>
        <w:t>页</w:t>
      </w:r>
    </w:p>
    <w:p w14:paraId="5AB694F2" w14:textId="77777777" w:rsidR="004209F2" w:rsidRPr="004209F2" w:rsidRDefault="004209F2" w:rsidP="004209F2">
      <w:pPr>
        <w:rPr>
          <w:b/>
          <w:color w:val="000000"/>
          <w:szCs w:val="21"/>
        </w:rPr>
      </w:pPr>
      <w:r w:rsidRPr="004209F2">
        <w:rPr>
          <w:b/>
          <w:color w:val="000000"/>
          <w:szCs w:val="21"/>
        </w:rPr>
        <w:t>出版时间：</w:t>
      </w:r>
      <w:r w:rsidR="0088797A">
        <w:rPr>
          <w:rFonts w:hint="eastAsia"/>
          <w:b/>
          <w:color w:val="000000"/>
          <w:szCs w:val="21"/>
        </w:rPr>
        <w:t>2</w:t>
      </w:r>
      <w:r w:rsidR="0088797A">
        <w:rPr>
          <w:b/>
          <w:color w:val="000000"/>
          <w:szCs w:val="21"/>
        </w:rPr>
        <w:t>024</w:t>
      </w:r>
      <w:r w:rsidRPr="004209F2">
        <w:rPr>
          <w:b/>
          <w:color w:val="000000"/>
          <w:szCs w:val="21"/>
        </w:rPr>
        <w:t>年</w:t>
      </w:r>
      <w:r w:rsidR="0088797A">
        <w:rPr>
          <w:rFonts w:hint="eastAsia"/>
          <w:b/>
          <w:color w:val="000000"/>
          <w:szCs w:val="21"/>
        </w:rPr>
        <w:t>5</w:t>
      </w:r>
      <w:r w:rsidRPr="004209F2">
        <w:rPr>
          <w:b/>
          <w:color w:val="000000"/>
          <w:szCs w:val="21"/>
        </w:rPr>
        <w:t>月</w:t>
      </w:r>
    </w:p>
    <w:p w14:paraId="297CE49A" w14:textId="06C4DB07" w:rsidR="004209F2" w:rsidRPr="004209F2" w:rsidRDefault="004209F2" w:rsidP="004209F2">
      <w:pPr>
        <w:rPr>
          <w:b/>
          <w:color w:val="000000"/>
          <w:szCs w:val="21"/>
        </w:rPr>
      </w:pPr>
      <w:r w:rsidRPr="004209F2">
        <w:rPr>
          <w:b/>
          <w:color w:val="000000"/>
          <w:szCs w:val="21"/>
        </w:rPr>
        <w:t>代理地区：中国大陆、台湾</w:t>
      </w:r>
    </w:p>
    <w:p w14:paraId="375AB5DF" w14:textId="67987FDD" w:rsidR="004209F2" w:rsidRPr="004209F2" w:rsidRDefault="004209F2" w:rsidP="004209F2">
      <w:pPr>
        <w:rPr>
          <w:b/>
          <w:color w:val="000000"/>
          <w:szCs w:val="21"/>
        </w:rPr>
      </w:pPr>
      <w:r w:rsidRPr="004209F2">
        <w:rPr>
          <w:b/>
          <w:color w:val="000000"/>
          <w:szCs w:val="21"/>
        </w:rPr>
        <w:t>审读资料：电子稿</w:t>
      </w:r>
    </w:p>
    <w:p w14:paraId="2E000241" w14:textId="6033AE42" w:rsidR="004209F2" w:rsidRPr="004209F2" w:rsidRDefault="004209F2" w:rsidP="004209F2">
      <w:pPr>
        <w:rPr>
          <w:b/>
          <w:color w:val="000000"/>
          <w:szCs w:val="21"/>
        </w:rPr>
      </w:pPr>
      <w:r w:rsidRPr="004209F2">
        <w:rPr>
          <w:b/>
          <w:color w:val="000000"/>
          <w:szCs w:val="21"/>
        </w:rPr>
        <w:t>类</w:t>
      </w:r>
      <w:r w:rsidRPr="004209F2">
        <w:rPr>
          <w:b/>
          <w:color w:val="000000"/>
          <w:szCs w:val="21"/>
        </w:rPr>
        <w:t xml:space="preserve">    </w:t>
      </w:r>
      <w:r w:rsidRPr="004209F2">
        <w:rPr>
          <w:b/>
          <w:color w:val="000000"/>
          <w:szCs w:val="21"/>
        </w:rPr>
        <w:t>型：</w:t>
      </w:r>
      <w:r w:rsidR="00335275">
        <w:rPr>
          <w:rFonts w:hint="eastAsia"/>
          <w:b/>
          <w:color w:val="000000"/>
          <w:szCs w:val="21"/>
        </w:rPr>
        <w:t>非小说</w:t>
      </w:r>
    </w:p>
    <w:p w14:paraId="51635413" w14:textId="25A0518F" w:rsidR="004209F2" w:rsidRPr="004209F2" w:rsidRDefault="004209F2" w:rsidP="004209F2">
      <w:pPr>
        <w:rPr>
          <w:b/>
          <w:bCs/>
          <w:color w:val="000000"/>
          <w:szCs w:val="21"/>
        </w:rPr>
      </w:pPr>
    </w:p>
    <w:p w14:paraId="6A9D3C49" w14:textId="77777777" w:rsidR="004209F2" w:rsidRPr="004209F2" w:rsidRDefault="004209F2" w:rsidP="004209F2">
      <w:pPr>
        <w:rPr>
          <w:b/>
          <w:bCs/>
          <w:color w:val="000000"/>
          <w:szCs w:val="21"/>
        </w:rPr>
      </w:pPr>
    </w:p>
    <w:p w14:paraId="2D1E9F20" w14:textId="77777777" w:rsidR="004209F2" w:rsidRPr="004209F2" w:rsidRDefault="004209F2" w:rsidP="004209F2">
      <w:pPr>
        <w:rPr>
          <w:color w:val="000000"/>
          <w:szCs w:val="21"/>
        </w:rPr>
      </w:pPr>
      <w:r w:rsidRPr="004209F2">
        <w:rPr>
          <w:b/>
          <w:bCs/>
          <w:color w:val="000000"/>
          <w:szCs w:val="21"/>
        </w:rPr>
        <w:t>内容简介：</w:t>
      </w:r>
    </w:p>
    <w:p w14:paraId="0ACB69F7" w14:textId="77777777" w:rsidR="00117F70" w:rsidRDefault="00117F70" w:rsidP="004209F2">
      <w:pPr>
        <w:rPr>
          <w:color w:val="000000"/>
          <w:szCs w:val="21"/>
        </w:rPr>
      </w:pPr>
    </w:p>
    <w:p w14:paraId="38ACEC51" w14:textId="3556B766" w:rsidR="006C4252" w:rsidRDefault="006C4252" w:rsidP="006C4252">
      <w:pPr>
        <w:ind w:firstLineChars="200" w:firstLine="420"/>
        <w:rPr>
          <w:color w:val="000000"/>
          <w:szCs w:val="21"/>
        </w:rPr>
      </w:pPr>
      <w:r w:rsidRPr="006C4252">
        <w:rPr>
          <w:rFonts w:hint="eastAsia"/>
          <w:color w:val="000000"/>
          <w:szCs w:val="21"/>
        </w:rPr>
        <w:t>二十年前，如今担任《星期日泰晤士报》（</w:t>
      </w:r>
      <w:r w:rsidRPr="006C4252">
        <w:rPr>
          <w:rFonts w:hint="eastAsia"/>
          <w:i/>
          <w:color w:val="000000"/>
          <w:szCs w:val="21"/>
        </w:rPr>
        <w:t>The Sunday Times</w:t>
      </w:r>
      <w:r w:rsidRPr="006C4252">
        <w:rPr>
          <w:rFonts w:hint="eastAsia"/>
          <w:color w:val="000000"/>
          <w:szCs w:val="21"/>
        </w:rPr>
        <w:t>）政治编辑的卡罗琳·惠勒（</w:t>
      </w:r>
      <w:r w:rsidRPr="006C4252">
        <w:rPr>
          <w:rFonts w:hint="eastAsia"/>
          <w:color w:val="000000"/>
          <w:szCs w:val="21"/>
        </w:rPr>
        <w:t>Caroline Wheeler</w:t>
      </w:r>
      <w:r w:rsidRPr="006C4252">
        <w:rPr>
          <w:rFonts w:hint="eastAsia"/>
          <w:color w:val="000000"/>
          <w:szCs w:val="21"/>
        </w:rPr>
        <w:t>）还是一家地方报纸初出茅庐的记者。那时，她接到了一通改变她人生与职业道路的电话。来电者是</w:t>
      </w:r>
      <w:r w:rsidRPr="006C4252">
        <w:rPr>
          <w:rFonts w:hint="eastAsia"/>
          <w:color w:val="000000"/>
          <w:szCs w:val="21"/>
        </w:rPr>
        <w:t>34</w:t>
      </w:r>
      <w:r w:rsidRPr="006C4252">
        <w:rPr>
          <w:rFonts w:hint="eastAsia"/>
          <w:color w:val="000000"/>
          <w:szCs w:val="21"/>
        </w:rPr>
        <w:t>岁的血友病患者米克·梅森（</w:t>
      </w:r>
      <w:r w:rsidRPr="006C4252">
        <w:rPr>
          <w:rFonts w:hint="eastAsia"/>
          <w:color w:val="000000"/>
          <w:szCs w:val="21"/>
        </w:rPr>
        <w:t>Mick Mason</w:t>
      </w:r>
      <w:r w:rsidRPr="006C4252">
        <w:rPr>
          <w:rFonts w:hint="eastAsia"/>
          <w:color w:val="000000"/>
          <w:szCs w:val="21"/>
        </w:rPr>
        <w:t>）。他告诉她，自己在青少年时期通过英国国家医疗服务体系（</w:t>
      </w:r>
      <w:r w:rsidRPr="006C4252">
        <w:rPr>
          <w:rFonts w:hint="eastAsia"/>
          <w:color w:val="000000"/>
          <w:szCs w:val="21"/>
        </w:rPr>
        <w:t>National Health Service</w:t>
      </w:r>
      <w:r w:rsidRPr="006C4252">
        <w:rPr>
          <w:rFonts w:hint="eastAsia"/>
          <w:color w:val="000000"/>
          <w:szCs w:val="21"/>
        </w:rPr>
        <w:t>，</w:t>
      </w:r>
      <w:r w:rsidRPr="006C4252">
        <w:rPr>
          <w:rFonts w:hint="eastAsia"/>
          <w:color w:val="000000"/>
          <w:szCs w:val="21"/>
        </w:rPr>
        <w:t>NHS</w:t>
      </w:r>
      <w:r w:rsidRPr="006C4252">
        <w:rPr>
          <w:rFonts w:hint="eastAsia"/>
          <w:color w:val="000000"/>
          <w:szCs w:val="21"/>
        </w:rPr>
        <w:t>）接受血液制品治疗后，感染了肝炎病毒和艾滋病病毒（</w:t>
      </w:r>
      <w:r w:rsidRPr="006C4252">
        <w:rPr>
          <w:rFonts w:hint="eastAsia"/>
          <w:color w:val="000000"/>
          <w:szCs w:val="21"/>
        </w:rPr>
        <w:t>HIV</w:t>
      </w:r>
      <w:r w:rsidRPr="006C4252">
        <w:rPr>
          <w:rFonts w:hint="eastAsia"/>
          <w:color w:val="000000"/>
          <w:szCs w:val="21"/>
        </w:rPr>
        <w:t>）。米克令人心碎的经历，让卡罗琳开始关注血液污染丑闻——英国国家医疗服务体系历史上最严重的医疗灾难。</w:t>
      </w:r>
    </w:p>
    <w:p w14:paraId="5CF2B31F" w14:textId="77777777" w:rsidR="006C4252" w:rsidRPr="006C4252" w:rsidRDefault="006C4252" w:rsidP="006C4252">
      <w:pPr>
        <w:ind w:firstLineChars="200" w:firstLine="420"/>
        <w:rPr>
          <w:color w:val="000000"/>
          <w:szCs w:val="21"/>
        </w:rPr>
      </w:pPr>
    </w:p>
    <w:p w14:paraId="65CE81FA" w14:textId="77777777" w:rsidR="006C4252" w:rsidRDefault="006C4252" w:rsidP="006C4252">
      <w:pPr>
        <w:ind w:firstLineChars="200" w:firstLine="420"/>
        <w:rPr>
          <w:color w:val="000000"/>
          <w:szCs w:val="21"/>
        </w:rPr>
      </w:pPr>
      <w:r w:rsidRPr="006C4252">
        <w:rPr>
          <w:rFonts w:hint="eastAsia"/>
          <w:color w:val="000000"/>
          <w:szCs w:val="21"/>
        </w:rPr>
        <w:t>20</w:t>
      </w:r>
      <w:r w:rsidRPr="006C4252">
        <w:rPr>
          <w:rFonts w:hint="eastAsia"/>
          <w:color w:val="000000"/>
          <w:szCs w:val="21"/>
        </w:rPr>
        <w:t>世纪七八十年代，近</w:t>
      </w:r>
      <w:r w:rsidRPr="006C4252">
        <w:rPr>
          <w:rFonts w:hint="eastAsia"/>
          <w:color w:val="000000"/>
          <w:szCs w:val="21"/>
        </w:rPr>
        <w:t>5000</w:t>
      </w:r>
      <w:r w:rsidRPr="006C4252">
        <w:rPr>
          <w:rFonts w:hint="eastAsia"/>
          <w:color w:val="000000"/>
          <w:szCs w:val="21"/>
        </w:rPr>
        <w:t>名英国血友病患者因接受受污染的血液制品而感染艾滋病病毒或丙型肝炎病毒。迄今，已知超过</w:t>
      </w:r>
      <w:r w:rsidRPr="006C4252">
        <w:rPr>
          <w:rFonts w:hint="eastAsia"/>
          <w:color w:val="000000"/>
          <w:szCs w:val="21"/>
        </w:rPr>
        <w:t>2800</w:t>
      </w:r>
      <w:r w:rsidRPr="006C4252">
        <w:rPr>
          <w:rFonts w:hint="eastAsia"/>
          <w:color w:val="000000"/>
          <w:szCs w:val="21"/>
        </w:rPr>
        <w:t>人因此死亡，受害者家庭中另有数万人的生活也被摧毁。那些侥幸存活下来的受害者，在过去四十年里始终苦苦追寻答案。</w:t>
      </w:r>
    </w:p>
    <w:p w14:paraId="3E5D4C3B" w14:textId="77777777" w:rsidR="006C4252" w:rsidRPr="006C4252" w:rsidRDefault="006C4252" w:rsidP="006C4252">
      <w:pPr>
        <w:rPr>
          <w:color w:val="000000"/>
          <w:szCs w:val="21"/>
        </w:rPr>
      </w:pPr>
    </w:p>
    <w:p w14:paraId="1C42494E" w14:textId="77777777" w:rsidR="006C4252" w:rsidRDefault="006C4252" w:rsidP="006C4252">
      <w:pPr>
        <w:ind w:firstLineChars="200" w:firstLine="420"/>
        <w:rPr>
          <w:color w:val="000000"/>
          <w:szCs w:val="21"/>
        </w:rPr>
      </w:pPr>
      <w:r w:rsidRPr="006C4252">
        <w:rPr>
          <w:rFonts w:hint="eastAsia"/>
          <w:color w:val="000000"/>
          <w:szCs w:val="21"/>
        </w:rPr>
        <w:t>卡罗琳在为受害者及其家属争取正义的运动中发挥了重要作用，并为促使时任首相特雷莎·梅（</w:t>
      </w:r>
      <w:r w:rsidRPr="006C4252">
        <w:rPr>
          <w:rFonts w:hint="eastAsia"/>
          <w:color w:val="000000"/>
          <w:szCs w:val="21"/>
        </w:rPr>
        <w:t>Theresa May</w:t>
      </w:r>
      <w:r w:rsidRPr="006C4252">
        <w:rPr>
          <w:rFonts w:hint="eastAsia"/>
          <w:color w:val="000000"/>
          <w:szCs w:val="21"/>
        </w:rPr>
        <w:t>）于</w:t>
      </w:r>
      <w:r w:rsidRPr="006C4252">
        <w:rPr>
          <w:rFonts w:hint="eastAsia"/>
          <w:color w:val="000000"/>
          <w:szCs w:val="21"/>
        </w:rPr>
        <w:t>2017</w:t>
      </w:r>
      <w:r w:rsidRPr="006C4252">
        <w:rPr>
          <w:rFonts w:hint="eastAsia"/>
          <w:color w:val="000000"/>
          <w:szCs w:val="21"/>
        </w:rPr>
        <w:t>年同意开展血液污染事件调查发挥了关键作用。</w:t>
      </w:r>
      <w:r w:rsidRPr="006C4252">
        <w:rPr>
          <w:rFonts w:hint="eastAsia"/>
          <w:color w:val="000000"/>
          <w:szCs w:val="21"/>
        </w:rPr>
        <w:t>2022</w:t>
      </w:r>
      <w:r w:rsidRPr="006C4252">
        <w:rPr>
          <w:rFonts w:hint="eastAsia"/>
          <w:color w:val="000000"/>
          <w:szCs w:val="21"/>
        </w:rPr>
        <w:t>年</w:t>
      </w:r>
      <w:r w:rsidRPr="006C4252">
        <w:rPr>
          <w:rFonts w:hint="eastAsia"/>
          <w:color w:val="000000"/>
          <w:szCs w:val="21"/>
        </w:rPr>
        <w:t>8</w:t>
      </w:r>
      <w:r w:rsidRPr="006C4252">
        <w:rPr>
          <w:rFonts w:hint="eastAsia"/>
          <w:color w:val="000000"/>
          <w:szCs w:val="21"/>
        </w:rPr>
        <w:t>月，英国政府宣布，将向约</w:t>
      </w:r>
      <w:r w:rsidRPr="006C4252">
        <w:rPr>
          <w:rFonts w:hint="eastAsia"/>
          <w:color w:val="000000"/>
          <w:szCs w:val="21"/>
        </w:rPr>
        <w:t>4000</w:t>
      </w:r>
      <w:r w:rsidRPr="006C4252">
        <w:rPr>
          <w:rFonts w:hint="eastAsia"/>
          <w:color w:val="000000"/>
          <w:szCs w:val="21"/>
        </w:rPr>
        <w:t>名受害者每人支付</w:t>
      </w:r>
      <w:r w:rsidRPr="006C4252">
        <w:rPr>
          <w:rFonts w:hint="eastAsia"/>
          <w:color w:val="000000"/>
          <w:szCs w:val="21"/>
        </w:rPr>
        <w:t>10</w:t>
      </w:r>
      <w:r w:rsidRPr="006C4252">
        <w:rPr>
          <w:rFonts w:hint="eastAsia"/>
          <w:color w:val="000000"/>
          <w:szCs w:val="21"/>
        </w:rPr>
        <w:t>万英镑的临时赔偿金。这是一个关于苦难与失去的故事，令人痛心；也是一个关于人们如何在极端逆境中求生的故事。他们始终怀抱希望，期待过去的不公终有一天能够得到承认。</w:t>
      </w:r>
    </w:p>
    <w:p w14:paraId="3602EEF5" w14:textId="77777777" w:rsidR="006C4252" w:rsidRPr="006C4252" w:rsidRDefault="006C4252" w:rsidP="006C4252">
      <w:pPr>
        <w:ind w:firstLineChars="200" w:firstLine="420"/>
        <w:rPr>
          <w:color w:val="000000"/>
          <w:szCs w:val="21"/>
        </w:rPr>
      </w:pPr>
    </w:p>
    <w:p w14:paraId="2995FAA2" w14:textId="6F50B69D" w:rsidR="006C4252" w:rsidRPr="006C4252" w:rsidRDefault="006C4252" w:rsidP="006C4252">
      <w:pPr>
        <w:ind w:firstLineChars="200" w:firstLine="420"/>
        <w:rPr>
          <w:color w:val="000000"/>
          <w:szCs w:val="21"/>
        </w:rPr>
      </w:pPr>
      <w:r w:rsidRPr="006C4252">
        <w:rPr>
          <w:rFonts w:hint="eastAsia"/>
          <w:color w:val="000000"/>
          <w:szCs w:val="21"/>
        </w:rPr>
        <w:t>《</w:t>
      </w:r>
      <w:r w:rsidR="00335275" w:rsidRPr="00335275">
        <w:rPr>
          <w:color w:val="000000"/>
          <w:szCs w:val="21"/>
        </w:rPr>
        <w:t>致命输血</w:t>
      </w:r>
      <w:r w:rsidRPr="006C4252">
        <w:rPr>
          <w:rFonts w:hint="eastAsia"/>
          <w:color w:val="000000"/>
          <w:szCs w:val="21"/>
        </w:rPr>
        <w:t>》（</w:t>
      </w:r>
      <w:r w:rsidRPr="0088797A">
        <w:rPr>
          <w:rFonts w:hint="eastAsia"/>
          <w:i/>
          <w:color w:val="000000"/>
          <w:szCs w:val="21"/>
        </w:rPr>
        <w:t>Death in the Blood</w:t>
      </w:r>
      <w:r w:rsidRPr="006C4252">
        <w:rPr>
          <w:rFonts w:hint="eastAsia"/>
          <w:color w:val="000000"/>
          <w:szCs w:val="21"/>
        </w:rPr>
        <w:t>）以数千份政府文件、法庭及调查听证会的文字记录，以及对首相、内阁大臣、唐宁街（</w:t>
      </w:r>
      <w:r w:rsidRPr="006C4252">
        <w:rPr>
          <w:rFonts w:hint="eastAsia"/>
          <w:color w:val="000000"/>
          <w:szCs w:val="21"/>
        </w:rPr>
        <w:t>Downing Street</w:t>
      </w:r>
      <w:r w:rsidRPr="006C4252">
        <w:rPr>
          <w:rFonts w:hint="eastAsia"/>
          <w:color w:val="000000"/>
          <w:szCs w:val="21"/>
        </w:rPr>
        <w:t>）顾问、高级公务员和医生的采访为基础。其中最重要的，是对受害者及其家属的采访：他们对亲身经历的讲述，构成了本书鲜活的核心。这是一部展现人间悲欢的宏大叙事。</w:t>
      </w:r>
    </w:p>
    <w:p w14:paraId="79BCD338" w14:textId="77777777" w:rsidR="006C4252" w:rsidRDefault="006C4252" w:rsidP="006C4252">
      <w:pPr>
        <w:rPr>
          <w:color w:val="000000"/>
          <w:szCs w:val="21"/>
        </w:rPr>
      </w:pPr>
    </w:p>
    <w:p w14:paraId="5BFFF84A" w14:textId="77777777" w:rsidR="006C4252" w:rsidRPr="00310110" w:rsidRDefault="006C4252" w:rsidP="006C4252">
      <w:pPr>
        <w:rPr>
          <w:b/>
          <w:color w:val="000000"/>
        </w:rPr>
      </w:pPr>
    </w:p>
    <w:p w14:paraId="05E50CEC" w14:textId="77777777" w:rsidR="004209F2" w:rsidRPr="004209F2" w:rsidRDefault="004209F2" w:rsidP="004209F2">
      <w:pPr>
        <w:spacing w:line="280" w:lineRule="exact"/>
        <w:rPr>
          <w:b/>
          <w:szCs w:val="21"/>
        </w:rPr>
      </w:pPr>
      <w:r w:rsidRPr="004209F2">
        <w:rPr>
          <w:b/>
          <w:szCs w:val="21"/>
        </w:rPr>
        <w:lastRenderedPageBreak/>
        <w:t>作者简介：</w:t>
      </w:r>
    </w:p>
    <w:p w14:paraId="3F2D6BA3" w14:textId="77777777" w:rsidR="004209F2" w:rsidRPr="004209F2" w:rsidRDefault="004209F2" w:rsidP="004209F2">
      <w:pPr>
        <w:spacing w:line="280" w:lineRule="exact"/>
        <w:rPr>
          <w:b/>
          <w:szCs w:val="21"/>
        </w:rPr>
      </w:pPr>
    </w:p>
    <w:p w14:paraId="4C872501" w14:textId="56AC67A0" w:rsidR="004209F2" w:rsidRPr="005E6B90" w:rsidRDefault="00335275" w:rsidP="006C4252">
      <w:pPr>
        <w:ind w:firstLineChars="200" w:firstLine="422"/>
        <w:rPr>
          <w:b/>
          <w:color w:val="000000"/>
        </w:rPr>
      </w:pPr>
      <w:r>
        <w:rPr>
          <w:b/>
          <w:noProof/>
          <w:color w:val="000000"/>
        </w:rPr>
        <w:drawing>
          <wp:anchor distT="0" distB="0" distL="114300" distR="114300" simplePos="0" relativeHeight="251658240" behindDoc="0" locked="0" layoutInCell="1" allowOverlap="1" wp14:anchorId="5087C3A6" wp14:editId="2CF030C1">
            <wp:simplePos x="0" y="0"/>
            <wp:positionH relativeFrom="margin">
              <wp:align>left</wp:align>
            </wp:positionH>
            <wp:positionV relativeFrom="paragraph">
              <wp:posOffset>16534</wp:posOffset>
            </wp:positionV>
            <wp:extent cx="1261110" cy="1261110"/>
            <wp:effectExtent l="0" t="0" r="0" b="0"/>
            <wp:wrapSquare wrapText="bothSides"/>
            <wp:docPr id="767043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4728" cy="1264728"/>
                    </a:xfrm>
                    <a:prstGeom prst="rect">
                      <a:avLst/>
                    </a:prstGeom>
                    <a:noFill/>
                  </pic:spPr>
                </pic:pic>
              </a:graphicData>
            </a:graphic>
            <wp14:sizeRelH relativeFrom="margin">
              <wp14:pctWidth>0</wp14:pctWidth>
            </wp14:sizeRelH>
            <wp14:sizeRelV relativeFrom="margin">
              <wp14:pctHeight>0</wp14:pctHeight>
            </wp14:sizeRelV>
          </wp:anchor>
        </w:drawing>
      </w:r>
      <w:r w:rsidR="006C4252" w:rsidRPr="006C4252">
        <w:rPr>
          <w:rFonts w:hint="eastAsia"/>
          <w:b/>
          <w:color w:val="000000"/>
          <w:szCs w:val="21"/>
          <w:lang w:val="en"/>
        </w:rPr>
        <w:t>卡罗琳·惠勒（</w:t>
      </w:r>
      <w:r w:rsidR="006C4252" w:rsidRPr="006C4252">
        <w:rPr>
          <w:rFonts w:hint="eastAsia"/>
          <w:b/>
          <w:color w:val="000000"/>
          <w:szCs w:val="21"/>
          <w:lang w:val="en"/>
        </w:rPr>
        <w:t>Caroline Wheeler</w:t>
      </w:r>
      <w:r w:rsidR="006C4252" w:rsidRPr="006C4252">
        <w:rPr>
          <w:rFonts w:hint="eastAsia"/>
          <w:b/>
          <w:color w:val="000000"/>
          <w:szCs w:val="21"/>
          <w:lang w:val="en"/>
        </w:rPr>
        <w:t>）</w:t>
      </w:r>
      <w:r w:rsidR="006C4252" w:rsidRPr="006C4252">
        <w:rPr>
          <w:rFonts w:hint="eastAsia"/>
          <w:color w:val="000000"/>
          <w:szCs w:val="21"/>
          <w:lang w:val="en"/>
        </w:rPr>
        <w:t>是《星期日泰晤士报》（</w:t>
      </w:r>
      <w:r w:rsidR="006C4252" w:rsidRPr="006C4252">
        <w:rPr>
          <w:rFonts w:hint="eastAsia"/>
          <w:i/>
          <w:color w:val="000000"/>
          <w:szCs w:val="21"/>
          <w:lang w:val="en"/>
        </w:rPr>
        <w:t>The Sunday Times</w:t>
      </w:r>
      <w:r w:rsidR="006C4252" w:rsidRPr="006C4252">
        <w:rPr>
          <w:rFonts w:hint="eastAsia"/>
          <w:color w:val="000000"/>
          <w:szCs w:val="21"/>
          <w:lang w:val="en"/>
        </w:rPr>
        <w:t>）的政治编辑，拥有超过十八年的议会记者经验，深谙英国议会与政府体系——威斯敏斯特（</w:t>
      </w:r>
      <w:r w:rsidR="006C4252" w:rsidRPr="006C4252">
        <w:rPr>
          <w:rFonts w:hint="eastAsia"/>
          <w:color w:val="000000"/>
          <w:szCs w:val="21"/>
          <w:lang w:val="en"/>
        </w:rPr>
        <w:t>Westminster</w:t>
      </w:r>
      <w:r w:rsidR="006C4252" w:rsidRPr="006C4252">
        <w:rPr>
          <w:rFonts w:hint="eastAsia"/>
          <w:color w:val="000000"/>
          <w:szCs w:val="21"/>
          <w:lang w:val="en"/>
        </w:rPr>
        <w:t>）与白厅（</w:t>
      </w:r>
      <w:r w:rsidR="006C4252" w:rsidRPr="006C4252">
        <w:rPr>
          <w:rFonts w:hint="eastAsia"/>
          <w:color w:val="000000"/>
          <w:szCs w:val="21"/>
          <w:lang w:val="en"/>
        </w:rPr>
        <w:t>Whitehall</w:t>
      </w:r>
      <w:r w:rsidR="006C4252" w:rsidRPr="006C4252">
        <w:rPr>
          <w:rFonts w:hint="eastAsia"/>
          <w:color w:val="000000"/>
          <w:szCs w:val="21"/>
          <w:lang w:val="en"/>
        </w:rPr>
        <w:t>）——的内部运作。她持续报道血液污染丑闻已有二十年。包括前卫生大臣安迪·伯纳姆（</w:t>
      </w:r>
      <w:r w:rsidR="006C4252" w:rsidRPr="006C4252">
        <w:rPr>
          <w:rFonts w:hint="eastAsia"/>
          <w:color w:val="000000"/>
          <w:szCs w:val="21"/>
          <w:lang w:val="en"/>
        </w:rPr>
        <w:t>Andy Burnham</w:t>
      </w:r>
      <w:r w:rsidR="006C4252" w:rsidRPr="006C4252">
        <w:rPr>
          <w:rFonts w:hint="eastAsia"/>
          <w:color w:val="000000"/>
          <w:szCs w:val="21"/>
          <w:lang w:val="en"/>
        </w:rPr>
        <w:t>）在内的政界人士肯定了她的报道，认为这些报道帮助推动了血液污染事件调查的开展。</w:t>
      </w:r>
    </w:p>
    <w:p w14:paraId="77A37A91" w14:textId="1B2E34CD" w:rsidR="00C077A6" w:rsidRDefault="00C077A6">
      <w:pPr>
        <w:rPr>
          <w:b/>
          <w:color w:val="000000"/>
        </w:rPr>
      </w:pPr>
    </w:p>
    <w:p w14:paraId="55A1F965" w14:textId="77777777" w:rsidR="006C4252" w:rsidRDefault="006C4252">
      <w:pPr>
        <w:rPr>
          <w:b/>
          <w:color w:val="000000"/>
        </w:rPr>
      </w:pPr>
    </w:p>
    <w:p w14:paraId="41E9871C" w14:textId="77777777" w:rsidR="00C077A6" w:rsidRDefault="00C077A6">
      <w:pPr>
        <w:rPr>
          <w:b/>
          <w:color w:val="000000"/>
        </w:rPr>
      </w:pPr>
      <w:r>
        <w:rPr>
          <w:rFonts w:hint="eastAsia"/>
          <w:b/>
          <w:color w:val="000000"/>
        </w:rPr>
        <w:t>媒体评价：</w:t>
      </w:r>
    </w:p>
    <w:p w14:paraId="36F11AD5" w14:textId="77777777" w:rsidR="00C077A6" w:rsidRDefault="00C077A6">
      <w:pPr>
        <w:rPr>
          <w:b/>
          <w:color w:val="000000"/>
        </w:rPr>
      </w:pPr>
    </w:p>
    <w:p w14:paraId="6F7338A6" w14:textId="77C83A0A" w:rsidR="00335275" w:rsidRPr="00335275" w:rsidRDefault="00335275" w:rsidP="00335275">
      <w:pPr>
        <w:ind w:firstLineChars="200" w:firstLine="420"/>
        <w:rPr>
          <w:rFonts w:hint="eastAsia"/>
          <w:bCs/>
          <w:color w:val="000000"/>
        </w:rPr>
      </w:pPr>
      <w:r w:rsidRPr="00335275">
        <w:rPr>
          <w:rFonts w:hint="eastAsia"/>
          <w:bCs/>
          <w:color w:val="000000"/>
        </w:rPr>
        <w:t>“叙述扣人心弦，惠勒对这一事件的长期追踪报道，更让本书显得扎实有力。”</w:t>
      </w:r>
    </w:p>
    <w:p w14:paraId="32513882" w14:textId="77777777" w:rsidR="00335275" w:rsidRPr="00335275" w:rsidRDefault="00335275" w:rsidP="00335275">
      <w:pPr>
        <w:jc w:val="right"/>
        <w:rPr>
          <w:rFonts w:hint="eastAsia"/>
          <w:bCs/>
          <w:color w:val="000000"/>
        </w:rPr>
      </w:pPr>
      <w:r w:rsidRPr="00335275">
        <w:rPr>
          <w:rFonts w:hint="eastAsia"/>
          <w:bCs/>
          <w:color w:val="000000"/>
        </w:rPr>
        <w:t>——《金融时报》（</w:t>
      </w:r>
      <w:r w:rsidRPr="00335275">
        <w:rPr>
          <w:rFonts w:hint="eastAsia"/>
          <w:bCs/>
          <w:i/>
          <w:iCs/>
          <w:color w:val="000000"/>
        </w:rPr>
        <w:t>Financial Times</w:t>
      </w:r>
      <w:r w:rsidRPr="00335275">
        <w:rPr>
          <w:rFonts w:hint="eastAsia"/>
          <w:bCs/>
          <w:color w:val="000000"/>
        </w:rPr>
        <w:t>）</w:t>
      </w:r>
    </w:p>
    <w:p w14:paraId="74EE5F3A" w14:textId="77777777" w:rsidR="00335275" w:rsidRPr="00335275" w:rsidRDefault="00335275" w:rsidP="00335275">
      <w:pPr>
        <w:ind w:firstLineChars="200" w:firstLine="420"/>
        <w:rPr>
          <w:bCs/>
          <w:color w:val="000000"/>
        </w:rPr>
      </w:pPr>
    </w:p>
    <w:p w14:paraId="70F1A4F8" w14:textId="6A590A55" w:rsidR="00335275" w:rsidRPr="00335275" w:rsidRDefault="00335275" w:rsidP="00335275">
      <w:pPr>
        <w:ind w:firstLineChars="200" w:firstLine="420"/>
        <w:rPr>
          <w:rFonts w:hint="eastAsia"/>
          <w:bCs/>
          <w:color w:val="000000"/>
        </w:rPr>
      </w:pPr>
      <w:r w:rsidRPr="00335275">
        <w:rPr>
          <w:rFonts w:hint="eastAsia"/>
          <w:bCs/>
          <w:color w:val="000000"/>
        </w:rPr>
        <w:t>“令人动容，令人愤慨。”</w:t>
      </w:r>
    </w:p>
    <w:p w14:paraId="3BF82C3F" w14:textId="0152C4D2" w:rsidR="00335275" w:rsidRPr="00335275" w:rsidRDefault="00335275" w:rsidP="00335275">
      <w:pPr>
        <w:jc w:val="right"/>
        <w:rPr>
          <w:rFonts w:hint="eastAsia"/>
          <w:bCs/>
          <w:color w:val="000000"/>
        </w:rPr>
      </w:pPr>
      <w:r w:rsidRPr="00335275">
        <w:rPr>
          <w:rFonts w:hint="eastAsia"/>
          <w:bCs/>
          <w:color w:val="000000"/>
        </w:rPr>
        <w:t>——《泰晤士报》（</w:t>
      </w:r>
      <w:r w:rsidRPr="00335275">
        <w:rPr>
          <w:rFonts w:hint="eastAsia"/>
          <w:bCs/>
          <w:i/>
          <w:iCs/>
          <w:color w:val="000000"/>
        </w:rPr>
        <w:t>The Times</w:t>
      </w:r>
      <w:r w:rsidRPr="00335275">
        <w:rPr>
          <w:rFonts w:hint="eastAsia"/>
          <w:bCs/>
          <w:color w:val="000000"/>
        </w:rPr>
        <w:t>）</w:t>
      </w:r>
    </w:p>
    <w:p w14:paraId="5A9F392A" w14:textId="77777777" w:rsidR="00C077A6" w:rsidRDefault="00C077A6">
      <w:pPr>
        <w:rPr>
          <w:b/>
          <w:color w:val="000000"/>
        </w:rPr>
      </w:pPr>
    </w:p>
    <w:p w14:paraId="2960EDA8" w14:textId="77777777" w:rsidR="00C077A6" w:rsidRDefault="00C077A6">
      <w:pPr>
        <w:rPr>
          <w:b/>
          <w:color w:val="000000"/>
        </w:rPr>
      </w:pPr>
      <w:r>
        <w:rPr>
          <w:rFonts w:hint="eastAsia"/>
          <w:b/>
          <w:color w:val="000000"/>
        </w:rPr>
        <w:t>目录：</w:t>
      </w:r>
    </w:p>
    <w:p w14:paraId="068A0101" w14:textId="77777777" w:rsidR="00C077A6" w:rsidRDefault="00C077A6">
      <w:pPr>
        <w:rPr>
          <w:b/>
          <w:color w:val="000000"/>
        </w:rPr>
      </w:pPr>
    </w:p>
    <w:p w14:paraId="2A91806A" w14:textId="2D3BC60F" w:rsidR="00335275" w:rsidRPr="00335275" w:rsidRDefault="00335275" w:rsidP="00335275">
      <w:pPr>
        <w:jc w:val="center"/>
        <w:rPr>
          <w:rFonts w:hint="eastAsia"/>
          <w:bCs/>
          <w:color w:val="000000"/>
        </w:rPr>
      </w:pPr>
      <w:r w:rsidRPr="00335275">
        <w:rPr>
          <w:rFonts w:hint="eastAsia"/>
          <w:bCs/>
          <w:color w:val="000000"/>
        </w:rPr>
        <w:t xml:space="preserve">引言　</w:t>
      </w:r>
      <w:r w:rsidRPr="00335275">
        <w:rPr>
          <w:rFonts w:hint="eastAsia"/>
          <w:bCs/>
          <w:color w:val="000000"/>
        </w:rPr>
        <w:t>1</w:t>
      </w:r>
    </w:p>
    <w:p w14:paraId="2AF83109"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1</w:t>
      </w:r>
      <w:r w:rsidRPr="00335275">
        <w:rPr>
          <w:rFonts w:hint="eastAsia"/>
          <w:bCs/>
          <w:color w:val="000000"/>
        </w:rPr>
        <w:t>章：血钱（</w:t>
      </w:r>
      <w:r w:rsidRPr="00335275">
        <w:rPr>
          <w:rFonts w:hint="eastAsia"/>
          <w:bCs/>
          <w:color w:val="000000"/>
        </w:rPr>
        <w:t>1960</w:t>
      </w:r>
      <w:r w:rsidRPr="00335275">
        <w:rPr>
          <w:rFonts w:hint="eastAsia"/>
          <w:bCs/>
          <w:color w:val="000000"/>
        </w:rPr>
        <w:t>—</w:t>
      </w:r>
      <w:r w:rsidRPr="00335275">
        <w:rPr>
          <w:rFonts w:hint="eastAsia"/>
          <w:bCs/>
          <w:color w:val="000000"/>
        </w:rPr>
        <w:t>1975</w:t>
      </w:r>
      <w:r w:rsidRPr="00335275">
        <w:rPr>
          <w:rFonts w:hint="eastAsia"/>
          <w:bCs/>
          <w:color w:val="000000"/>
        </w:rPr>
        <w:t xml:space="preserve">年）　</w:t>
      </w:r>
      <w:r w:rsidRPr="00335275">
        <w:rPr>
          <w:rFonts w:hint="eastAsia"/>
          <w:bCs/>
          <w:color w:val="000000"/>
        </w:rPr>
        <w:t>21</w:t>
      </w:r>
    </w:p>
    <w:p w14:paraId="0E7DE789"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2</w:t>
      </w:r>
      <w:r w:rsidRPr="00335275">
        <w:rPr>
          <w:rFonts w:hint="eastAsia"/>
          <w:bCs/>
          <w:color w:val="000000"/>
        </w:rPr>
        <w:t>章：死亡学校（</w:t>
      </w:r>
      <w:r w:rsidRPr="00335275">
        <w:rPr>
          <w:rFonts w:hint="eastAsia"/>
          <w:bCs/>
          <w:color w:val="000000"/>
        </w:rPr>
        <w:t>1974</w:t>
      </w:r>
      <w:r w:rsidRPr="00335275">
        <w:rPr>
          <w:rFonts w:hint="eastAsia"/>
          <w:bCs/>
          <w:color w:val="000000"/>
        </w:rPr>
        <w:t>—</w:t>
      </w:r>
      <w:r w:rsidRPr="00335275">
        <w:rPr>
          <w:rFonts w:hint="eastAsia"/>
          <w:bCs/>
          <w:color w:val="000000"/>
        </w:rPr>
        <w:t>1982</w:t>
      </w:r>
      <w:r w:rsidRPr="00335275">
        <w:rPr>
          <w:rFonts w:hint="eastAsia"/>
          <w:bCs/>
          <w:color w:val="000000"/>
        </w:rPr>
        <w:t xml:space="preserve">年）　</w:t>
      </w:r>
      <w:r w:rsidRPr="00335275">
        <w:rPr>
          <w:rFonts w:hint="eastAsia"/>
          <w:bCs/>
          <w:color w:val="000000"/>
        </w:rPr>
        <w:t>49</w:t>
      </w:r>
    </w:p>
    <w:p w14:paraId="0F282E44"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3</w:t>
      </w:r>
      <w:r w:rsidRPr="00335275">
        <w:rPr>
          <w:rFonts w:hint="eastAsia"/>
          <w:bCs/>
          <w:color w:val="000000"/>
        </w:rPr>
        <w:t>章：瘟疫（</w:t>
      </w:r>
      <w:r w:rsidRPr="00335275">
        <w:rPr>
          <w:rFonts w:hint="eastAsia"/>
          <w:bCs/>
          <w:color w:val="000000"/>
        </w:rPr>
        <w:t>1983</w:t>
      </w:r>
      <w:r w:rsidRPr="00335275">
        <w:rPr>
          <w:rFonts w:hint="eastAsia"/>
          <w:bCs/>
          <w:color w:val="000000"/>
        </w:rPr>
        <w:t>—</w:t>
      </w:r>
      <w:r w:rsidRPr="00335275">
        <w:rPr>
          <w:rFonts w:hint="eastAsia"/>
          <w:bCs/>
          <w:color w:val="000000"/>
        </w:rPr>
        <w:t>1985</w:t>
      </w:r>
      <w:r w:rsidRPr="00335275">
        <w:rPr>
          <w:rFonts w:hint="eastAsia"/>
          <w:bCs/>
          <w:color w:val="000000"/>
        </w:rPr>
        <w:t xml:space="preserve">年）　</w:t>
      </w:r>
      <w:r w:rsidRPr="00335275">
        <w:rPr>
          <w:rFonts w:hint="eastAsia"/>
          <w:bCs/>
          <w:color w:val="000000"/>
        </w:rPr>
        <w:t>75</w:t>
      </w:r>
    </w:p>
    <w:p w14:paraId="1383A2B9"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4</w:t>
      </w:r>
      <w:r w:rsidRPr="00335275">
        <w:rPr>
          <w:rFonts w:hint="eastAsia"/>
          <w:bCs/>
          <w:color w:val="000000"/>
        </w:rPr>
        <w:t>章：试验品（</w:t>
      </w:r>
      <w:r w:rsidRPr="00335275">
        <w:rPr>
          <w:rFonts w:hint="eastAsia"/>
          <w:bCs/>
          <w:color w:val="000000"/>
        </w:rPr>
        <w:t>1985</w:t>
      </w:r>
      <w:r w:rsidRPr="00335275">
        <w:rPr>
          <w:rFonts w:hint="eastAsia"/>
          <w:bCs/>
          <w:color w:val="000000"/>
        </w:rPr>
        <w:t xml:space="preserve">年）　</w:t>
      </w:r>
      <w:r w:rsidRPr="00335275">
        <w:rPr>
          <w:rFonts w:hint="eastAsia"/>
          <w:bCs/>
          <w:color w:val="000000"/>
        </w:rPr>
        <w:t>95</w:t>
      </w:r>
    </w:p>
    <w:p w14:paraId="3C0659A4"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5</w:t>
      </w:r>
      <w:r w:rsidRPr="00335275">
        <w:rPr>
          <w:rFonts w:hint="eastAsia"/>
          <w:bCs/>
          <w:color w:val="000000"/>
        </w:rPr>
        <w:t>章：直到死亡将我们分开（</w:t>
      </w:r>
      <w:r w:rsidRPr="00335275">
        <w:rPr>
          <w:rFonts w:hint="eastAsia"/>
          <w:bCs/>
          <w:color w:val="000000"/>
        </w:rPr>
        <w:t>1985</w:t>
      </w:r>
      <w:r w:rsidRPr="00335275">
        <w:rPr>
          <w:rFonts w:hint="eastAsia"/>
          <w:bCs/>
          <w:color w:val="000000"/>
        </w:rPr>
        <w:t>—</w:t>
      </w:r>
      <w:r w:rsidRPr="00335275">
        <w:rPr>
          <w:rFonts w:hint="eastAsia"/>
          <w:bCs/>
          <w:color w:val="000000"/>
        </w:rPr>
        <w:t>1989</w:t>
      </w:r>
      <w:r w:rsidRPr="00335275">
        <w:rPr>
          <w:rFonts w:hint="eastAsia"/>
          <w:bCs/>
          <w:color w:val="000000"/>
        </w:rPr>
        <w:t xml:space="preserve">年）　</w:t>
      </w:r>
      <w:r w:rsidRPr="00335275">
        <w:rPr>
          <w:rFonts w:hint="eastAsia"/>
          <w:bCs/>
          <w:color w:val="000000"/>
        </w:rPr>
        <w:t>131</w:t>
      </w:r>
    </w:p>
    <w:p w14:paraId="5AA9B886"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6</w:t>
      </w:r>
      <w:r w:rsidRPr="00335275">
        <w:rPr>
          <w:rFonts w:hint="eastAsia"/>
          <w:bCs/>
          <w:color w:val="000000"/>
        </w:rPr>
        <w:t>章：七兄弟（</w:t>
      </w:r>
      <w:r w:rsidRPr="00335275">
        <w:rPr>
          <w:rFonts w:hint="eastAsia"/>
          <w:bCs/>
          <w:color w:val="000000"/>
        </w:rPr>
        <w:t>1989</w:t>
      </w:r>
      <w:r w:rsidRPr="00335275">
        <w:rPr>
          <w:rFonts w:hint="eastAsia"/>
          <w:bCs/>
          <w:color w:val="000000"/>
        </w:rPr>
        <w:t>—</w:t>
      </w:r>
      <w:r w:rsidRPr="00335275">
        <w:rPr>
          <w:rFonts w:hint="eastAsia"/>
          <w:bCs/>
          <w:color w:val="000000"/>
        </w:rPr>
        <w:t>1994</w:t>
      </w:r>
      <w:r w:rsidRPr="00335275">
        <w:rPr>
          <w:rFonts w:hint="eastAsia"/>
          <w:bCs/>
          <w:color w:val="000000"/>
        </w:rPr>
        <w:t xml:space="preserve">年）　</w:t>
      </w:r>
      <w:r w:rsidRPr="00335275">
        <w:rPr>
          <w:rFonts w:hint="eastAsia"/>
          <w:bCs/>
          <w:color w:val="000000"/>
        </w:rPr>
        <w:t>167</w:t>
      </w:r>
    </w:p>
    <w:p w14:paraId="3C18E59D"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7</w:t>
      </w:r>
      <w:r w:rsidRPr="00335275">
        <w:rPr>
          <w:rFonts w:hint="eastAsia"/>
          <w:bCs/>
          <w:color w:val="000000"/>
        </w:rPr>
        <w:t>章：化为碎纸（</w:t>
      </w:r>
      <w:r w:rsidRPr="00335275">
        <w:rPr>
          <w:rFonts w:hint="eastAsia"/>
          <w:bCs/>
          <w:color w:val="000000"/>
        </w:rPr>
        <w:t>1994</w:t>
      </w:r>
      <w:r w:rsidRPr="00335275">
        <w:rPr>
          <w:rFonts w:hint="eastAsia"/>
          <w:bCs/>
          <w:color w:val="000000"/>
        </w:rPr>
        <w:t>—</w:t>
      </w:r>
      <w:r w:rsidRPr="00335275">
        <w:rPr>
          <w:rFonts w:hint="eastAsia"/>
          <w:bCs/>
          <w:color w:val="000000"/>
        </w:rPr>
        <w:t>2002</w:t>
      </w:r>
      <w:r w:rsidRPr="00335275">
        <w:rPr>
          <w:rFonts w:hint="eastAsia"/>
          <w:bCs/>
          <w:color w:val="000000"/>
        </w:rPr>
        <w:t xml:space="preserve">年）　</w:t>
      </w:r>
      <w:r w:rsidRPr="00335275">
        <w:rPr>
          <w:rFonts w:hint="eastAsia"/>
          <w:bCs/>
          <w:color w:val="000000"/>
        </w:rPr>
        <w:t>193</w:t>
      </w:r>
    </w:p>
    <w:p w14:paraId="222D9852"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8</w:t>
      </w:r>
      <w:r w:rsidRPr="00335275">
        <w:rPr>
          <w:rFonts w:hint="eastAsia"/>
          <w:bCs/>
          <w:color w:val="000000"/>
        </w:rPr>
        <w:t>章：一次偶遇（</w:t>
      </w:r>
      <w:r w:rsidRPr="00335275">
        <w:rPr>
          <w:rFonts w:hint="eastAsia"/>
          <w:bCs/>
          <w:color w:val="000000"/>
        </w:rPr>
        <w:t>2001</w:t>
      </w:r>
      <w:r w:rsidRPr="00335275">
        <w:rPr>
          <w:rFonts w:hint="eastAsia"/>
          <w:bCs/>
          <w:color w:val="000000"/>
        </w:rPr>
        <w:t>—</w:t>
      </w:r>
      <w:r w:rsidRPr="00335275">
        <w:rPr>
          <w:rFonts w:hint="eastAsia"/>
          <w:bCs/>
          <w:color w:val="000000"/>
        </w:rPr>
        <w:t>2010</w:t>
      </w:r>
      <w:r w:rsidRPr="00335275">
        <w:rPr>
          <w:rFonts w:hint="eastAsia"/>
          <w:bCs/>
          <w:color w:val="000000"/>
        </w:rPr>
        <w:t xml:space="preserve">年）　</w:t>
      </w:r>
      <w:r w:rsidRPr="00335275">
        <w:rPr>
          <w:rFonts w:hint="eastAsia"/>
          <w:bCs/>
          <w:color w:val="000000"/>
        </w:rPr>
        <w:t>227</w:t>
      </w:r>
    </w:p>
    <w:p w14:paraId="4A3944ED"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9</w:t>
      </w:r>
      <w:r w:rsidRPr="00335275">
        <w:rPr>
          <w:rFonts w:hint="eastAsia"/>
          <w:bCs/>
          <w:color w:val="000000"/>
        </w:rPr>
        <w:t>章：“告诉她，坚持下去”（</w:t>
      </w:r>
      <w:r w:rsidRPr="00335275">
        <w:rPr>
          <w:rFonts w:hint="eastAsia"/>
          <w:bCs/>
          <w:color w:val="000000"/>
        </w:rPr>
        <w:t>2010</w:t>
      </w:r>
      <w:r w:rsidRPr="00335275">
        <w:rPr>
          <w:rFonts w:hint="eastAsia"/>
          <w:bCs/>
          <w:color w:val="000000"/>
        </w:rPr>
        <w:t>—</w:t>
      </w:r>
      <w:r w:rsidRPr="00335275">
        <w:rPr>
          <w:rFonts w:hint="eastAsia"/>
          <w:bCs/>
          <w:color w:val="000000"/>
        </w:rPr>
        <w:t>2015</w:t>
      </w:r>
      <w:r w:rsidRPr="00335275">
        <w:rPr>
          <w:rFonts w:hint="eastAsia"/>
          <w:bCs/>
          <w:color w:val="000000"/>
        </w:rPr>
        <w:t xml:space="preserve">年）　</w:t>
      </w:r>
      <w:r w:rsidRPr="00335275">
        <w:rPr>
          <w:rFonts w:hint="eastAsia"/>
          <w:bCs/>
          <w:color w:val="000000"/>
        </w:rPr>
        <w:t>259</w:t>
      </w:r>
    </w:p>
    <w:p w14:paraId="12160859" w14:textId="77777777" w:rsidR="00335275" w:rsidRPr="00335275" w:rsidRDefault="00335275" w:rsidP="00335275">
      <w:pPr>
        <w:jc w:val="center"/>
        <w:rPr>
          <w:rFonts w:hint="eastAsia"/>
          <w:bCs/>
          <w:color w:val="000000"/>
        </w:rPr>
      </w:pPr>
      <w:r w:rsidRPr="00335275">
        <w:rPr>
          <w:rFonts w:hint="eastAsia"/>
          <w:bCs/>
          <w:color w:val="000000"/>
        </w:rPr>
        <w:t>第</w:t>
      </w:r>
      <w:r w:rsidRPr="00335275">
        <w:rPr>
          <w:rFonts w:hint="eastAsia"/>
          <w:bCs/>
          <w:color w:val="000000"/>
        </w:rPr>
        <w:t>10</w:t>
      </w:r>
      <w:r w:rsidRPr="00335275">
        <w:rPr>
          <w:rFonts w:hint="eastAsia"/>
          <w:bCs/>
          <w:color w:val="000000"/>
        </w:rPr>
        <w:t>章：科林（</w:t>
      </w:r>
      <w:r w:rsidRPr="00335275">
        <w:rPr>
          <w:rFonts w:hint="eastAsia"/>
          <w:bCs/>
          <w:color w:val="000000"/>
        </w:rPr>
        <w:t>Colin</w:t>
      </w:r>
      <w:r w:rsidRPr="00335275">
        <w:rPr>
          <w:rFonts w:hint="eastAsia"/>
          <w:bCs/>
          <w:color w:val="000000"/>
        </w:rPr>
        <w:t>，</w:t>
      </w:r>
      <w:r w:rsidRPr="00335275">
        <w:rPr>
          <w:rFonts w:hint="eastAsia"/>
          <w:bCs/>
          <w:color w:val="000000"/>
        </w:rPr>
        <w:t>2017</w:t>
      </w:r>
      <w:r w:rsidRPr="00335275">
        <w:rPr>
          <w:rFonts w:hint="eastAsia"/>
          <w:bCs/>
          <w:color w:val="000000"/>
        </w:rPr>
        <w:t>—</w:t>
      </w:r>
      <w:r w:rsidRPr="00335275">
        <w:rPr>
          <w:rFonts w:hint="eastAsia"/>
          <w:bCs/>
          <w:color w:val="000000"/>
        </w:rPr>
        <w:t>2022</w:t>
      </w:r>
      <w:r w:rsidRPr="00335275">
        <w:rPr>
          <w:rFonts w:hint="eastAsia"/>
          <w:bCs/>
          <w:color w:val="000000"/>
        </w:rPr>
        <w:t xml:space="preserve">年）　</w:t>
      </w:r>
      <w:r w:rsidRPr="00335275">
        <w:rPr>
          <w:rFonts w:hint="eastAsia"/>
          <w:bCs/>
          <w:color w:val="000000"/>
        </w:rPr>
        <w:t>291</w:t>
      </w:r>
    </w:p>
    <w:p w14:paraId="724B0669" w14:textId="77777777" w:rsidR="00335275" w:rsidRPr="00335275" w:rsidRDefault="00335275" w:rsidP="00335275">
      <w:pPr>
        <w:jc w:val="center"/>
        <w:rPr>
          <w:rFonts w:hint="eastAsia"/>
          <w:bCs/>
          <w:color w:val="000000"/>
        </w:rPr>
      </w:pPr>
      <w:r w:rsidRPr="00335275">
        <w:rPr>
          <w:rFonts w:hint="eastAsia"/>
          <w:bCs/>
          <w:color w:val="000000"/>
        </w:rPr>
        <w:t xml:space="preserve">结语　</w:t>
      </w:r>
      <w:r w:rsidRPr="00335275">
        <w:rPr>
          <w:rFonts w:hint="eastAsia"/>
          <w:bCs/>
          <w:color w:val="000000"/>
        </w:rPr>
        <w:t>329</w:t>
      </w:r>
    </w:p>
    <w:p w14:paraId="4341E04E" w14:textId="77777777" w:rsidR="00335275" w:rsidRPr="00335275" w:rsidRDefault="00335275" w:rsidP="00335275">
      <w:pPr>
        <w:jc w:val="center"/>
        <w:rPr>
          <w:rFonts w:hint="eastAsia"/>
          <w:bCs/>
          <w:color w:val="000000"/>
        </w:rPr>
      </w:pPr>
      <w:r w:rsidRPr="00335275">
        <w:rPr>
          <w:rFonts w:hint="eastAsia"/>
          <w:bCs/>
          <w:color w:val="000000"/>
        </w:rPr>
        <w:t xml:space="preserve">参考文献　</w:t>
      </w:r>
      <w:r w:rsidRPr="00335275">
        <w:rPr>
          <w:rFonts w:hint="eastAsia"/>
          <w:bCs/>
          <w:color w:val="000000"/>
        </w:rPr>
        <w:t>345</w:t>
      </w:r>
    </w:p>
    <w:p w14:paraId="5146FB68" w14:textId="77777777" w:rsidR="00335275" w:rsidRPr="00335275" w:rsidRDefault="00335275" w:rsidP="00335275">
      <w:pPr>
        <w:jc w:val="center"/>
        <w:rPr>
          <w:rFonts w:hint="eastAsia"/>
          <w:bCs/>
          <w:color w:val="000000"/>
        </w:rPr>
      </w:pPr>
      <w:r w:rsidRPr="00335275">
        <w:rPr>
          <w:rFonts w:hint="eastAsia"/>
          <w:bCs/>
          <w:color w:val="000000"/>
        </w:rPr>
        <w:t xml:space="preserve">致谢　</w:t>
      </w:r>
      <w:r w:rsidRPr="00335275">
        <w:rPr>
          <w:rFonts w:hint="eastAsia"/>
          <w:bCs/>
          <w:color w:val="000000"/>
        </w:rPr>
        <w:t>371</w:t>
      </w:r>
    </w:p>
    <w:p w14:paraId="1ADDCB03" w14:textId="2B27B447" w:rsidR="00C077A6" w:rsidRPr="00C077A6" w:rsidRDefault="00335275" w:rsidP="00335275">
      <w:pPr>
        <w:jc w:val="center"/>
        <w:rPr>
          <w:bCs/>
          <w:color w:val="000000"/>
        </w:rPr>
      </w:pPr>
      <w:r w:rsidRPr="00335275">
        <w:rPr>
          <w:rFonts w:hint="eastAsia"/>
          <w:bCs/>
          <w:color w:val="000000"/>
        </w:rPr>
        <w:t xml:space="preserve">索引　</w:t>
      </w:r>
      <w:r w:rsidRPr="00335275">
        <w:rPr>
          <w:rFonts w:hint="eastAsia"/>
          <w:bCs/>
          <w:color w:val="000000"/>
        </w:rPr>
        <w:t>376</w:t>
      </w:r>
    </w:p>
    <w:p w14:paraId="49C1FF7E" w14:textId="77777777" w:rsidR="00C077A6" w:rsidRPr="00C077A6" w:rsidRDefault="00C077A6">
      <w:pPr>
        <w:rPr>
          <w:b/>
          <w:color w:val="000000"/>
        </w:rPr>
      </w:pPr>
    </w:p>
    <w:p w14:paraId="3273509A" w14:textId="77777777" w:rsidR="004209F2" w:rsidRPr="004209F2" w:rsidRDefault="004209F2">
      <w:pPr>
        <w:rPr>
          <w:b/>
          <w:color w:val="000000"/>
        </w:rPr>
      </w:pPr>
    </w:p>
    <w:p w14:paraId="0CE7F6E5" w14:textId="77777777" w:rsidR="00037A94" w:rsidRPr="0013605C" w:rsidRDefault="00037A94" w:rsidP="00037A94">
      <w:pPr>
        <w:shd w:val="clear" w:color="auto" w:fill="FFFFFF"/>
        <w:rPr>
          <w:color w:val="000000"/>
          <w:szCs w:val="21"/>
        </w:rPr>
      </w:pPr>
      <w:bookmarkStart w:id="0" w:name="OLE_LINK1"/>
      <w:bookmarkStart w:id="1" w:name="OLE_LINK2"/>
      <w:bookmarkStart w:id="2" w:name="OLE_LINK3"/>
      <w:bookmarkStart w:id="3" w:name="OLE_LINK4"/>
      <w:bookmarkStart w:id="4" w:name="OLE_LINK26"/>
      <w:bookmarkStart w:id="5" w:name="OLE_LINK46"/>
      <w:bookmarkStart w:id="6" w:name="OLE_LINK59"/>
      <w:bookmarkStart w:id="7" w:name="OLE_LINK9"/>
      <w:bookmarkStart w:id="8" w:name="OLE_LINK7"/>
      <w:r>
        <w:rPr>
          <w:rFonts w:hint="eastAsia"/>
          <w:b/>
          <w:bCs/>
          <w:color w:val="000000"/>
          <w:szCs w:val="21"/>
        </w:rPr>
        <w:t>感</w:t>
      </w:r>
      <w:r w:rsidRPr="0013605C">
        <w:rPr>
          <w:b/>
          <w:bCs/>
          <w:color w:val="000000"/>
          <w:szCs w:val="21"/>
        </w:rPr>
        <w:t>谢您的阅读！</w:t>
      </w:r>
    </w:p>
    <w:p w14:paraId="39F76597" w14:textId="77777777" w:rsidR="00037A94" w:rsidRPr="002333D9" w:rsidRDefault="00037A94" w:rsidP="00037A94">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630126BF" w14:textId="77777777" w:rsidR="00037A94" w:rsidRPr="00E556A0" w:rsidRDefault="00037A94" w:rsidP="00037A94">
      <w:pPr>
        <w:rPr>
          <w:b/>
          <w:color w:val="000000"/>
          <w:szCs w:val="21"/>
        </w:rPr>
      </w:pPr>
      <w:r w:rsidRPr="00115765">
        <w:rPr>
          <w:b/>
          <w:color w:val="000000"/>
          <w:szCs w:val="21"/>
        </w:rPr>
        <w:t>Email</w:t>
      </w:r>
      <w:r w:rsidRPr="0013605C">
        <w:rPr>
          <w:color w:val="000000"/>
          <w:szCs w:val="21"/>
        </w:rPr>
        <w:t>：</w:t>
      </w:r>
      <w:hyperlink r:id="rId9" w:history="1">
        <w:r w:rsidRPr="00E556A0">
          <w:rPr>
            <w:rStyle w:val="ab"/>
            <w:rFonts w:hint="eastAsia"/>
            <w:b/>
            <w:szCs w:val="21"/>
          </w:rPr>
          <w:t>Righ</w:t>
        </w:r>
        <w:r w:rsidRPr="00E556A0">
          <w:rPr>
            <w:rStyle w:val="ab"/>
            <w:b/>
            <w:szCs w:val="21"/>
          </w:rPr>
          <w:t>ts@nurnberg.com.cn</w:t>
        </w:r>
      </w:hyperlink>
    </w:p>
    <w:p w14:paraId="3E3865DF" w14:textId="77777777" w:rsidR="00037A94" w:rsidRPr="0013605C" w:rsidRDefault="00037A94" w:rsidP="00037A94">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14A8F8DA" w14:textId="77777777" w:rsidR="00037A94" w:rsidRPr="0013605C" w:rsidRDefault="00037A94" w:rsidP="00037A94">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315F78B2" w14:textId="77777777" w:rsidR="00037A94" w:rsidRPr="0013605C" w:rsidRDefault="00037A94" w:rsidP="00037A94">
      <w:pPr>
        <w:rPr>
          <w:b/>
          <w:color w:val="000000"/>
          <w:szCs w:val="21"/>
        </w:rPr>
      </w:pPr>
      <w:r w:rsidRPr="0013605C">
        <w:rPr>
          <w:color w:val="000000"/>
          <w:szCs w:val="21"/>
        </w:rPr>
        <w:lastRenderedPageBreak/>
        <w:t>电话：</w:t>
      </w:r>
      <w:r w:rsidRPr="0013605C">
        <w:rPr>
          <w:color w:val="000000"/>
          <w:szCs w:val="21"/>
        </w:rPr>
        <w:t>010-82</w:t>
      </w:r>
      <w:r>
        <w:rPr>
          <w:color w:val="000000"/>
          <w:szCs w:val="21"/>
        </w:rPr>
        <w:t>504106</w:t>
      </w:r>
    </w:p>
    <w:p w14:paraId="36A612AA" w14:textId="77777777" w:rsidR="00037A94" w:rsidRPr="00D6262A" w:rsidRDefault="00037A94" w:rsidP="00037A94">
      <w:pPr>
        <w:rPr>
          <w:rStyle w:val="ab"/>
          <w:szCs w:val="21"/>
        </w:rPr>
      </w:pPr>
      <w:r w:rsidRPr="00D6262A">
        <w:rPr>
          <w:color w:val="000000"/>
          <w:szCs w:val="21"/>
        </w:rPr>
        <w:t>公司网址：</w:t>
      </w:r>
      <w:hyperlink r:id="rId10" w:history="1">
        <w:r w:rsidRPr="00D6262A">
          <w:rPr>
            <w:rStyle w:val="ab"/>
            <w:szCs w:val="21"/>
          </w:rPr>
          <w:t>http://www.nurnberg.com.cn</w:t>
        </w:r>
      </w:hyperlink>
    </w:p>
    <w:p w14:paraId="1C26E0F9" w14:textId="77777777" w:rsidR="00037A94" w:rsidRPr="00D6262A" w:rsidRDefault="00037A94" w:rsidP="00037A94">
      <w:pPr>
        <w:rPr>
          <w:color w:val="000000"/>
          <w:szCs w:val="21"/>
        </w:rPr>
      </w:pPr>
      <w:r w:rsidRPr="00D6262A">
        <w:rPr>
          <w:color w:val="000000"/>
          <w:szCs w:val="21"/>
        </w:rPr>
        <w:t>书目下载</w:t>
      </w:r>
      <w:r w:rsidRPr="00D6262A">
        <w:rPr>
          <w:rFonts w:hint="eastAsia"/>
          <w:color w:val="000000"/>
          <w:szCs w:val="21"/>
        </w:rPr>
        <w:t>：</w:t>
      </w:r>
      <w:hyperlink r:id="rId11" w:history="1">
        <w:r w:rsidRPr="00D6262A">
          <w:rPr>
            <w:rStyle w:val="ab"/>
            <w:szCs w:val="21"/>
          </w:rPr>
          <w:t>http://www.nurnberg.com.cn/booklist_zh/list.aspx</w:t>
        </w:r>
      </w:hyperlink>
    </w:p>
    <w:p w14:paraId="1A916270" w14:textId="77777777" w:rsidR="00037A94" w:rsidRPr="00D6262A" w:rsidRDefault="00037A94" w:rsidP="00037A94">
      <w:pPr>
        <w:rPr>
          <w:color w:val="000000"/>
          <w:szCs w:val="21"/>
        </w:rPr>
      </w:pPr>
      <w:r w:rsidRPr="00D6262A">
        <w:rPr>
          <w:color w:val="000000"/>
          <w:szCs w:val="21"/>
        </w:rPr>
        <w:t>书讯浏览</w:t>
      </w:r>
      <w:r w:rsidRPr="00D6262A">
        <w:rPr>
          <w:rFonts w:hint="eastAsia"/>
          <w:color w:val="000000"/>
          <w:szCs w:val="21"/>
        </w:rPr>
        <w:t>：</w:t>
      </w:r>
      <w:hyperlink r:id="rId12" w:history="1">
        <w:r w:rsidRPr="00D6262A">
          <w:rPr>
            <w:rStyle w:val="ab"/>
            <w:szCs w:val="21"/>
          </w:rPr>
          <w:t>http://www.nurnberg.com.cn/book/book.aspx</w:t>
        </w:r>
      </w:hyperlink>
    </w:p>
    <w:p w14:paraId="567A1C15" w14:textId="77777777" w:rsidR="00037A94" w:rsidRPr="00D6262A" w:rsidRDefault="00037A94" w:rsidP="00037A94">
      <w:pPr>
        <w:rPr>
          <w:color w:val="000000"/>
          <w:szCs w:val="21"/>
        </w:rPr>
      </w:pPr>
      <w:r w:rsidRPr="00D6262A">
        <w:rPr>
          <w:color w:val="000000"/>
          <w:szCs w:val="21"/>
        </w:rPr>
        <w:t>视频推荐</w:t>
      </w:r>
      <w:r w:rsidRPr="00D6262A">
        <w:rPr>
          <w:rFonts w:hint="eastAsia"/>
          <w:color w:val="000000"/>
          <w:szCs w:val="21"/>
        </w:rPr>
        <w:t>：</w:t>
      </w:r>
      <w:hyperlink r:id="rId13" w:history="1">
        <w:r w:rsidRPr="00D6262A">
          <w:rPr>
            <w:rStyle w:val="ab"/>
            <w:szCs w:val="21"/>
          </w:rPr>
          <w:t>http://www.nurnberg.com.cn/video/video.aspx</w:t>
        </w:r>
      </w:hyperlink>
    </w:p>
    <w:p w14:paraId="259430B7" w14:textId="77777777" w:rsidR="00037A94" w:rsidRPr="00D6262A" w:rsidRDefault="00037A94" w:rsidP="00037A94">
      <w:pPr>
        <w:rPr>
          <w:rStyle w:val="ab"/>
          <w:szCs w:val="21"/>
        </w:rPr>
      </w:pPr>
      <w:r w:rsidRPr="00D6262A">
        <w:rPr>
          <w:color w:val="000000"/>
          <w:szCs w:val="21"/>
        </w:rPr>
        <w:t>豆瓣小站：</w:t>
      </w:r>
      <w:hyperlink r:id="rId14" w:history="1">
        <w:r w:rsidRPr="00D6262A">
          <w:rPr>
            <w:rStyle w:val="ab"/>
            <w:szCs w:val="21"/>
          </w:rPr>
          <w:t>http://site.douban.com/110577/</w:t>
        </w:r>
      </w:hyperlink>
    </w:p>
    <w:p w14:paraId="411DA337" w14:textId="77777777" w:rsidR="00037A94" w:rsidRDefault="00037A94" w:rsidP="00037A94">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5"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290B3A71" w14:textId="77777777" w:rsidR="00037A94" w:rsidRDefault="00037A94" w:rsidP="00037A94">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2ECDC324" w14:textId="77777777" w:rsidR="00037A94" w:rsidRPr="0013605C" w:rsidRDefault="00037A94" w:rsidP="00037A94">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C3F780" w14:textId="77777777" w:rsidR="00037A94" w:rsidRPr="00115765" w:rsidRDefault="00037A94" w:rsidP="00037A94">
      <w:pPr>
        <w:rPr>
          <w:b/>
          <w:color w:val="000000"/>
        </w:rPr>
      </w:pPr>
      <w:r w:rsidRPr="00DF7AE0">
        <w:rPr>
          <w:noProof/>
          <w:color w:val="000000"/>
          <w:szCs w:val="21"/>
        </w:rPr>
        <w:drawing>
          <wp:inline distT="0" distB="0" distL="0" distR="0" wp14:anchorId="561A7F90" wp14:editId="519C9B0B">
            <wp:extent cx="625475" cy="678815"/>
            <wp:effectExtent l="0" t="0" r="0" b="0"/>
            <wp:docPr id="155156139" name="图片 155156139"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1"/>
    <w:bookmarkEnd w:id="2"/>
    <w:bookmarkEnd w:id="3"/>
    <w:bookmarkEnd w:id="4"/>
    <w:bookmarkEnd w:id="5"/>
    <w:bookmarkEnd w:id="6"/>
    <w:bookmarkEnd w:id="7"/>
    <w:bookmarkEnd w:id="8"/>
    <w:p w14:paraId="46FA9E8D" w14:textId="77777777" w:rsidR="00E94906" w:rsidRDefault="00E94906">
      <w:pPr>
        <w:ind w:right="420"/>
        <w:rPr>
          <w:rFonts w:eastAsia="Gungsuh"/>
          <w:color w:val="000000"/>
          <w:kern w:val="0"/>
          <w:szCs w:val="21"/>
        </w:rPr>
      </w:pPr>
    </w:p>
    <w:sectPr w:rsidR="00E94906">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E094D" w14:textId="77777777" w:rsidR="00714BE9" w:rsidRDefault="00714BE9">
      <w:r>
        <w:separator/>
      </w:r>
    </w:p>
  </w:endnote>
  <w:endnote w:type="continuationSeparator" w:id="0">
    <w:p w14:paraId="1FF6074E" w14:textId="77777777" w:rsidR="00714BE9" w:rsidRDefault="00714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Segoe Print"/>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645B" w14:textId="77777777" w:rsidR="00E94906" w:rsidRDefault="00E94906">
    <w:pPr>
      <w:pBdr>
        <w:bottom w:val="single" w:sz="6" w:space="1" w:color="auto"/>
      </w:pBdr>
      <w:jc w:val="center"/>
      <w:rPr>
        <w:rFonts w:ascii="方正姚体" w:eastAsia="方正姚体"/>
        <w:sz w:val="18"/>
      </w:rPr>
    </w:pPr>
  </w:p>
  <w:p w14:paraId="715CA9DB"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0AED3C9C"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4A3ADE80"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4F76A652" w14:textId="77777777" w:rsidR="00E94906" w:rsidRDefault="00E94906">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B09C6" w14:textId="77777777" w:rsidR="00714BE9" w:rsidRDefault="00714BE9">
      <w:r>
        <w:separator/>
      </w:r>
    </w:p>
  </w:footnote>
  <w:footnote w:type="continuationSeparator" w:id="0">
    <w:p w14:paraId="33C01AB8" w14:textId="77777777" w:rsidR="00714BE9" w:rsidRDefault="00714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A00D" w14:textId="77777777" w:rsidR="00E94906" w:rsidRDefault="00C66A9F">
    <w:pPr>
      <w:jc w:val="right"/>
      <w:rPr>
        <w:rFonts w:eastAsia="黑体"/>
        <w:b/>
        <w:bCs/>
      </w:rPr>
    </w:pPr>
    <w:r>
      <w:rPr>
        <w:noProof/>
      </w:rPr>
      <w:drawing>
        <wp:anchor distT="0" distB="0" distL="114300" distR="114300" simplePos="0" relativeHeight="251659264" behindDoc="0" locked="0" layoutInCell="1" allowOverlap="1" wp14:anchorId="6190C7C3" wp14:editId="0A4C60D4">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2595FE19" w14:textId="77777777" w:rsidR="00E94906" w:rsidRDefault="00C66A9F">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D0C9A"/>
    <w:multiLevelType w:val="multilevel"/>
    <w:tmpl w:val="5F7A3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AA4FA2"/>
    <w:multiLevelType w:val="multilevel"/>
    <w:tmpl w:val="387AFE52"/>
    <w:lvl w:ilvl="0">
      <w:start w:val="1"/>
      <w:numFmt w:val="decimal"/>
      <w:lvlText w:val="%1."/>
      <w:lvlJc w:val="left"/>
      <w:pPr>
        <w:tabs>
          <w:tab w:val="num" w:pos="720"/>
        </w:tabs>
        <w:ind w:left="720" w:hanging="360"/>
      </w:pPr>
      <w:rPr>
        <w:rFonts w:ascii="Times New Roman" w:eastAsia="宋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7217921">
    <w:abstractNumId w:val="1"/>
  </w:num>
  <w:num w:numId="2" w16cid:durableId="1667319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6C4252"/>
    <w:rsid w:val="00002FAE"/>
    <w:rsid w:val="00005533"/>
    <w:rsid w:val="0000741F"/>
    <w:rsid w:val="00013D7A"/>
    <w:rsid w:val="00014408"/>
    <w:rsid w:val="000226FA"/>
    <w:rsid w:val="00027236"/>
    <w:rsid w:val="00030D63"/>
    <w:rsid w:val="00037A94"/>
    <w:rsid w:val="00040304"/>
    <w:rsid w:val="000603CC"/>
    <w:rsid w:val="00061C2C"/>
    <w:rsid w:val="000803A7"/>
    <w:rsid w:val="00080CD8"/>
    <w:rsid w:val="000810D5"/>
    <w:rsid w:val="00081E40"/>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17F70"/>
    <w:rsid w:val="00121268"/>
    <w:rsid w:val="00132921"/>
    <w:rsid w:val="00133C63"/>
    <w:rsid w:val="00134987"/>
    <w:rsid w:val="00146F1E"/>
    <w:rsid w:val="00163F80"/>
    <w:rsid w:val="00167007"/>
    <w:rsid w:val="00182768"/>
    <w:rsid w:val="00193733"/>
    <w:rsid w:val="00195D6F"/>
    <w:rsid w:val="001B2196"/>
    <w:rsid w:val="001B679D"/>
    <w:rsid w:val="001C6D65"/>
    <w:rsid w:val="001D0115"/>
    <w:rsid w:val="001D0FAF"/>
    <w:rsid w:val="001D4E4F"/>
    <w:rsid w:val="001F0F15"/>
    <w:rsid w:val="001F7CFD"/>
    <w:rsid w:val="0020634F"/>
    <w:rsid w:val="002068EA"/>
    <w:rsid w:val="00215BF8"/>
    <w:rsid w:val="002243E8"/>
    <w:rsid w:val="00233C14"/>
    <w:rsid w:val="00233CE0"/>
    <w:rsid w:val="00236060"/>
    <w:rsid w:val="00244604"/>
    <w:rsid w:val="00244F8F"/>
    <w:rsid w:val="002511F8"/>
    <w:rsid w:val="002516C3"/>
    <w:rsid w:val="002523C1"/>
    <w:rsid w:val="00265795"/>
    <w:rsid w:val="002727E9"/>
    <w:rsid w:val="0027765C"/>
    <w:rsid w:val="002779B8"/>
    <w:rsid w:val="00280377"/>
    <w:rsid w:val="00295FD8"/>
    <w:rsid w:val="0029676A"/>
    <w:rsid w:val="002A4B4F"/>
    <w:rsid w:val="002B1460"/>
    <w:rsid w:val="002B5ADD"/>
    <w:rsid w:val="002B7698"/>
    <w:rsid w:val="002C0257"/>
    <w:rsid w:val="002D009B"/>
    <w:rsid w:val="002E13E2"/>
    <w:rsid w:val="002E21FA"/>
    <w:rsid w:val="002E25C3"/>
    <w:rsid w:val="002E4527"/>
    <w:rsid w:val="00304C52"/>
    <w:rsid w:val="00304C83"/>
    <w:rsid w:val="00310110"/>
    <w:rsid w:val="00310AD2"/>
    <w:rsid w:val="00312D3B"/>
    <w:rsid w:val="00314D8C"/>
    <w:rsid w:val="003161ED"/>
    <w:rsid w:val="003169AA"/>
    <w:rsid w:val="003212C8"/>
    <w:rsid w:val="003250A9"/>
    <w:rsid w:val="0033179B"/>
    <w:rsid w:val="00335275"/>
    <w:rsid w:val="00336416"/>
    <w:rsid w:val="00340C73"/>
    <w:rsid w:val="00341881"/>
    <w:rsid w:val="003432D3"/>
    <w:rsid w:val="0034331D"/>
    <w:rsid w:val="003502A1"/>
    <w:rsid w:val="003514A6"/>
    <w:rsid w:val="00357F6D"/>
    <w:rsid w:val="003646A1"/>
    <w:rsid w:val="003702ED"/>
    <w:rsid w:val="00374360"/>
    <w:rsid w:val="003803C5"/>
    <w:rsid w:val="00387E71"/>
    <w:rsid w:val="003935E9"/>
    <w:rsid w:val="0039543C"/>
    <w:rsid w:val="003955DB"/>
    <w:rsid w:val="003A3601"/>
    <w:rsid w:val="003C524C"/>
    <w:rsid w:val="003C5C5E"/>
    <w:rsid w:val="003D3CD9"/>
    <w:rsid w:val="003D49B4"/>
    <w:rsid w:val="003F4DC2"/>
    <w:rsid w:val="003F745B"/>
    <w:rsid w:val="004039C9"/>
    <w:rsid w:val="004209F2"/>
    <w:rsid w:val="00422383"/>
    <w:rsid w:val="00427236"/>
    <w:rsid w:val="00435906"/>
    <w:rsid w:val="00455BA8"/>
    <w:rsid w:val="004655CB"/>
    <w:rsid w:val="00474717"/>
    <w:rsid w:val="00485E2E"/>
    <w:rsid w:val="00486E31"/>
    <w:rsid w:val="00486FBE"/>
    <w:rsid w:val="004A52FF"/>
    <w:rsid w:val="004B4E6A"/>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E6274"/>
    <w:rsid w:val="005E6B90"/>
    <w:rsid w:val="005F2EC6"/>
    <w:rsid w:val="005F4D4D"/>
    <w:rsid w:val="005F5420"/>
    <w:rsid w:val="00611954"/>
    <w:rsid w:val="00616A0F"/>
    <w:rsid w:val="006176AA"/>
    <w:rsid w:val="00627DBB"/>
    <w:rsid w:val="00632D73"/>
    <w:rsid w:val="00655FA9"/>
    <w:rsid w:val="006656BA"/>
    <w:rsid w:val="00667C85"/>
    <w:rsid w:val="00680EFB"/>
    <w:rsid w:val="006851A5"/>
    <w:rsid w:val="006B6CAB"/>
    <w:rsid w:val="006C4252"/>
    <w:rsid w:val="006D37ED"/>
    <w:rsid w:val="006E2E2E"/>
    <w:rsid w:val="007078E0"/>
    <w:rsid w:val="00710661"/>
    <w:rsid w:val="00714BE9"/>
    <w:rsid w:val="00715F9D"/>
    <w:rsid w:val="007419C0"/>
    <w:rsid w:val="00747520"/>
    <w:rsid w:val="0075196D"/>
    <w:rsid w:val="007740C7"/>
    <w:rsid w:val="00792AB2"/>
    <w:rsid w:val="007962CA"/>
    <w:rsid w:val="007A2E2A"/>
    <w:rsid w:val="007A3480"/>
    <w:rsid w:val="007A513F"/>
    <w:rsid w:val="007A5AA6"/>
    <w:rsid w:val="007B5222"/>
    <w:rsid w:val="007B580C"/>
    <w:rsid w:val="007B6993"/>
    <w:rsid w:val="007C3170"/>
    <w:rsid w:val="007C4BA4"/>
    <w:rsid w:val="007C5D7D"/>
    <w:rsid w:val="007C68DC"/>
    <w:rsid w:val="007D262A"/>
    <w:rsid w:val="007D69A1"/>
    <w:rsid w:val="007E108E"/>
    <w:rsid w:val="007E2BA6"/>
    <w:rsid w:val="007E348E"/>
    <w:rsid w:val="007E44C1"/>
    <w:rsid w:val="007F1B8C"/>
    <w:rsid w:val="007F29EA"/>
    <w:rsid w:val="007F56A1"/>
    <w:rsid w:val="007F652C"/>
    <w:rsid w:val="00805ED5"/>
    <w:rsid w:val="0080616E"/>
    <w:rsid w:val="008129CA"/>
    <w:rsid w:val="00816558"/>
    <w:rsid w:val="00817915"/>
    <w:rsid w:val="008833DC"/>
    <w:rsid w:val="0088797A"/>
    <w:rsid w:val="00895CB6"/>
    <w:rsid w:val="008A6811"/>
    <w:rsid w:val="008A7AE7"/>
    <w:rsid w:val="008C0420"/>
    <w:rsid w:val="008C4BCC"/>
    <w:rsid w:val="008D07F2"/>
    <w:rsid w:val="008D278C"/>
    <w:rsid w:val="008D4F84"/>
    <w:rsid w:val="008E1206"/>
    <w:rsid w:val="008E5DFE"/>
    <w:rsid w:val="008F46C1"/>
    <w:rsid w:val="00901677"/>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9F6054"/>
    <w:rsid w:val="00A10F0C"/>
    <w:rsid w:val="00A1225E"/>
    <w:rsid w:val="00A45A3D"/>
    <w:rsid w:val="00A54A8E"/>
    <w:rsid w:val="00A71EAE"/>
    <w:rsid w:val="00A866EC"/>
    <w:rsid w:val="00A90D6D"/>
    <w:rsid w:val="00A90FC8"/>
    <w:rsid w:val="00A91D49"/>
    <w:rsid w:val="00AA7E75"/>
    <w:rsid w:val="00AB060D"/>
    <w:rsid w:val="00AB7588"/>
    <w:rsid w:val="00AB762B"/>
    <w:rsid w:val="00AC7610"/>
    <w:rsid w:val="00AD1193"/>
    <w:rsid w:val="00AD23A3"/>
    <w:rsid w:val="00AD334D"/>
    <w:rsid w:val="00AE6BD3"/>
    <w:rsid w:val="00AF0671"/>
    <w:rsid w:val="00AF0F78"/>
    <w:rsid w:val="00B057F1"/>
    <w:rsid w:val="00B254DB"/>
    <w:rsid w:val="00B262C1"/>
    <w:rsid w:val="00B3486B"/>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271"/>
    <w:rsid w:val="00BB38B3"/>
    <w:rsid w:val="00BB493B"/>
    <w:rsid w:val="00BB6A0E"/>
    <w:rsid w:val="00BC0572"/>
    <w:rsid w:val="00BC2ECE"/>
    <w:rsid w:val="00BC3360"/>
    <w:rsid w:val="00BC558C"/>
    <w:rsid w:val="00BD57A4"/>
    <w:rsid w:val="00BE6763"/>
    <w:rsid w:val="00BF20A3"/>
    <w:rsid w:val="00BF237B"/>
    <w:rsid w:val="00BF39E0"/>
    <w:rsid w:val="00BF523C"/>
    <w:rsid w:val="00C01700"/>
    <w:rsid w:val="00C061D1"/>
    <w:rsid w:val="00C077A6"/>
    <w:rsid w:val="00C117A9"/>
    <w:rsid w:val="00C1399B"/>
    <w:rsid w:val="00C16D2E"/>
    <w:rsid w:val="00C308BC"/>
    <w:rsid w:val="00C40DC8"/>
    <w:rsid w:val="00C60B95"/>
    <w:rsid w:val="00C66A9F"/>
    <w:rsid w:val="00C71DBF"/>
    <w:rsid w:val="00C835AD"/>
    <w:rsid w:val="00C9021F"/>
    <w:rsid w:val="00CA1DDF"/>
    <w:rsid w:val="00CB6027"/>
    <w:rsid w:val="00CC69DA"/>
    <w:rsid w:val="00CD3036"/>
    <w:rsid w:val="00CD409A"/>
    <w:rsid w:val="00CD5299"/>
    <w:rsid w:val="00D068E5"/>
    <w:rsid w:val="00D17283"/>
    <w:rsid w:val="00D17732"/>
    <w:rsid w:val="00D24A70"/>
    <w:rsid w:val="00D24E00"/>
    <w:rsid w:val="00D30839"/>
    <w:rsid w:val="00D341FB"/>
    <w:rsid w:val="00D500BB"/>
    <w:rsid w:val="00D5176B"/>
    <w:rsid w:val="00D55CF3"/>
    <w:rsid w:val="00D56A6F"/>
    <w:rsid w:val="00D56DBD"/>
    <w:rsid w:val="00D577AA"/>
    <w:rsid w:val="00D63010"/>
    <w:rsid w:val="00D64EE2"/>
    <w:rsid w:val="00D7179C"/>
    <w:rsid w:val="00D738A1"/>
    <w:rsid w:val="00D74F9D"/>
    <w:rsid w:val="00D762D4"/>
    <w:rsid w:val="00D76715"/>
    <w:rsid w:val="00DB3297"/>
    <w:rsid w:val="00DB7D8F"/>
    <w:rsid w:val="00DC214F"/>
    <w:rsid w:val="00DF0BB7"/>
    <w:rsid w:val="00E00CC0"/>
    <w:rsid w:val="00E131DB"/>
    <w:rsid w:val="00E132E9"/>
    <w:rsid w:val="00E15659"/>
    <w:rsid w:val="00E43598"/>
    <w:rsid w:val="00E509A5"/>
    <w:rsid w:val="00E51146"/>
    <w:rsid w:val="00E54E5E"/>
    <w:rsid w:val="00E557C1"/>
    <w:rsid w:val="00E65115"/>
    <w:rsid w:val="00E677DF"/>
    <w:rsid w:val="00E71A35"/>
    <w:rsid w:val="00E725A1"/>
    <w:rsid w:val="00E94906"/>
    <w:rsid w:val="00E97F80"/>
    <w:rsid w:val="00EA6987"/>
    <w:rsid w:val="00EA74CC"/>
    <w:rsid w:val="00EB27B1"/>
    <w:rsid w:val="00EC129D"/>
    <w:rsid w:val="00EC73CA"/>
    <w:rsid w:val="00ED1D72"/>
    <w:rsid w:val="00EE4676"/>
    <w:rsid w:val="00EF60DB"/>
    <w:rsid w:val="00F033EC"/>
    <w:rsid w:val="00F05A6A"/>
    <w:rsid w:val="00F25456"/>
    <w:rsid w:val="00F26218"/>
    <w:rsid w:val="00F331B4"/>
    <w:rsid w:val="00F34420"/>
    <w:rsid w:val="00F34483"/>
    <w:rsid w:val="00F349FA"/>
    <w:rsid w:val="00F437BF"/>
    <w:rsid w:val="00F54836"/>
    <w:rsid w:val="00F57001"/>
    <w:rsid w:val="00F578E8"/>
    <w:rsid w:val="00F57900"/>
    <w:rsid w:val="00F668A4"/>
    <w:rsid w:val="00F74EA5"/>
    <w:rsid w:val="00F80E8A"/>
    <w:rsid w:val="00F9556D"/>
    <w:rsid w:val="00FA2346"/>
    <w:rsid w:val="00FB277E"/>
    <w:rsid w:val="00FB5963"/>
    <w:rsid w:val="00FC0DAC"/>
    <w:rsid w:val="00FC3699"/>
    <w:rsid w:val="00FD049B"/>
    <w:rsid w:val="00FD2972"/>
    <w:rsid w:val="00FD3BC4"/>
    <w:rsid w:val="00FF01D6"/>
    <w:rsid w:val="04B21E8E"/>
    <w:rsid w:val="055F1B46"/>
    <w:rsid w:val="061D286A"/>
    <w:rsid w:val="065742DF"/>
    <w:rsid w:val="0806583D"/>
    <w:rsid w:val="091A3CEE"/>
    <w:rsid w:val="0AA822B2"/>
    <w:rsid w:val="0BB84DE3"/>
    <w:rsid w:val="0C1B0437"/>
    <w:rsid w:val="0C395F24"/>
    <w:rsid w:val="0C436DA2"/>
    <w:rsid w:val="10B4569D"/>
    <w:rsid w:val="1264528F"/>
    <w:rsid w:val="12D17378"/>
    <w:rsid w:val="12D81E34"/>
    <w:rsid w:val="14117386"/>
    <w:rsid w:val="14410444"/>
    <w:rsid w:val="14C12F5A"/>
    <w:rsid w:val="15A308B2"/>
    <w:rsid w:val="162057B7"/>
    <w:rsid w:val="16D52CED"/>
    <w:rsid w:val="17594F22"/>
    <w:rsid w:val="1C163B8C"/>
    <w:rsid w:val="1C3B5B2F"/>
    <w:rsid w:val="1C5B5A42"/>
    <w:rsid w:val="1C6012AB"/>
    <w:rsid w:val="1CD87093"/>
    <w:rsid w:val="217F21D3"/>
    <w:rsid w:val="21DC5EE4"/>
    <w:rsid w:val="237B69CA"/>
    <w:rsid w:val="24EC7B7F"/>
    <w:rsid w:val="256B5BB0"/>
    <w:rsid w:val="273146EB"/>
    <w:rsid w:val="27321C92"/>
    <w:rsid w:val="27AE2211"/>
    <w:rsid w:val="286A24EC"/>
    <w:rsid w:val="287303E4"/>
    <w:rsid w:val="28FD455E"/>
    <w:rsid w:val="291C72C0"/>
    <w:rsid w:val="294F1F48"/>
    <w:rsid w:val="295977AD"/>
    <w:rsid w:val="29D60DFE"/>
    <w:rsid w:val="2C5142E1"/>
    <w:rsid w:val="2CA62D0A"/>
    <w:rsid w:val="2D151C3D"/>
    <w:rsid w:val="2E2667E7"/>
    <w:rsid w:val="2FB03EC7"/>
    <w:rsid w:val="2FBB5323"/>
    <w:rsid w:val="30DC13F0"/>
    <w:rsid w:val="33B45D0C"/>
    <w:rsid w:val="36064819"/>
    <w:rsid w:val="362D6CBA"/>
    <w:rsid w:val="368055A2"/>
    <w:rsid w:val="36B129D7"/>
    <w:rsid w:val="36B36BBA"/>
    <w:rsid w:val="36B97AE5"/>
    <w:rsid w:val="38D64782"/>
    <w:rsid w:val="38EA0260"/>
    <w:rsid w:val="39A405D1"/>
    <w:rsid w:val="3A133C1C"/>
    <w:rsid w:val="3C563F4C"/>
    <w:rsid w:val="3C6B3E19"/>
    <w:rsid w:val="3C70398D"/>
    <w:rsid w:val="3D424389"/>
    <w:rsid w:val="3D5440BC"/>
    <w:rsid w:val="3DAC00D1"/>
    <w:rsid w:val="3EF9316D"/>
    <w:rsid w:val="40E67721"/>
    <w:rsid w:val="42864D18"/>
    <w:rsid w:val="45083B8C"/>
    <w:rsid w:val="4603463C"/>
    <w:rsid w:val="4683223D"/>
    <w:rsid w:val="468C3169"/>
    <w:rsid w:val="46A13188"/>
    <w:rsid w:val="48121EAA"/>
    <w:rsid w:val="48CE21C6"/>
    <w:rsid w:val="494B7BFF"/>
    <w:rsid w:val="4A392FB7"/>
    <w:rsid w:val="4A4060F4"/>
    <w:rsid w:val="4B1D59BF"/>
    <w:rsid w:val="4B4B6AFE"/>
    <w:rsid w:val="4E87411E"/>
    <w:rsid w:val="4E9F4AB7"/>
    <w:rsid w:val="4F324189"/>
    <w:rsid w:val="51D535C6"/>
    <w:rsid w:val="52C442F7"/>
    <w:rsid w:val="53AF499D"/>
    <w:rsid w:val="53F32DF7"/>
    <w:rsid w:val="54F86EAB"/>
    <w:rsid w:val="564055B9"/>
    <w:rsid w:val="59296817"/>
    <w:rsid w:val="59F00E16"/>
    <w:rsid w:val="5A1E61D2"/>
    <w:rsid w:val="5C646BCF"/>
    <w:rsid w:val="5E0C3542"/>
    <w:rsid w:val="5E572DEB"/>
    <w:rsid w:val="5E6F0574"/>
    <w:rsid w:val="5E8E14C4"/>
    <w:rsid w:val="5ED6505B"/>
    <w:rsid w:val="5F9A5549"/>
    <w:rsid w:val="60197BB5"/>
    <w:rsid w:val="605753D1"/>
    <w:rsid w:val="621F6849"/>
    <w:rsid w:val="64D15E6F"/>
    <w:rsid w:val="661D5426"/>
    <w:rsid w:val="6659611C"/>
    <w:rsid w:val="67050051"/>
    <w:rsid w:val="67180834"/>
    <w:rsid w:val="674455A4"/>
    <w:rsid w:val="68202442"/>
    <w:rsid w:val="68DB70B1"/>
    <w:rsid w:val="6A58493C"/>
    <w:rsid w:val="6BFA18B7"/>
    <w:rsid w:val="6DAA54AF"/>
    <w:rsid w:val="6DE24C48"/>
    <w:rsid w:val="6E9A5873"/>
    <w:rsid w:val="6EF80BE7"/>
    <w:rsid w:val="6F555B47"/>
    <w:rsid w:val="704D10EC"/>
    <w:rsid w:val="714C3AC4"/>
    <w:rsid w:val="724427AD"/>
    <w:rsid w:val="7251239D"/>
    <w:rsid w:val="72682163"/>
    <w:rsid w:val="73B21D95"/>
    <w:rsid w:val="73D3309A"/>
    <w:rsid w:val="741C570D"/>
    <w:rsid w:val="762F0C47"/>
    <w:rsid w:val="76F31C74"/>
    <w:rsid w:val="77E96C58"/>
    <w:rsid w:val="795D1E91"/>
    <w:rsid w:val="79B77DA5"/>
    <w:rsid w:val="7ADB314B"/>
    <w:rsid w:val="7CE65DD7"/>
    <w:rsid w:val="7E5C6A2E"/>
    <w:rsid w:val="7F536899"/>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5CA28E8"/>
  <w15:docId w15:val="{5A0F714F-883F-4EA1-BD1F-26EF803D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rsid w:val="009F605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047">
      <w:bodyDiv w:val="1"/>
      <w:marLeft w:val="0"/>
      <w:marRight w:val="0"/>
      <w:marTop w:val="0"/>
      <w:marBottom w:val="0"/>
      <w:divBdr>
        <w:top w:val="none" w:sz="0" w:space="0" w:color="auto"/>
        <w:left w:val="none" w:sz="0" w:space="0" w:color="auto"/>
        <w:bottom w:val="none" w:sz="0" w:space="0" w:color="auto"/>
        <w:right w:val="none" w:sz="0" w:space="0" w:color="auto"/>
      </w:divBdr>
      <w:divsChild>
        <w:div w:id="838279217">
          <w:marLeft w:val="0"/>
          <w:marRight w:val="0"/>
          <w:marTop w:val="0"/>
          <w:marBottom w:val="0"/>
          <w:divBdr>
            <w:top w:val="none" w:sz="0" w:space="0" w:color="auto"/>
            <w:left w:val="none" w:sz="0" w:space="0" w:color="auto"/>
            <w:bottom w:val="none" w:sz="0" w:space="0" w:color="auto"/>
            <w:right w:val="none" w:sz="0" w:space="0" w:color="auto"/>
          </w:divBdr>
          <w:divsChild>
            <w:div w:id="1007289329">
              <w:marLeft w:val="0"/>
              <w:marRight w:val="0"/>
              <w:marTop w:val="0"/>
              <w:marBottom w:val="0"/>
              <w:divBdr>
                <w:top w:val="none" w:sz="0" w:space="0" w:color="auto"/>
                <w:left w:val="none" w:sz="0" w:space="0" w:color="auto"/>
                <w:bottom w:val="none" w:sz="0" w:space="0" w:color="auto"/>
                <w:right w:val="none" w:sz="0" w:space="0" w:color="auto"/>
              </w:divBdr>
            </w:div>
          </w:divsChild>
        </w:div>
        <w:div w:id="618336774">
          <w:marLeft w:val="0"/>
          <w:marRight w:val="0"/>
          <w:marTop w:val="0"/>
          <w:marBottom w:val="0"/>
          <w:divBdr>
            <w:top w:val="none" w:sz="0" w:space="0" w:color="auto"/>
            <w:left w:val="none" w:sz="0" w:space="0" w:color="auto"/>
            <w:bottom w:val="none" w:sz="0" w:space="0" w:color="auto"/>
            <w:right w:val="none" w:sz="0" w:space="0" w:color="auto"/>
          </w:divBdr>
          <w:divsChild>
            <w:div w:id="7906258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49253520">
      <w:bodyDiv w:val="1"/>
      <w:marLeft w:val="0"/>
      <w:marRight w:val="0"/>
      <w:marTop w:val="0"/>
      <w:marBottom w:val="0"/>
      <w:divBdr>
        <w:top w:val="none" w:sz="0" w:space="0" w:color="auto"/>
        <w:left w:val="none" w:sz="0" w:space="0" w:color="auto"/>
        <w:bottom w:val="none" w:sz="0" w:space="0" w:color="auto"/>
        <w:right w:val="none" w:sz="0" w:space="0" w:color="auto"/>
      </w:divBdr>
    </w:div>
    <w:div w:id="480774818">
      <w:bodyDiv w:val="1"/>
      <w:marLeft w:val="0"/>
      <w:marRight w:val="0"/>
      <w:marTop w:val="0"/>
      <w:marBottom w:val="0"/>
      <w:divBdr>
        <w:top w:val="none" w:sz="0" w:space="0" w:color="auto"/>
        <w:left w:val="none" w:sz="0" w:space="0" w:color="auto"/>
        <w:bottom w:val="none" w:sz="0" w:space="0" w:color="auto"/>
        <w:right w:val="none" w:sz="0" w:space="0" w:color="auto"/>
      </w:divBdr>
    </w:div>
    <w:div w:id="626786403">
      <w:bodyDiv w:val="1"/>
      <w:marLeft w:val="0"/>
      <w:marRight w:val="0"/>
      <w:marTop w:val="0"/>
      <w:marBottom w:val="0"/>
      <w:divBdr>
        <w:top w:val="none" w:sz="0" w:space="0" w:color="auto"/>
        <w:left w:val="none" w:sz="0" w:space="0" w:color="auto"/>
        <w:bottom w:val="none" w:sz="0" w:space="0" w:color="auto"/>
        <w:right w:val="none" w:sz="0" w:space="0" w:color="auto"/>
      </w:divBdr>
    </w:div>
    <w:div w:id="648024088">
      <w:bodyDiv w:val="1"/>
      <w:marLeft w:val="0"/>
      <w:marRight w:val="0"/>
      <w:marTop w:val="0"/>
      <w:marBottom w:val="0"/>
      <w:divBdr>
        <w:top w:val="none" w:sz="0" w:space="0" w:color="auto"/>
        <w:left w:val="none" w:sz="0" w:space="0" w:color="auto"/>
        <w:bottom w:val="none" w:sz="0" w:space="0" w:color="auto"/>
        <w:right w:val="none" w:sz="0" w:space="0" w:color="auto"/>
      </w:divBdr>
    </w:div>
    <w:div w:id="648216611">
      <w:bodyDiv w:val="1"/>
      <w:marLeft w:val="0"/>
      <w:marRight w:val="0"/>
      <w:marTop w:val="0"/>
      <w:marBottom w:val="0"/>
      <w:divBdr>
        <w:top w:val="none" w:sz="0" w:space="0" w:color="auto"/>
        <w:left w:val="none" w:sz="0" w:space="0" w:color="auto"/>
        <w:bottom w:val="none" w:sz="0" w:space="0" w:color="auto"/>
        <w:right w:val="none" w:sz="0" w:space="0" w:color="auto"/>
      </w:divBdr>
    </w:div>
    <w:div w:id="659044033">
      <w:bodyDiv w:val="1"/>
      <w:marLeft w:val="0"/>
      <w:marRight w:val="0"/>
      <w:marTop w:val="0"/>
      <w:marBottom w:val="0"/>
      <w:divBdr>
        <w:top w:val="none" w:sz="0" w:space="0" w:color="auto"/>
        <w:left w:val="none" w:sz="0" w:space="0" w:color="auto"/>
        <w:bottom w:val="none" w:sz="0" w:space="0" w:color="auto"/>
        <w:right w:val="none" w:sz="0" w:space="0" w:color="auto"/>
      </w:divBdr>
      <w:divsChild>
        <w:div w:id="220672639">
          <w:marLeft w:val="0"/>
          <w:marRight w:val="0"/>
          <w:marTop w:val="0"/>
          <w:marBottom w:val="0"/>
          <w:divBdr>
            <w:top w:val="none" w:sz="0" w:space="0" w:color="auto"/>
            <w:left w:val="none" w:sz="0" w:space="0" w:color="auto"/>
            <w:bottom w:val="none" w:sz="0" w:space="0" w:color="auto"/>
            <w:right w:val="none" w:sz="0" w:space="0" w:color="auto"/>
          </w:divBdr>
          <w:divsChild>
            <w:div w:id="1267880896">
              <w:marLeft w:val="0"/>
              <w:marRight w:val="0"/>
              <w:marTop w:val="0"/>
              <w:marBottom w:val="0"/>
              <w:divBdr>
                <w:top w:val="none" w:sz="0" w:space="0" w:color="auto"/>
                <w:left w:val="none" w:sz="0" w:space="0" w:color="auto"/>
                <w:bottom w:val="none" w:sz="0" w:space="0" w:color="auto"/>
                <w:right w:val="none" w:sz="0" w:space="0" w:color="auto"/>
              </w:divBdr>
            </w:div>
          </w:divsChild>
        </w:div>
        <w:div w:id="2015916518">
          <w:marLeft w:val="0"/>
          <w:marRight w:val="0"/>
          <w:marTop w:val="0"/>
          <w:marBottom w:val="0"/>
          <w:divBdr>
            <w:top w:val="none" w:sz="0" w:space="0" w:color="auto"/>
            <w:left w:val="none" w:sz="0" w:space="0" w:color="auto"/>
            <w:bottom w:val="none" w:sz="0" w:space="0" w:color="auto"/>
            <w:right w:val="none" w:sz="0" w:space="0" w:color="auto"/>
          </w:divBdr>
          <w:divsChild>
            <w:div w:id="151495342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665322126">
      <w:bodyDiv w:val="1"/>
      <w:marLeft w:val="0"/>
      <w:marRight w:val="0"/>
      <w:marTop w:val="0"/>
      <w:marBottom w:val="0"/>
      <w:divBdr>
        <w:top w:val="none" w:sz="0" w:space="0" w:color="auto"/>
        <w:left w:val="none" w:sz="0" w:space="0" w:color="auto"/>
        <w:bottom w:val="none" w:sz="0" w:space="0" w:color="auto"/>
        <w:right w:val="none" w:sz="0" w:space="0" w:color="auto"/>
      </w:divBdr>
    </w:div>
    <w:div w:id="687294189">
      <w:bodyDiv w:val="1"/>
      <w:marLeft w:val="0"/>
      <w:marRight w:val="0"/>
      <w:marTop w:val="0"/>
      <w:marBottom w:val="0"/>
      <w:divBdr>
        <w:top w:val="none" w:sz="0" w:space="0" w:color="auto"/>
        <w:left w:val="none" w:sz="0" w:space="0" w:color="auto"/>
        <w:bottom w:val="none" w:sz="0" w:space="0" w:color="auto"/>
        <w:right w:val="none" w:sz="0" w:space="0" w:color="auto"/>
      </w:divBdr>
    </w:div>
    <w:div w:id="814835453">
      <w:bodyDiv w:val="1"/>
      <w:marLeft w:val="0"/>
      <w:marRight w:val="0"/>
      <w:marTop w:val="0"/>
      <w:marBottom w:val="0"/>
      <w:divBdr>
        <w:top w:val="none" w:sz="0" w:space="0" w:color="auto"/>
        <w:left w:val="none" w:sz="0" w:space="0" w:color="auto"/>
        <w:bottom w:val="none" w:sz="0" w:space="0" w:color="auto"/>
        <w:right w:val="none" w:sz="0" w:space="0" w:color="auto"/>
      </w:divBdr>
      <w:divsChild>
        <w:div w:id="86584611">
          <w:marLeft w:val="0"/>
          <w:marRight w:val="0"/>
          <w:marTop w:val="0"/>
          <w:marBottom w:val="0"/>
          <w:divBdr>
            <w:top w:val="none" w:sz="0" w:space="0" w:color="auto"/>
            <w:left w:val="none" w:sz="0" w:space="0" w:color="auto"/>
            <w:bottom w:val="none" w:sz="0" w:space="0" w:color="auto"/>
            <w:right w:val="none" w:sz="0" w:space="0" w:color="auto"/>
          </w:divBdr>
        </w:div>
      </w:divsChild>
    </w:div>
    <w:div w:id="843982806">
      <w:bodyDiv w:val="1"/>
      <w:marLeft w:val="0"/>
      <w:marRight w:val="0"/>
      <w:marTop w:val="0"/>
      <w:marBottom w:val="0"/>
      <w:divBdr>
        <w:top w:val="none" w:sz="0" w:space="0" w:color="auto"/>
        <w:left w:val="none" w:sz="0" w:space="0" w:color="auto"/>
        <w:bottom w:val="none" w:sz="0" w:space="0" w:color="auto"/>
        <w:right w:val="none" w:sz="0" w:space="0" w:color="auto"/>
      </w:divBdr>
    </w:div>
    <w:div w:id="1137920346">
      <w:bodyDiv w:val="1"/>
      <w:marLeft w:val="0"/>
      <w:marRight w:val="0"/>
      <w:marTop w:val="0"/>
      <w:marBottom w:val="0"/>
      <w:divBdr>
        <w:top w:val="none" w:sz="0" w:space="0" w:color="auto"/>
        <w:left w:val="none" w:sz="0" w:space="0" w:color="auto"/>
        <w:bottom w:val="none" w:sz="0" w:space="0" w:color="auto"/>
        <w:right w:val="none" w:sz="0" w:space="0" w:color="auto"/>
      </w:divBdr>
    </w:div>
    <w:div w:id="1365329804">
      <w:bodyDiv w:val="1"/>
      <w:marLeft w:val="0"/>
      <w:marRight w:val="0"/>
      <w:marTop w:val="0"/>
      <w:marBottom w:val="0"/>
      <w:divBdr>
        <w:top w:val="none" w:sz="0" w:space="0" w:color="auto"/>
        <w:left w:val="none" w:sz="0" w:space="0" w:color="auto"/>
        <w:bottom w:val="none" w:sz="0" w:space="0" w:color="auto"/>
        <w:right w:val="none" w:sz="0" w:space="0" w:color="auto"/>
      </w:divBdr>
    </w:div>
    <w:div w:id="1658419911">
      <w:bodyDiv w:val="1"/>
      <w:marLeft w:val="0"/>
      <w:marRight w:val="0"/>
      <w:marTop w:val="0"/>
      <w:marBottom w:val="0"/>
      <w:divBdr>
        <w:top w:val="none" w:sz="0" w:space="0" w:color="auto"/>
        <w:left w:val="none" w:sz="0" w:space="0" w:color="auto"/>
        <w:bottom w:val="none" w:sz="0" w:space="0" w:color="auto"/>
        <w:right w:val="none" w:sz="0" w:space="0" w:color="auto"/>
      </w:divBdr>
    </w:div>
    <w:div w:id="1750426610">
      <w:bodyDiv w:val="1"/>
      <w:marLeft w:val="0"/>
      <w:marRight w:val="0"/>
      <w:marTop w:val="0"/>
      <w:marBottom w:val="0"/>
      <w:divBdr>
        <w:top w:val="none" w:sz="0" w:space="0" w:color="auto"/>
        <w:left w:val="none" w:sz="0" w:space="0" w:color="auto"/>
        <w:bottom w:val="none" w:sz="0" w:space="0" w:color="auto"/>
        <w:right w:val="none" w:sz="0" w:space="0" w:color="auto"/>
      </w:divBdr>
      <w:divsChild>
        <w:div w:id="1640457502">
          <w:marLeft w:val="0"/>
          <w:marRight w:val="0"/>
          <w:marTop w:val="0"/>
          <w:marBottom w:val="0"/>
          <w:divBdr>
            <w:top w:val="none" w:sz="0" w:space="0" w:color="auto"/>
            <w:left w:val="none" w:sz="0" w:space="0" w:color="auto"/>
            <w:bottom w:val="none" w:sz="0" w:space="0" w:color="auto"/>
            <w:right w:val="none" w:sz="0" w:space="0" w:color="auto"/>
          </w:divBdr>
          <w:divsChild>
            <w:div w:id="1855457049">
              <w:marLeft w:val="0"/>
              <w:marRight w:val="0"/>
              <w:marTop w:val="0"/>
              <w:marBottom w:val="0"/>
              <w:divBdr>
                <w:top w:val="none" w:sz="0" w:space="0" w:color="auto"/>
                <w:left w:val="none" w:sz="0" w:space="0" w:color="auto"/>
                <w:bottom w:val="none" w:sz="0" w:space="0" w:color="auto"/>
                <w:right w:val="none" w:sz="0" w:space="0" w:color="auto"/>
              </w:divBdr>
            </w:div>
          </w:divsChild>
        </w:div>
        <w:div w:id="849220809">
          <w:marLeft w:val="0"/>
          <w:marRight w:val="0"/>
          <w:marTop w:val="0"/>
          <w:marBottom w:val="0"/>
          <w:divBdr>
            <w:top w:val="none" w:sz="0" w:space="0" w:color="auto"/>
            <w:left w:val="none" w:sz="0" w:space="0" w:color="auto"/>
            <w:bottom w:val="none" w:sz="0" w:space="0" w:color="auto"/>
            <w:right w:val="none" w:sz="0" w:space="0" w:color="auto"/>
          </w:divBdr>
          <w:divsChild>
            <w:div w:id="132081261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888178240">
      <w:bodyDiv w:val="1"/>
      <w:marLeft w:val="0"/>
      <w:marRight w:val="0"/>
      <w:marTop w:val="0"/>
      <w:marBottom w:val="0"/>
      <w:divBdr>
        <w:top w:val="none" w:sz="0" w:space="0" w:color="auto"/>
        <w:left w:val="none" w:sz="0" w:space="0" w:color="auto"/>
        <w:bottom w:val="none" w:sz="0" w:space="0" w:color="auto"/>
        <w:right w:val="none" w:sz="0" w:space="0" w:color="auto"/>
      </w:divBdr>
      <w:divsChild>
        <w:div w:id="1637754707">
          <w:marLeft w:val="0"/>
          <w:marRight w:val="0"/>
          <w:marTop w:val="0"/>
          <w:marBottom w:val="0"/>
          <w:divBdr>
            <w:top w:val="none" w:sz="0" w:space="0" w:color="auto"/>
            <w:left w:val="none" w:sz="0" w:space="0" w:color="auto"/>
            <w:bottom w:val="none" w:sz="0" w:space="0" w:color="auto"/>
            <w:right w:val="none" w:sz="0" w:space="0" w:color="auto"/>
          </w:divBdr>
        </w:div>
      </w:divsChild>
    </w:div>
    <w:div w:id="2020039538">
      <w:bodyDiv w:val="1"/>
      <w:marLeft w:val="0"/>
      <w:marRight w:val="0"/>
      <w:marTop w:val="0"/>
      <w:marBottom w:val="0"/>
      <w:divBdr>
        <w:top w:val="none" w:sz="0" w:space="0" w:color="auto"/>
        <w:left w:val="none" w:sz="0" w:space="0" w:color="auto"/>
        <w:bottom w:val="none" w:sz="0" w:space="0" w:color="auto"/>
        <w:right w:val="none" w:sz="0" w:space="0" w:color="auto"/>
      </w:divBdr>
    </w:div>
    <w:div w:id="2064020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25991;&#20214;\&#23398;&#20064;&#26448;&#26009;\&#20070;&#35759;\&#20070;&#35759;&#27169;&#26495;%20(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书讯模板 (CN).dotx</Template>
  <TotalTime>244</TotalTime>
  <Pages>3</Pages>
  <Words>967</Words>
  <Characters>1385</Characters>
  <Application>Microsoft Office Word</Application>
  <DocSecurity>0</DocSecurity>
  <Lines>69</Lines>
  <Paragraphs>55</Paragraphs>
  <ScaleCrop>false</ScaleCrop>
  <Company>2ndSpAcE</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张正正</dc:creator>
  <cp:lastModifiedBy>博涵 张</cp:lastModifiedBy>
  <cp:revision>2</cp:revision>
  <cp:lastPrinted>2005-06-10T06:33:00Z</cp:lastPrinted>
  <dcterms:created xsi:type="dcterms:W3CDTF">2026-10-13T06:17:00Z</dcterms:created>
  <dcterms:modified xsi:type="dcterms:W3CDTF">2026-10-13T10:24:00Z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27E52E4B144E42FE84B5D30C2D75E342_13</vt:lpwstr>
  </property>
  <property fmtid="{D5CDD505-2E9C-101B-9397-08002B2CF9AE}" pid="4" name="KSOTemplateDocerSaveRecord">
    <vt:lpwstr>eyJoZGlkIjoiNGZiOTZiYjY0M2Y1YTkxMzE4ZTBiZGE0NDFhYTg5ZjEiLCJ1c2VySWQiOiI5NTE3MzU3NzQifQ==</vt:lpwstr>
  </property>
</Properties>
</file>