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2C0BA" w14:textId="057CBC0D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075845DD" w14:textId="19F4BA2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08465728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222C9232" w:rsidR="00AE574A" w:rsidRDefault="00AE574A">
      <w:pPr>
        <w:rPr>
          <w:b/>
          <w:color w:val="000000"/>
          <w:szCs w:val="21"/>
        </w:rPr>
      </w:pPr>
    </w:p>
    <w:p w14:paraId="3DA7336F" w14:textId="1E91468C" w:rsidR="00774233" w:rsidRPr="00D54CB0" w:rsidRDefault="006277AF" w:rsidP="004067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0" w:name="OLE_LINK18"/>
      <w:r>
        <w:rPr>
          <w:rFonts w:hint="eastAsia"/>
          <w:noProof/>
        </w:rPr>
        <w:drawing>
          <wp:anchor distT="0" distB="0" distL="114300" distR="114300" simplePos="0" relativeHeight="251664384" behindDoc="1" locked="0" layoutInCell="1" allowOverlap="1" wp14:anchorId="08D8460F" wp14:editId="014B96A2">
            <wp:simplePos x="0" y="0"/>
            <wp:positionH relativeFrom="margin">
              <wp:align>right</wp:align>
            </wp:positionH>
            <wp:positionV relativeFrom="paragraph">
              <wp:posOffset>15875</wp:posOffset>
            </wp:positionV>
            <wp:extent cx="1477010" cy="1995170"/>
            <wp:effectExtent l="0" t="0" r="8890" b="5080"/>
            <wp:wrapTight wrapText="bothSides">
              <wp:wrapPolygon edited="0">
                <wp:start x="0" y="0"/>
                <wp:lineTo x="0" y="21449"/>
                <wp:lineTo x="21451" y="21449"/>
                <wp:lineTo x="21451" y="0"/>
                <wp:lineTo x="0" y="0"/>
              </wp:wrapPolygon>
            </wp:wrapTight>
            <wp:docPr id="1522129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74233" w:rsidRPr="00774233">
        <w:rPr>
          <w:b/>
          <w:bCs/>
          <w:color w:val="000000"/>
          <w:szCs w:val="21"/>
        </w:rPr>
        <w:t>中文书名：</w:t>
      </w:r>
      <w:bookmarkStart w:id="1" w:name="OLE_LINK45"/>
      <w:bookmarkStart w:id="2" w:name="OLE_LINK22"/>
      <w:r w:rsidR="00774233" w:rsidRPr="00774233">
        <w:rPr>
          <w:rFonts w:hint="eastAsia"/>
          <w:b/>
          <w:bCs/>
          <w:color w:val="000000"/>
          <w:szCs w:val="21"/>
        </w:rPr>
        <w:t>《</w:t>
      </w:r>
      <w:bookmarkStart w:id="3" w:name="OLE_LINK21"/>
      <w:r w:rsidR="00305179">
        <w:rPr>
          <w:rFonts w:hint="eastAsia"/>
          <w:b/>
          <w:bCs/>
          <w:color w:val="000000"/>
          <w:szCs w:val="21"/>
        </w:rPr>
        <w:t>2025</w:t>
      </w:r>
      <w:r w:rsidR="00305179" w:rsidRPr="00305179">
        <w:rPr>
          <w:b/>
          <w:bCs/>
          <w:color w:val="000000"/>
          <w:szCs w:val="21"/>
        </w:rPr>
        <w:t>价值创造评级</w:t>
      </w:r>
      <w:r w:rsidR="001D0F7A" w:rsidRPr="001D0F7A">
        <w:rPr>
          <w:b/>
          <w:bCs/>
          <w:color w:val="000000"/>
          <w:szCs w:val="21"/>
        </w:rPr>
        <w:t>：</w:t>
      </w:r>
      <w:r w:rsidR="00F23092">
        <w:rPr>
          <w:rFonts w:hint="eastAsia"/>
          <w:b/>
          <w:bCs/>
          <w:color w:val="000000"/>
          <w:szCs w:val="21"/>
        </w:rPr>
        <w:t>企业</w:t>
      </w:r>
      <w:r w:rsidR="001D0F7A" w:rsidRPr="001D0F7A">
        <w:rPr>
          <w:b/>
          <w:bCs/>
          <w:color w:val="000000"/>
          <w:szCs w:val="21"/>
        </w:rPr>
        <w:t>可持续价值创造</w:t>
      </w:r>
      <w:bookmarkEnd w:id="3"/>
      <w:r w:rsidR="009736A9">
        <w:rPr>
          <w:rFonts w:hint="eastAsia"/>
          <w:b/>
          <w:bCs/>
          <w:color w:val="000000"/>
          <w:szCs w:val="21"/>
        </w:rPr>
        <w:t>》</w:t>
      </w:r>
      <w:bookmarkEnd w:id="1"/>
    </w:p>
    <w:bookmarkEnd w:id="2"/>
    <w:p w14:paraId="0629E250" w14:textId="32F6A285" w:rsidR="00B02095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英文书名</w:t>
      </w:r>
      <w:r w:rsidR="008F4668" w:rsidRPr="00774233">
        <w:rPr>
          <w:rFonts w:hint="eastAsia"/>
          <w:b/>
          <w:bCs/>
          <w:color w:val="000000"/>
          <w:szCs w:val="21"/>
        </w:rPr>
        <w:t>：</w:t>
      </w:r>
      <w:bookmarkStart w:id="4" w:name="OLE_LINK16"/>
      <w:bookmarkStart w:id="5" w:name="OLE_LINK5"/>
      <w:bookmarkStart w:id="6" w:name="OLE_LINK12"/>
      <w:r w:rsidR="00B02095" w:rsidRPr="00B02095">
        <w:rPr>
          <w:b/>
          <w:bCs/>
          <w:color w:val="000000"/>
          <w:szCs w:val="21"/>
        </w:rPr>
        <w:t>VALUE CREATION RATINGS (VCR 2025)</w:t>
      </w:r>
      <w:bookmarkEnd w:id="4"/>
      <w:r w:rsidR="00C737C7">
        <w:rPr>
          <w:rFonts w:hint="eastAsia"/>
          <w:b/>
          <w:bCs/>
          <w:color w:val="000000"/>
          <w:szCs w:val="21"/>
        </w:rPr>
        <w:t xml:space="preserve">: </w:t>
      </w:r>
      <w:bookmarkStart w:id="7" w:name="OLE_LINK8"/>
      <w:bookmarkEnd w:id="5"/>
      <w:bookmarkEnd w:id="6"/>
      <w:r w:rsidR="00B02095" w:rsidRPr="00B02095">
        <w:rPr>
          <w:b/>
          <w:bCs/>
          <w:color w:val="000000"/>
          <w:szCs w:val="21"/>
        </w:rPr>
        <w:t>The Sustainable Value Creation of Firms</w:t>
      </w:r>
    </w:p>
    <w:p w14:paraId="4FB5D477" w14:textId="3650076D" w:rsidR="00C844E2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作</w:t>
      </w:r>
      <w:r w:rsidRPr="00E8628C">
        <w:rPr>
          <w:b/>
          <w:bCs/>
          <w:color w:val="000000"/>
          <w:szCs w:val="21"/>
          <w:lang w:val="de-DE"/>
        </w:rPr>
        <w:t xml:space="preserve">    </w:t>
      </w:r>
      <w:r w:rsidRPr="00774233">
        <w:rPr>
          <w:b/>
          <w:bCs/>
          <w:color w:val="000000"/>
          <w:szCs w:val="21"/>
        </w:rPr>
        <w:t>者</w:t>
      </w:r>
      <w:r w:rsidRPr="00E8628C">
        <w:rPr>
          <w:b/>
          <w:bCs/>
          <w:color w:val="000000"/>
          <w:szCs w:val="21"/>
          <w:lang w:val="de-DE"/>
        </w:rPr>
        <w:t>：</w:t>
      </w:r>
      <w:bookmarkEnd w:id="7"/>
      <w:r w:rsidR="00874644" w:rsidRPr="00874644">
        <w:rPr>
          <w:b/>
          <w:bCs/>
          <w:color w:val="000000"/>
          <w:szCs w:val="21"/>
        </w:rPr>
        <w:t>Tomas Casas-Klett</w:t>
      </w:r>
      <w:r w:rsidR="00EA0A91" w:rsidRPr="00EA0A91">
        <w:rPr>
          <w:b/>
          <w:bCs/>
          <w:color w:val="000000"/>
          <w:szCs w:val="21"/>
        </w:rPr>
        <w:t xml:space="preserve"> and Martin Nerlinger</w:t>
      </w:r>
    </w:p>
    <w:p w14:paraId="7B6E9AA7" w14:textId="0479CCE3" w:rsidR="00BA6FC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版</w:t>
      </w:r>
      <w:r w:rsidRPr="00E8628C">
        <w:rPr>
          <w:b/>
          <w:bCs/>
          <w:color w:val="000000"/>
          <w:szCs w:val="21"/>
          <w:lang w:val="en-IN"/>
        </w:rPr>
        <w:t xml:space="preserve"> </w:t>
      </w:r>
      <w:r w:rsidRPr="00774233">
        <w:rPr>
          <w:b/>
          <w:bCs/>
          <w:color w:val="000000"/>
          <w:szCs w:val="21"/>
        </w:rPr>
        <w:t>社</w:t>
      </w:r>
      <w:r w:rsidRPr="00E8628C">
        <w:rPr>
          <w:b/>
          <w:bCs/>
          <w:color w:val="000000"/>
          <w:szCs w:val="21"/>
          <w:lang w:val="en-IN"/>
        </w:rPr>
        <w:t>：</w:t>
      </w:r>
      <w:r w:rsidR="00BA6FCA" w:rsidRPr="00BA6FCA">
        <w:rPr>
          <w:b/>
          <w:bCs/>
          <w:color w:val="000000"/>
          <w:szCs w:val="21"/>
        </w:rPr>
        <w:t>Anthem Press</w:t>
      </w:r>
    </w:p>
    <w:p w14:paraId="35210437" w14:textId="28C54D50" w:rsidR="008D5A70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代理公司</w:t>
      </w:r>
      <w:r w:rsidRPr="00E8628C">
        <w:rPr>
          <w:b/>
          <w:bCs/>
          <w:color w:val="000000"/>
          <w:szCs w:val="21"/>
          <w:lang w:val="de-DE"/>
        </w:rPr>
        <w:t>：</w:t>
      </w:r>
      <w:r w:rsidR="008D5A70" w:rsidRPr="008D5A70">
        <w:rPr>
          <w:b/>
          <w:bCs/>
          <w:color w:val="000000"/>
          <w:szCs w:val="21"/>
        </w:rPr>
        <w:t>ANA/Jessica</w:t>
      </w:r>
    </w:p>
    <w:p w14:paraId="7550A0DC" w14:textId="6E5CD72C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页</w:t>
      </w:r>
      <w:r w:rsidRPr="00774233">
        <w:rPr>
          <w:b/>
          <w:bCs/>
          <w:color w:val="000000"/>
          <w:szCs w:val="21"/>
        </w:rPr>
        <w:t xml:space="preserve">    </w:t>
      </w:r>
      <w:r w:rsidRPr="00774233">
        <w:rPr>
          <w:b/>
          <w:bCs/>
          <w:color w:val="000000"/>
          <w:szCs w:val="21"/>
        </w:rPr>
        <w:t>数：</w:t>
      </w:r>
      <w:r w:rsidR="00920866">
        <w:rPr>
          <w:rFonts w:hint="eastAsia"/>
          <w:b/>
          <w:bCs/>
          <w:color w:val="000000"/>
          <w:szCs w:val="21"/>
        </w:rPr>
        <w:t>390</w:t>
      </w:r>
      <w:r w:rsidR="00D82AB4" w:rsidRPr="00D82AB4">
        <w:rPr>
          <w:rFonts w:hint="eastAsia"/>
          <w:b/>
          <w:bCs/>
          <w:color w:val="000000"/>
          <w:szCs w:val="21"/>
        </w:rPr>
        <w:t>页</w:t>
      </w:r>
    </w:p>
    <w:p w14:paraId="31380F95" w14:textId="4CC6E836" w:rsidR="00774233" w:rsidRPr="0077423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21"/>
        </w:rPr>
      </w:pPr>
      <w:r w:rsidRPr="00774233">
        <w:rPr>
          <w:b/>
          <w:bCs/>
          <w:color w:val="000000"/>
          <w:szCs w:val="21"/>
        </w:rPr>
        <w:t>出版时间：</w:t>
      </w:r>
      <w:r w:rsidR="00D82AB4" w:rsidRPr="00D82AB4">
        <w:rPr>
          <w:rFonts w:hint="eastAsia"/>
          <w:b/>
          <w:bCs/>
          <w:color w:val="000000"/>
          <w:szCs w:val="21"/>
        </w:rPr>
        <w:t>20</w:t>
      </w:r>
      <w:r w:rsidR="00FB64E2">
        <w:rPr>
          <w:rFonts w:hint="eastAsia"/>
          <w:b/>
          <w:bCs/>
          <w:color w:val="000000"/>
          <w:szCs w:val="21"/>
        </w:rPr>
        <w:t>2</w:t>
      </w:r>
      <w:r w:rsidR="00920866">
        <w:rPr>
          <w:rFonts w:hint="eastAsia"/>
          <w:b/>
          <w:bCs/>
          <w:color w:val="000000"/>
          <w:szCs w:val="21"/>
        </w:rPr>
        <w:t>6</w:t>
      </w:r>
      <w:r w:rsidR="00D82AB4" w:rsidRPr="00D82AB4">
        <w:rPr>
          <w:rFonts w:hint="eastAsia"/>
          <w:b/>
          <w:bCs/>
          <w:color w:val="000000"/>
          <w:szCs w:val="21"/>
        </w:rPr>
        <w:t>年</w:t>
      </w:r>
      <w:r w:rsidR="00920866">
        <w:rPr>
          <w:rFonts w:hint="eastAsia"/>
          <w:b/>
          <w:bCs/>
          <w:color w:val="000000"/>
          <w:szCs w:val="21"/>
        </w:rPr>
        <w:t>6</w:t>
      </w:r>
      <w:r w:rsidR="001E3940">
        <w:rPr>
          <w:rFonts w:hint="eastAsia"/>
          <w:b/>
          <w:bCs/>
          <w:color w:val="000000"/>
          <w:szCs w:val="21"/>
        </w:rPr>
        <w:t>月</w:t>
      </w:r>
    </w:p>
    <w:p w14:paraId="4EBAA41D" w14:textId="0820D19A" w:rsidR="00774233" w:rsidRPr="00D7142E" w:rsidRDefault="00774233" w:rsidP="004C0ECD">
      <w:pPr>
        <w:jc w:val="left"/>
        <w:rPr>
          <w:b/>
          <w:bCs/>
          <w:color w:val="000000"/>
        </w:rPr>
      </w:pPr>
      <w:r w:rsidRPr="00774233">
        <w:rPr>
          <w:b/>
          <w:bCs/>
          <w:color w:val="000000"/>
        </w:rPr>
        <w:t>代理地区：中国大陆、台湾</w:t>
      </w:r>
    </w:p>
    <w:p w14:paraId="0AE8120B" w14:textId="65A9B69A" w:rsidR="00B220DA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审读资料：</w:t>
      </w:r>
      <w:r w:rsidR="008A7E88">
        <w:rPr>
          <w:rFonts w:hint="eastAsia"/>
          <w:b/>
          <w:bCs/>
          <w:szCs w:val="21"/>
        </w:rPr>
        <w:t>电子稿</w:t>
      </w:r>
    </w:p>
    <w:p w14:paraId="77C966FF" w14:textId="10375680" w:rsidR="00F347E3" w:rsidRDefault="00774233" w:rsidP="004C0ECD">
      <w:pPr>
        <w:tabs>
          <w:tab w:val="left" w:pos="341"/>
          <w:tab w:val="left" w:pos="5235"/>
        </w:tabs>
        <w:jc w:val="left"/>
        <w:rPr>
          <w:b/>
          <w:bCs/>
          <w:szCs w:val="21"/>
        </w:rPr>
      </w:pPr>
      <w:r w:rsidRPr="00774233">
        <w:rPr>
          <w:b/>
          <w:bCs/>
          <w:szCs w:val="21"/>
        </w:rPr>
        <w:t>类</w:t>
      </w:r>
      <w:r w:rsidRPr="00774233">
        <w:rPr>
          <w:b/>
          <w:bCs/>
          <w:szCs w:val="21"/>
        </w:rPr>
        <w:t xml:space="preserve">    </w:t>
      </w:r>
      <w:r w:rsidRPr="00774233">
        <w:rPr>
          <w:b/>
          <w:bCs/>
          <w:szCs w:val="21"/>
        </w:rPr>
        <w:t>型：</w:t>
      </w:r>
      <w:r w:rsidR="00522351">
        <w:rPr>
          <w:rFonts w:hint="eastAsia"/>
          <w:b/>
          <w:bCs/>
          <w:szCs w:val="21"/>
        </w:rPr>
        <w:t>经管</w:t>
      </w:r>
    </w:p>
    <w:bookmarkEnd w:id="0"/>
    <w:p w14:paraId="29762224" w14:textId="680B5CBF" w:rsidR="0003147E" w:rsidRDefault="0003147E" w:rsidP="00A837A8">
      <w:pPr>
        <w:rPr>
          <w:color w:val="000000"/>
          <w:szCs w:val="21"/>
        </w:rPr>
      </w:pPr>
    </w:p>
    <w:p w14:paraId="11FED2D9" w14:textId="472200F7" w:rsidR="006E568B" w:rsidRPr="006E568B" w:rsidRDefault="006E568B" w:rsidP="006E568B">
      <w:pPr>
        <w:rPr>
          <w:color w:val="000000"/>
          <w:szCs w:val="21"/>
        </w:rPr>
      </w:pPr>
    </w:p>
    <w:p w14:paraId="0FB5D46A" w14:textId="12564F75" w:rsidR="00AE574A" w:rsidRDefault="00A14DF2">
      <w:pPr>
        <w:rPr>
          <w:b/>
          <w:bCs/>
          <w:color w:val="000000"/>
          <w:szCs w:val="21"/>
        </w:rPr>
      </w:pPr>
      <w:bookmarkStart w:id="8" w:name="OLE_LINK13"/>
      <w:bookmarkStart w:id="9" w:name="OLE_LINK6"/>
      <w:r w:rsidRPr="00626B30">
        <w:rPr>
          <w:b/>
          <w:bCs/>
          <w:color w:val="000000"/>
          <w:szCs w:val="21"/>
        </w:rPr>
        <w:t>内容简介：</w:t>
      </w:r>
    </w:p>
    <w:p w14:paraId="4A8C6BA3" w14:textId="311FCFD0" w:rsidR="00CA1867" w:rsidRDefault="00CA1867">
      <w:pPr>
        <w:rPr>
          <w:color w:val="000000"/>
          <w:szCs w:val="21"/>
        </w:rPr>
      </w:pPr>
    </w:p>
    <w:p w14:paraId="197C081C" w14:textId="77777777" w:rsidR="00D312BF" w:rsidRDefault="00D312BF" w:rsidP="00D312BF">
      <w:pPr>
        <w:ind w:firstLineChars="200" w:firstLine="420"/>
      </w:pPr>
      <w:r>
        <w:rPr>
          <w:rFonts w:hint="eastAsia"/>
        </w:rPr>
        <w:t>“</w:t>
      </w:r>
      <w:r w:rsidRPr="00EA315A">
        <w:t>价值创造评级（</w:t>
      </w:r>
      <w:r w:rsidRPr="00EA315A">
        <w:t>VCr</w:t>
      </w:r>
      <w:r w:rsidRPr="00EA315A">
        <w:t>）</w:t>
      </w:r>
      <w:r>
        <w:rPr>
          <w:rFonts w:hint="eastAsia"/>
        </w:rPr>
        <w:t>”关注</w:t>
      </w:r>
      <w:r w:rsidRPr="00EA315A">
        <w:t>于企业的可持续价值创造，</w:t>
      </w:r>
      <w:r>
        <w:rPr>
          <w:rFonts w:hint="eastAsia"/>
        </w:rPr>
        <w:t>该项目</w:t>
      </w:r>
      <w:r w:rsidRPr="00EA315A">
        <w:t>是一项探索性研究</w:t>
      </w:r>
      <w:r>
        <w:rPr>
          <w:rFonts w:hint="eastAsia"/>
        </w:rPr>
        <w:t>，项目年度</w:t>
      </w:r>
      <w:r w:rsidRPr="00EA315A">
        <w:t>报告选取全球主要股票市场上的</w:t>
      </w:r>
      <w:r w:rsidRPr="00EA315A">
        <w:t>1000</w:t>
      </w:r>
      <w:r w:rsidRPr="00EA315A">
        <w:t>家上市企业，从企业商业模式创造价值或转移价值的角度，对其</w:t>
      </w:r>
      <w:r>
        <w:rPr>
          <w:rFonts w:hint="eastAsia"/>
        </w:rPr>
        <w:t>可持续价值创造</w:t>
      </w:r>
      <w:r w:rsidRPr="00EA315A">
        <w:t>进行评估。</w:t>
      </w:r>
    </w:p>
    <w:p w14:paraId="464FD9DC" w14:textId="77777777" w:rsidR="00D312BF" w:rsidRPr="00EA315A" w:rsidRDefault="00D312BF" w:rsidP="00D312BF">
      <w:pPr>
        <w:ind w:firstLineChars="200" w:firstLine="420"/>
      </w:pPr>
    </w:p>
    <w:p w14:paraId="0065B5E7" w14:textId="3EFDE244" w:rsidR="00D312BF" w:rsidRDefault="00D312BF" w:rsidP="00D312BF">
      <w:pPr>
        <w:ind w:firstLineChars="200" w:firstLine="420"/>
      </w:pPr>
      <w:r w:rsidRPr="00EA315A">
        <w:t>企业层面的综合价值创造评级（</w:t>
      </w:r>
      <w:r w:rsidRPr="00EA315A">
        <w:t>VCr</w:t>
      </w:r>
      <w:r w:rsidRPr="00EA315A">
        <w:t>）用于衡量企业创造的价值占其收入的比例。第二</w:t>
      </w:r>
      <w:r>
        <w:rPr>
          <w:rFonts w:hint="eastAsia"/>
        </w:rPr>
        <w:t>个</w:t>
      </w:r>
      <w:r w:rsidRPr="00EA315A">
        <w:t>更为简明的指标</w:t>
      </w:r>
      <w:r w:rsidR="00316DAA">
        <w:rPr>
          <w:rFonts w:hint="eastAsia"/>
        </w:rPr>
        <w:t>是</w:t>
      </w:r>
      <w:r>
        <w:rPr>
          <w:rFonts w:hint="eastAsia"/>
        </w:rPr>
        <w:t>“</w:t>
      </w:r>
      <w:r w:rsidRPr="00EA315A">
        <w:t>价值创造定位（</w:t>
      </w:r>
      <w:r w:rsidRPr="00EA315A">
        <w:t>Value Creation Position</w:t>
      </w:r>
      <w:r w:rsidRPr="00EA315A">
        <w:t>，</w:t>
      </w:r>
      <w:r w:rsidRPr="00EA315A">
        <w:t>VCp</w:t>
      </w:r>
      <w:r w:rsidRPr="00EA315A">
        <w:t>）</w:t>
      </w:r>
      <w:r>
        <w:rPr>
          <w:rFonts w:hint="eastAsia"/>
        </w:rPr>
        <w:t>”</w:t>
      </w:r>
      <w:r w:rsidRPr="00EA315A">
        <w:t>，则用于衡量价值转移额占企业收入的比例。</w:t>
      </w:r>
      <w:r w:rsidRPr="00EA315A">
        <w:t>VCr2025</w:t>
      </w:r>
      <w:r w:rsidRPr="00EA315A">
        <w:t>概念验证报告是</w:t>
      </w:r>
      <w:r w:rsidR="002F7731">
        <w:rPr>
          <w:rFonts w:hint="eastAsia"/>
        </w:rPr>
        <w:t>“</w:t>
      </w:r>
      <w:r w:rsidRPr="00EA315A">
        <w:t>精英质量指数（</w:t>
      </w:r>
      <w:r w:rsidRPr="00EA315A">
        <w:t>Elite Quality Index</w:t>
      </w:r>
      <w:r w:rsidRPr="00EA315A">
        <w:t>，</w:t>
      </w:r>
      <w:r w:rsidRPr="00EA315A">
        <w:t>EQx2025</w:t>
      </w:r>
      <w:r w:rsidRPr="00EA315A">
        <w:t>）</w:t>
      </w:r>
      <w:r w:rsidR="002F7731">
        <w:rPr>
          <w:rFonts w:hint="eastAsia"/>
        </w:rPr>
        <w:t>”</w:t>
      </w:r>
      <w:r w:rsidRPr="00EA315A">
        <w:t>姊妹项目的成果。</w:t>
      </w:r>
      <w:r w:rsidRPr="00EA315A">
        <w:t>EQx2025</w:t>
      </w:r>
      <w:r w:rsidRPr="00EA315A">
        <w:t>已经建立用于评估国家层面的可持续价值创造。</w:t>
      </w:r>
      <w:r w:rsidRPr="00EA315A">
        <w:t>VCr2025</w:t>
      </w:r>
      <w:r w:rsidRPr="00EA315A">
        <w:t>以</w:t>
      </w:r>
      <w:r w:rsidR="002F7731">
        <w:rPr>
          <w:rFonts w:hint="eastAsia"/>
        </w:rPr>
        <w:t>“</w:t>
      </w:r>
      <w:r w:rsidRPr="00EA315A">
        <w:t>以价值</w:t>
      </w:r>
      <w:r>
        <w:rPr>
          <w:rFonts w:hint="eastAsia"/>
        </w:rPr>
        <w:t>加权革新</w:t>
      </w:r>
      <w:r w:rsidRPr="00EA315A">
        <w:t>风险（</w:t>
      </w:r>
      <w:r w:rsidRPr="00EA315A">
        <w:t>Revolutionizing Risk by Weighting Value</w:t>
      </w:r>
      <w:r w:rsidRPr="00EA315A">
        <w:t>）</w:t>
      </w:r>
      <w:r w:rsidR="002F7731">
        <w:rPr>
          <w:rFonts w:hint="eastAsia"/>
        </w:rPr>
        <w:t>”</w:t>
      </w:r>
      <w:r w:rsidRPr="00EA315A">
        <w:t>为</w:t>
      </w:r>
      <w:r>
        <w:rPr>
          <w:rFonts w:hint="eastAsia"/>
        </w:rPr>
        <w:t>基本</w:t>
      </w:r>
      <w:r w:rsidRPr="00EA315A">
        <w:t>理念，采用一种综合性的双重重要性（</w:t>
      </w:r>
      <w:r w:rsidRPr="00EA315A">
        <w:t>double materiality</w:t>
      </w:r>
      <w:r w:rsidRPr="00EA315A">
        <w:t>）分析方法，将企业的价值创造和利润</w:t>
      </w:r>
      <w:r>
        <w:rPr>
          <w:rFonts w:hint="eastAsia"/>
        </w:rPr>
        <w:t>最大化，</w:t>
      </w:r>
      <w:r w:rsidR="00DB3A82">
        <w:rPr>
          <w:rFonts w:hint="eastAsia"/>
        </w:rPr>
        <w:t>与企业</w:t>
      </w:r>
      <w:r w:rsidRPr="00EA315A">
        <w:t>对利益相关者的影响联系起来。这些利益相关者包括客户、供应商、资</w:t>
      </w:r>
      <w:r>
        <w:rPr>
          <w:rFonts w:hint="eastAsia"/>
        </w:rPr>
        <w:t>金</w:t>
      </w:r>
      <w:r w:rsidRPr="00EA315A">
        <w:t>提供</w:t>
      </w:r>
      <w:r>
        <w:rPr>
          <w:rFonts w:hint="eastAsia"/>
        </w:rPr>
        <w:t>方</w:t>
      </w:r>
      <w:r w:rsidRPr="00EA315A">
        <w:t>、员工、监管机构、自然环境，以及学术与科研机构。</w:t>
      </w:r>
    </w:p>
    <w:p w14:paraId="58FFFE63" w14:textId="77777777" w:rsidR="00D312BF" w:rsidRPr="003B3CD9" w:rsidRDefault="00D312BF" w:rsidP="00D312BF">
      <w:pPr>
        <w:ind w:firstLineChars="200" w:firstLine="420"/>
      </w:pPr>
    </w:p>
    <w:p w14:paraId="6FCF00E4" w14:textId="33A0C1E2" w:rsidR="00D312BF" w:rsidRDefault="00D312BF" w:rsidP="00D312BF">
      <w:pPr>
        <w:ind w:firstLineChars="200" w:firstLine="420"/>
      </w:pPr>
      <w:r w:rsidRPr="00EA315A">
        <w:t>简而言之，</w:t>
      </w:r>
      <w:r w:rsidRPr="00EA315A">
        <w:t>VCr</w:t>
      </w:r>
      <w:r w:rsidRPr="00EA315A">
        <w:t>报告</w:t>
      </w:r>
      <w:r>
        <w:rPr>
          <w:rFonts w:hint="eastAsia"/>
        </w:rPr>
        <w:t>将</w:t>
      </w:r>
      <w:r w:rsidRPr="00EA315A">
        <w:t>企业收入与其</w:t>
      </w:r>
      <w:r>
        <w:rPr>
          <w:rFonts w:hint="eastAsia"/>
        </w:rPr>
        <w:t>“</w:t>
      </w:r>
      <w:r w:rsidRPr="00EA315A">
        <w:t>提取型价值转入（</w:t>
      </w:r>
      <w:r w:rsidRPr="00EA315A">
        <w:t>value transfer-IN</w:t>
      </w:r>
      <w:r w:rsidRPr="00EA315A">
        <w:t>）</w:t>
      </w:r>
      <w:r>
        <w:rPr>
          <w:rFonts w:hint="eastAsia"/>
        </w:rPr>
        <w:t>”</w:t>
      </w:r>
      <w:r w:rsidRPr="00EA315A">
        <w:t>和</w:t>
      </w:r>
      <w:r>
        <w:rPr>
          <w:rFonts w:hint="eastAsia"/>
        </w:rPr>
        <w:t>“</w:t>
      </w:r>
      <w:r w:rsidRPr="00EA315A">
        <w:t>包容型价值转出（</w:t>
      </w:r>
      <w:r w:rsidRPr="00EA315A">
        <w:t>value transfer-OUT</w:t>
      </w:r>
      <w:r w:rsidRPr="00EA315A">
        <w:t>）</w:t>
      </w:r>
      <w:r>
        <w:rPr>
          <w:rFonts w:hint="eastAsia"/>
        </w:rPr>
        <w:t>”</w:t>
      </w:r>
      <w:r w:rsidRPr="00EA315A">
        <w:t>进行</w:t>
      </w:r>
      <w:r>
        <w:rPr>
          <w:rFonts w:hint="eastAsia"/>
        </w:rPr>
        <w:t>金额</w:t>
      </w:r>
      <w:r w:rsidRPr="00EA315A">
        <w:t>对照，</w:t>
      </w:r>
      <w:r>
        <w:rPr>
          <w:rFonts w:hint="eastAsia"/>
        </w:rPr>
        <w:t>从而</w:t>
      </w:r>
      <w:r w:rsidRPr="00EA315A">
        <w:t>使企业的可持续价值创造得到</w:t>
      </w:r>
      <w:r w:rsidRPr="008C3F4E">
        <w:t>可操作化测量</w:t>
      </w:r>
      <w:r w:rsidRPr="00EA315A">
        <w:t>。其中，价值转入是指</w:t>
      </w:r>
      <w:r>
        <w:rPr>
          <w:rFonts w:hint="eastAsia"/>
        </w:rPr>
        <w:t>占有</w:t>
      </w:r>
      <w:r w:rsidRPr="00EA315A">
        <w:t>了价值但并未创造价值；而价值转出是指创造了价值但并未获得相应价值。</w:t>
      </w:r>
    </w:p>
    <w:p w14:paraId="73622CC0" w14:textId="77777777" w:rsidR="00D312BF" w:rsidRPr="00EA315A" w:rsidRDefault="00D312BF" w:rsidP="00D312BF">
      <w:pPr>
        <w:ind w:firstLineChars="200" w:firstLine="420"/>
      </w:pPr>
    </w:p>
    <w:p w14:paraId="12FE8176" w14:textId="01CCAC12" w:rsidR="00D312BF" w:rsidRPr="00325434" w:rsidRDefault="00D312BF" w:rsidP="00266E3B">
      <w:pPr>
        <w:ind w:firstLineChars="200" w:firstLine="420"/>
      </w:pPr>
      <w:r w:rsidRPr="00EA315A">
        <w:t>在</w:t>
      </w:r>
      <w:r w:rsidRPr="00EA315A">
        <w:t>VCr2025</w:t>
      </w:r>
      <w:r w:rsidRPr="00EA315A">
        <w:t>概念验证报告中，企业的商业模式通过</w:t>
      </w:r>
      <w:r w:rsidRPr="00EA315A">
        <w:t>102</w:t>
      </w:r>
      <w:r w:rsidRPr="00EA315A">
        <w:t>项</w:t>
      </w:r>
      <w:r>
        <w:rPr>
          <w:rFonts w:hint="eastAsia"/>
        </w:rPr>
        <w:t>“</w:t>
      </w:r>
      <w:r w:rsidRPr="00EA315A">
        <w:t>可持续价值创造指标（</w:t>
      </w:r>
      <w:r w:rsidRPr="00EA315A">
        <w:t>Sustainable Value Creation Metrics</w:t>
      </w:r>
      <w:r w:rsidRPr="00EA315A">
        <w:t>，</w:t>
      </w:r>
      <w:r w:rsidRPr="00EA315A">
        <w:t>SVC Metrics</w:t>
      </w:r>
      <w:r w:rsidRPr="00EA315A">
        <w:t>）</w:t>
      </w:r>
      <w:r>
        <w:rPr>
          <w:rFonts w:hint="eastAsia"/>
        </w:rPr>
        <w:t>”</w:t>
      </w:r>
      <w:r w:rsidRPr="00EA315A">
        <w:t>进行评估</w:t>
      </w:r>
      <w:r w:rsidR="00E5603C">
        <w:rPr>
          <w:rFonts w:hint="eastAsia"/>
        </w:rPr>
        <w:t>，</w:t>
      </w:r>
      <w:r w:rsidRPr="00EA315A">
        <w:t>这些指标</w:t>
      </w:r>
      <w:r>
        <w:rPr>
          <w:rFonts w:hint="eastAsia"/>
        </w:rPr>
        <w:t>均根据价值转入与转出的依据</w:t>
      </w:r>
      <w:r w:rsidRPr="00EA315A">
        <w:t>选取。</w:t>
      </w:r>
    </w:p>
    <w:p w14:paraId="0932F6C2" w14:textId="00997F11" w:rsidR="009C7831" w:rsidRPr="00D312BF" w:rsidRDefault="009C7831" w:rsidP="008167E8">
      <w:pPr>
        <w:rPr>
          <w:bCs/>
          <w:color w:val="000000"/>
          <w:szCs w:val="21"/>
        </w:rPr>
      </w:pPr>
    </w:p>
    <w:p w14:paraId="5408670D" w14:textId="77777777" w:rsidR="00B14D82" w:rsidRPr="00B14D82" w:rsidRDefault="00B14D82" w:rsidP="008167E8">
      <w:pPr>
        <w:rPr>
          <w:bCs/>
          <w:color w:val="000000"/>
          <w:szCs w:val="21"/>
        </w:rPr>
      </w:pPr>
    </w:p>
    <w:p w14:paraId="6F304A7F" w14:textId="5B55D1BB" w:rsidR="00AE574A" w:rsidRDefault="00A14DF2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bookmarkEnd w:id="8"/>
    <w:p w14:paraId="2AA6E47F" w14:textId="2B99116F" w:rsidR="00A63852" w:rsidRDefault="00A63852" w:rsidP="00A63852">
      <w:pPr>
        <w:rPr>
          <w:b/>
          <w:bCs/>
          <w:color w:val="000000"/>
          <w:szCs w:val="21"/>
        </w:rPr>
      </w:pPr>
    </w:p>
    <w:p w14:paraId="009F33C8" w14:textId="16907987" w:rsidR="00F76A5C" w:rsidRPr="00DB6B01" w:rsidRDefault="00F529AB" w:rsidP="00F76A5C">
      <w:pPr>
        <w:ind w:firstLineChars="200" w:firstLine="420"/>
      </w:pPr>
      <w:bookmarkStart w:id="10" w:name="OLE_LINK10"/>
      <w:bookmarkStart w:id="11" w:name="OLE_LINK30"/>
      <w:r w:rsidRPr="00F529AB">
        <w:rPr>
          <w:noProof/>
        </w:rPr>
        <w:drawing>
          <wp:anchor distT="0" distB="0" distL="114300" distR="114300" simplePos="0" relativeHeight="251663360" behindDoc="1" locked="0" layoutInCell="1" allowOverlap="1" wp14:anchorId="033B8CF2" wp14:editId="1F30A7D6">
            <wp:simplePos x="0" y="0"/>
            <wp:positionH relativeFrom="column">
              <wp:posOffset>-1143</wp:posOffset>
            </wp:positionH>
            <wp:positionV relativeFrom="paragraph">
              <wp:posOffset>92075</wp:posOffset>
            </wp:positionV>
            <wp:extent cx="1152144" cy="1169774"/>
            <wp:effectExtent l="0" t="0" r="0" b="0"/>
            <wp:wrapTight wrapText="bothSides">
              <wp:wrapPolygon edited="0">
                <wp:start x="0" y="0"/>
                <wp:lineTo x="0" y="21107"/>
                <wp:lineTo x="21076" y="21107"/>
                <wp:lineTo x="21076" y="0"/>
                <wp:lineTo x="0" y="0"/>
              </wp:wrapPolygon>
            </wp:wrapTight>
            <wp:docPr id="44452737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144" cy="116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Start w:id="12" w:name="OLE_LINK14"/>
      <w:bookmarkEnd w:id="10"/>
      <w:r w:rsidR="00B60BA6" w:rsidRPr="00B60BA6">
        <w:rPr>
          <w:b/>
          <w:bCs/>
        </w:rPr>
        <w:t>托马斯</w:t>
      </w:r>
      <w:r w:rsidR="00F76A5C">
        <w:rPr>
          <w:rFonts w:hint="eastAsia"/>
          <w:b/>
          <w:bCs/>
        </w:rPr>
        <w:t>·</w:t>
      </w:r>
      <w:r w:rsidR="00B60BA6" w:rsidRPr="00B60BA6">
        <w:rPr>
          <w:b/>
          <w:bCs/>
        </w:rPr>
        <w:t>卡萨斯</w:t>
      </w:r>
      <w:r w:rsidR="00B60BA6" w:rsidRPr="00B60BA6">
        <w:rPr>
          <w:b/>
          <w:bCs/>
        </w:rPr>
        <w:t>-</w:t>
      </w:r>
      <w:r w:rsidR="00B60BA6" w:rsidRPr="00B60BA6">
        <w:rPr>
          <w:b/>
          <w:bCs/>
        </w:rPr>
        <w:t>克莱特（</w:t>
      </w:r>
      <w:r w:rsidR="00B60BA6" w:rsidRPr="00B60BA6">
        <w:rPr>
          <w:b/>
          <w:bCs/>
        </w:rPr>
        <w:t>Tomas Casas-Klett</w:t>
      </w:r>
      <w:r w:rsidR="00B60BA6" w:rsidRPr="00B60BA6">
        <w:rPr>
          <w:b/>
          <w:bCs/>
        </w:rPr>
        <w:t>）</w:t>
      </w:r>
      <w:r w:rsidR="00F76A5C">
        <w:rPr>
          <w:rFonts w:hint="eastAsia"/>
        </w:rPr>
        <w:t>，</w:t>
      </w:r>
      <w:r w:rsidR="00F76A5C" w:rsidRPr="000A6CA3">
        <w:t>宾夕法尼亚大学沃顿商学院金融学学士、复旦大学管理学硕士</w:t>
      </w:r>
      <w:r w:rsidR="00F76A5C">
        <w:rPr>
          <w:rFonts w:hint="eastAsia"/>
        </w:rPr>
        <w:t>、</w:t>
      </w:r>
      <w:r w:rsidR="00F76A5C" w:rsidRPr="000A6CA3">
        <w:t>圣加仑大学经济学博士学位</w:t>
      </w:r>
      <w:r w:rsidR="00F76A5C">
        <w:rPr>
          <w:rFonts w:hint="eastAsia"/>
        </w:rPr>
        <w:t>。现任</w:t>
      </w:r>
      <w:r w:rsidR="00F76A5C" w:rsidRPr="00DB6B01">
        <w:t>圣加仑大学</w:t>
      </w:r>
      <w:r w:rsidR="00F76A5C" w:rsidRPr="002D023F">
        <w:t>国际管理与多元化管理研究所</w:t>
      </w:r>
      <w:r w:rsidR="00F76A5C" w:rsidRPr="00DB6B01">
        <w:t>（</w:t>
      </w:r>
      <w:r w:rsidR="00F76A5C" w:rsidRPr="00DB6B01">
        <w:t>Institute for International Management and Diversity Management</w:t>
      </w:r>
      <w:r w:rsidR="00F76A5C" w:rsidRPr="00DB6B01">
        <w:t>，</w:t>
      </w:r>
      <w:r w:rsidR="00F76A5C" w:rsidRPr="00DB6B01">
        <w:t>IIDM-HSG</w:t>
      </w:r>
      <w:r w:rsidR="00F76A5C" w:rsidRPr="00DB6B01">
        <w:t>）</w:t>
      </w:r>
      <w:r w:rsidR="00F76A5C">
        <w:rPr>
          <w:rFonts w:hint="eastAsia"/>
        </w:rPr>
        <w:t>高级讲师，</w:t>
      </w:r>
      <w:r w:rsidR="00F76A5C" w:rsidRPr="00DB6B01">
        <w:t>创立了顶级团队能力中心（</w:t>
      </w:r>
      <w:r w:rsidR="00F76A5C" w:rsidRPr="00DB6B01">
        <w:t>CCTT</w:t>
      </w:r>
      <w:r w:rsidR="00F76A5C" w:rsidRPr="00DB6B01">
        <w:t>）</w:t>
      </w:r>
      <w:r w:rsidR="00F76A5C">
        <w:rPr>
          <w:rFonts w:hint="eastAsia"/>
        </w:rPr>
        <w:t>，兼任</w:t>
      </w:r>
      <w:r w:rsidR="00F76A5C" w:rsidRPr="00DB6B01">
        <w:t>中国能力中心（</w:t>
      </w:r>
      <w:r w:rsidR="00F76A5C" w:rsidRPr="00DB6B01">
        <w:t>CCC</w:t>
      </w:r>
      <w:r w:rsidR="00F76A5C" w:rsidRPr="00DB6B01">
        <w:t>）主任。他在中国能力中心负责多个学术项目，包括《中瑞自由贸易协定学术评估报告》</w:t>
      </w:r>
      <w:r w:rsidR="004C2D15">
        <w:rPr>
          <w:rFonts w:hint="eastAsia"/>
        </w:rPr>
        <w:t>（</w:t>
      </w:r>
      <w:r w:rsidR="004C2D15" w:rsidRPr="004C2D15">
        <w:rPr>
          <w:i/>
          <w:iCs/>
        </w:rPr>
        <w:t>Sino-Swiss Free Trade Agreement</w:t>
      </w:r>
      <w:r w:rsidR="007552E7">
        <w:rPr>
          <w:rFonts w:hint="eastAsia"/>
          <w:i/>
          <w:iCs/>
        </w:rPr>
        <w:t xml:space="preserve">, </w:t>
      </w:r>
      <w:r w:rsidR="004C2D15" w:rsidRPr="004C2D15">
        <w:rPr>
          <w:i/>
          <w:iCs/>
        </w:rPr>
        <w:t>FTA</w:t>
      </w:r>
      <w:r w:rsidR="007552E7">
        <w:rPr>
          <w:rFonts w:hint="eastAsia"/>
          <w:i/>
          <w:iCs/>
        </w:rPr>
        <w:t>,</w:t>
      </w:r>
      <w:r w:rsidR="004C2D15" w:rsidRPr="004C2D15">
        <w:rPr>
          <w:i/>
          <w:iCs/>
        </w:rPr>
        <w:t xml:space="preserve"> Academic Evaluation Reports</w:t>
      </w:r>
      <w:r w:rsidR="004C2D15">
        <w:rPr>
          <w:rFonts w:hint="eastAsia"/>
        </w:rPr>
        <w:t>）</w:t>
      </w:r>
      <w:r w:rsidR="00F76A5C" w:rsidRPr="002D023F">
        <w:rPr>
          <w:rFonts w:hint="eastAsia"/>
        </w:rPr>
        <w:t>与</w:t>
      </w:r>
      <w:r w:rsidR="00F76A5C" w:rsidRPr="00DB6B01">
        <w:t>《瑞士企业在华年度调查》</w:t>
      </w:r>
      <w:r w:rsidR="006623A1">
        <w:rPr>
          <w:rFonts w:hint="eastAsia"/>
        </w:rPr>
        <w:t>（</w:t>
      </w:r>
      <w:r w:rsidR="009F69B9" w:rsidRPr="00135704">
        <w:rPr>
          <w:rFonts w:hint="eastAsia"/>
          <w:i/>
          <w:iCs/>
        </w:rPr>
        <w:t>T</w:t>
      </w:r>
      <w:r w:rsidR="006623A1" w:rsidRPr="006623A1">
        <w:rPr>
          <w:i/>
          <w:iCs/>
        </w:rPr>
        <w:t>he annual Swiss Business in China Survey</w:t>
      </w:r>
      <w:r w:rsidR="006623A1">
        <w:rPr>
          <w:rFonts w:hint="eastAsia"/>
        </w:rPr>
        <w:t>）</w:t>
      </w:r>
      <w:r w:rsidR="00F76A5C" w:rsidRPr="00DB6B01">
        <w:t>。</w:t>
      </w:r>
      <w:r w:rsidR="00F76A5C" w:rsidRPr="003526DF">
        <w:t>托马斯</w:t>
      </w:r>
      <w:r w:rsidR="002D023F">
        <w:rPr>
          <w:rFonts w:hint="eastAsia"/>
        </w:rPr>
        <w:t>·</w:t>
      </w:r>
      <w:r w:rsidR="00F76A5C" w:rsidRPr="003526DF">
        <w:t>卡萨斯</w:t>
      </w:r>
      <w:r w:rsidR="00F76A5C" w:rsidRPr="003526DF">
        <w:t>-</w:t>
      </w:r>
      <w:r w:rsidR="00F76A5C" w:rsidRPr="003526DF">
        <w:t>克莱特</w:t>
      </w:r>
      <w:r w:rsidR="00F76A5C" w:rsidRPr="008A756A">
        <w:rPr>
          <w:rFonts w:hint="eastAsia"/>
        </w:rPr>
        <w:t>在</w:t>
      </w:r>
      <w:r w:rsidR="00F76A5C" w:rsidRPr="002D023F">
        <w:t>中国和日本</w:t>
      </w:r>
      <w:r w:rsidR="00F76A5C" w:rsidRPr="002D023F">
        <w:rPr>
          <w:rFonts w:hint="eastAsia"/>
        </w:rPr>
        <w:t>有</w:t>
      </w:r>
      <w:r w:rsidR="00F76A5C" w:rsidRPr="002D023F">
        <w:t>超</w:t>
      </w:r>
      <w:r w:rsidR="00F76A5C" w:rsidRPr="002D023F">
        <w:t>15</w:t>
      </w:r>
      <w:r w:rsidR="00F76A5C" w:rsidRPr="002D023F">
        <w:t>年</w:t>
      </w:r>
      <w:r w:rsidR="00F76A5C" w:rsidRPr="002D023F">
        <w:rPr>
          <w:rFonts w:hint="eastAsia"/>
        </w:rPr>
        <w:t>的</w:t>
      </w:r>
      <w:r w:rsidR="00F76A5C" w:rsidRPr="002D023F">
        <w:t>国际工作与研究经验</w:t>
      </w:r>
      <w:r w:rsidR="00F76A5C" w:rsidRPr="00DB6B01">
        <w:t>，研究领域</w:t>
      </w:r>
      <w:r w:rsidR="00F76A5C">
        <w:rPr>
          <w:rFonts w:hint="eastAsia"/>
        </w:rPr>
        <w:t>包括</w:t>
      </w:r>
      <w:r w:rsidR="00F76A5C" w:rsidRPr="00BB3984">
        <w:t>国际商务、精英与制度变迁以及亚洲商业与地缘政治。</w:t>
      </w:r>
      <w:r w:rsidR="00F76A5C" w:rsidRPr="003526DF">
        <w:t>他精通国际商务领域，尤其</w:t>
      </w:r>
      <w:r w:rsidR="00F76A5C">
        <w:rPr>
          <w:rFonts w:hint="eastAsia"/>
        </w:rPr>
        <w:t>关</w:t>
      </w:r>
      <w:r w:rsidR="00F76A5C" w:rsidRPr="003526DF">
        <w:t>注于如何在亚洲开展商业运营。他</w:t>
      </w:r>
      <w:r w:rsidR="00F76A5C" w:rsidRPr="000C5117">
        <w:t>与其他学者共同主编</w:t>
      </w:r>
      <w:r w:rsidR="00F76A5C" w:rsidRPr="003526DF">
        <w:t>了探讨国家可持续价值创造的《精英质量指数》（</w:t>
      </w:r>
      <w:r w:rsidR="00F76A5C" w:rsidRPr="003526DF">
        <w:rPr>
          <w:i/>
          <w:iCs/>
        </w:rPr>
        <w:t>Elite Quality Index</w:t>
      </w:r>
      <w:r w:rsidR="00F76A5C" w:rsidRPr="003526DF">
        <w:t xml:space="preserve">, </w:t>
      </w:r>
      <w:r w:rsidR="00F76A5C" w:rsidRPr="00E86CA1">
        <w:rPr>
          <w:i/>
          <w:iCs/>
        </w:rPr>
        <w:t>EQx</w:t>
      </w:r>
      <w:r w:rsidR="00F76A5C" w:rsidRPr="003526DF">
        <w:t>）年度报告，以及探讨企业可持续价值创造的《</w:t>
      </w:r>
      <w:bookmarkStart w:id="13" w:name="OLE_LINK20"/>
      <w:r w:rsidR="00F76A5C" w:rsidRPr="003526DF">
        <w:t>价值创造评级</w:t>
      </w:r>
      <w:bookmarkEnd w:id="13"/>
      <w:r w:rsidR="00F76A5C" w:rsidRPr="003526DF">
        <w:t>》（</w:t>
      </w:r>
      <w:r w:rsidR="00F76A5C" w:rsidRPr="003526DF">
        <w:rPr>
          <w:i/>
          <w:iCs/>
        </w:rPr>
        <w:t>Value Creation Ratings</w:t>
      </w:r>
      <w:r w:rsidR="00F76A5C" w:rsidRPr="003526DF">
        <w:t xml:space="preserve">, </w:t>
      </w:r>
      <w:r w:rsidR="00F76A5C" w:rsidRPr="00E86CA1">
        <w:rPr>
          <w:i/>
          <w:iCs/>
        </w:rPr>
        <w:t>VCr</w:t>
      </w:r>
      <w:r w:rsidR="00F76A5C" w:rsidRPr="003526DF">
        <w:t>）年度报告</w:t>
      </w:r>
      <w:bookmarkEnd w:id="12"/>
      <w:r w:rsidR="00F76A5C">
        <w:rPr>
          <w:rFonts w:hint="eastAsia"/>
        </w:rPr>
        <w:t>。</w:t>
      </w:r>
    </w:p>
    <w:p w14:paraId="5798F65B" w14:textId="769223B2" w:rsidR="001F54F3" w:rsidRPr="00F76A5C" w:rsidRDefault="001F54F3" w:rsidP="0058021F">
      <w:pPr>
        <w:rPr>
          <w:b/>
          <w:bCs/>
        </w:rPr>
      </w:pPr>
    </w:p>
    <w:p w14:paraId="0148E03C" w14:textId="77777777" w:rsidR="00F05C74" w:rsidRDefault="00F05C74" w:rsidP="003C4C28">
      <w:pPr>
        <w:ind w:firstLineChars="200" w:firstLine="422"/>
        <w:rPr>
          <w:b/>
          <w:bCs/>
          <w:noProof/>
        </w:rPr>
      </w:pPr>
      <w:bookmarkStart w:id="14" w:name="OLE_LINK15"/>
    </w:p>
    <w:p w14:paraId="320930EB" w14:textId="7A830D0C" w:rsidR="003C4C28" w:rsidRPr="003526DF" w:rsidRDefault="001F3822" w:rsidP="003C4C28">
      <w:pPr>
        <w:ind w:firstLineChars="200" w:firstLine="420"/>
      </w:pPr>
      <w:r>
        <w:rPr>
          <w:rFonts w:hint="eastAsia"/>
          <w:noProof/>
        </w:rPr>
        <w:drawing>
          <wp:anchor distT="0" distB="0" distL="114300" distR="114300" simplePos="0" relativeHeight="251665408" behindDoc="1" locked="0" layoutInCell="1" allowOverlap="1" wp14:anchorId="0AFFA3DA" wp14:editId="6FB4314A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673100" cy="1029970"/>
            <wp:effectExtent l="0" t="0" r="0" b="0"/>
            <wp:wrapTight wrapText="bothSides">
              <wp:wrapPolygon edited="0">
                <wp:start x="0" y="0"/>
                <wp:lineTo x="0" y="21174"/>
                <wp:lineTo x="20785" y="21174"/>
                <wp:lineTo x="20785" y="0"/>
                <wp:lineTo x="0" y="0"/>
              </wp:wrapPolygon>
            </wp:wrapTight>
            <wp:docPr id="164647655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098" cy="103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6021" w:rsidRPr="00E16021">
        <w:rPr>
          <w:b/>
          <w:bCs/>
          <w:noProof/>
        </w:rPr>
        <w:t>马丁</w:t>
      </w:r>
      <w:r w:rsidR="00E16021">
        <w:rPr>
          <w:rFonts w:hint="eastAsia"/>
          <w:b/>
          <w:bCs/>
          <w:noProof/>
        </w:rPr>
        <w:t>·</w:t>
      </w:r>
      <w:r w:rsidR="00E16021" w:rsidRPr="00E16021">
        <w:rPr>
          <w:b/>
          <w:bCs/>
          <w:noProof/>
        </w:rPr>
        <w:t>内林格</w:t>
      </w:r>
      <w:r w:rsidR="00CB311B" w:rsidRPr="003C4C28">
        <w:rPr>
          <w:b/>
          <w:bCs/>
        </w:rPr>
        <w:t>（</w:t>
      </w:r>
      <w:r w:rsidR="001C5EE5" w:rsidRPr="001C5EE5">
        <w:rPr>
          <w:b/>
          <w:bCs/>
        </w:rPr>
        <w:t>Martin Nerlinger</w:t>
      </w:r>
      <w:r w:rsidR="00CB311B" w:rsidRPr="003C4C28">
        <w:rPr>
          <w:b/>
          <w:bCs/>
        </w:rPr>
        <w:t>）</w:t>
      </w:r>
      <w:r w:rsidR="003C4C28">
        <w:rPr>
          <w:rFonts w:hint="eastAsia"/>
        </w:rPr>
        <w:t>，</w:t>
      </w:r>
      <w:r w:rsidR="006C039C" w:rsidRPr="006C039C">
        <w:t>现任瑞士圣加仑大学金融学院瑞士银行与金融研究所助理教授，同时担任瑞士金融研究院教职成员。他的研究主要聚焦可持续金融、气候金融、资产定价与风险管理，并长期研究碳风险、可持续价值创造及投资组合管理。他拥有德国奥格斯堡大学经济学、工商管理学学士学位、工商管理硕士学位及金融学博士学位。</w:t>
      </w:r>
      <w:bookmarkEnd w:id="14"/>
    </w:p>
    <w:p w14:paraId="25A66E08" w14:textId="77777777" w:rsidR="003C4C28" w:rsidRPr="003526DF" w:rsidRDefault="003C4C28" w:rsidP="003C4C28"/>
    <w:p w14:paraId="5041EC13" w14:textId="7CD7E765" w:rsidR="00B60BA6" w:rsidRDefault="00B60BA6" w:rsidP="00C8042D">
      <w:pPr>
        <w:rPr>
          <w:b/>
          <w:bCs/>
        </w:rPr>
      </w:pPr>
    </w:p>
    <w:p w14:paraId="06679D0B" w14:textId="6B649852" w:rsidR="00193013" w:rsidRPr="00193013" w:rsidRDefault="00193013" w:rsidP="00193013">
      <w:pPr>
        <w:tabs>
          <w:tab w:val="left" w:pos="341"/>
          <w:tab w:val="left" w:pos="5235"/>
        </w:tabs>
        <w:jc w:val="center"/>
        <w:rPr>
          <w:b/>
          <w:bCs/>
          <w:color w:val="000000"/>
          <w:sz w:val="30"/>
          <w:szCs w:val="30"/>
        </w:rPr>
      </w:pPr>
      <w:bookmarkStart w:id="15" w:name="OLE_LINK11"/>
      <w:r w:rsidRPr="00193013">
        <w:rPr>
          <w:rFonts w:hint="eastAsia"/>
          <w:b/>
          <w:bCs/>
          <w:color w:val="000000"/>
          <w:sz w:val="30"/>
          <w:szCs w:val="30"/>
        </w:rPr>
        <w:t>《</w:t>
      </w:r>
      <w:r w:rsidR="00251048" w:rsidRPr="00251048">
        <w:rPr>
          <w:b/>
          <w:bCs/>
          <w:color w:val="000000"/>
          <w:sz w:val="30"/>
          <w:szCs w:val="30"/>
        </w:rPr>
        <w:t>2025</w:t>
      </w:r>
      <w:r w:rsidR="00251048" w:rsidRPr="00251048">
        <w:rPr>
          <w:b/>
          <w:bCs/>
          <w:color w:val="000000"/>
          <w:sz w:val="30"/>
          <w:szCs w:val="30"/>
        </w:rPr>
        <w:t>价值创造评级：企业可持续价值创造</w:t>
      </w:r>
      <w:r w:rsidRPr="00193013">
        <w:rPr>
          <w:rFonts w:hint="eastAsia"/>
          <w:b/>
          <w:bCs/>
          <w:color w:val="000000"/>
          <w:sz w:val="30"/>
          <w:szCs w:val="30"/>
        </w:rPr>
        <w:t>》</w:t>
      </w:r>
    </w:p>
    <w:p w14:paraId="14F1A2FE" w14:textId="77777777" w:rsidR="00041953" w:rsidRPr="00251048" w:rsidRDefault="00041953" w:rsidP="0058021F"/>
    <w:p w14:paraId="651DBB6D" w14:textId="77777777" w:rsidR="00DF1137" w:rsidRDefault="00DF1137" w:rsidP="0053488F">
      <w:pPr>
        <w:jc w:val="center"/>
      </w:pPr>
      <w:r w:rsidRPr="00DF1137">
        <w:t>内容提要</w:t>
      </w:r>
    </w:p>
    <w:p w14:paraId="5D54FD3C" w14:textId="5A89A6A8" w:rsidR="00DF1137" w:rsidRDefault="00DF1137" w:rsidP="005C1F41">
      <w:pPr>
        <w:jc w:val="center"/>
      </w:pPr>
      <w:r>
        <w:rPr>
          <w:rFonts w:hint="eastAsia"/>
        </w:rPr>
        <w:t xml:space="preserve">1. </w:t>
      </w:r>
      <w:r w:rsidR="00995EC3" w:rsidRPr="00995EC3">
        <w:t>VCr2025</w:t>
      </w:r>
      <w:r w:rsidR="00995EC3" w:rsidRPr="00995EC3">
        <w:t>探索性研究报告导论</w:t>
      </w:r>
    </w:p>
    <w:p w14:paraId="1B451BAE" w14:textId="77777777" w:rsidR="00995EC3" w:rsidRDefault="00DF1137" w:rsidP="005C1F41">
      <w:pPr>
        <w:jc w:val="center"/>
      </w:pPr>
      <w:r>
        <w:rPr>
          <w:rFonts w:hint="eastAsia"/>
        </w:rPr>
        <w:t>2.</w:t>
      </w:r>
      <w:r w:rsidR="00995EC3" w:rsidRPr="00995EC3">
        <w:t xml:space="preserve"> </w:t>
      </w:r>
      <w:r w:rsidR="00995EC3" w:rsidRPr="00995EC3">
        <w:t>价值创造评级（</w:t>
      </w:r>
      <w:r w:rsidR="00995EC3" w:rsidRPr="00995EC3">
        <w:t>VCr</w:t>
      </w:r>
      <w:r w:rsidR="00995EC3" w:rsidRPr="00995EC3">
        <w:t>）概述</w:t>
      </w:r>
    </w:p>
    <w:p w14:paraId="6DA54B3A" w14:textId="77777777" w:rsidR="00446EE2" w:rsidRPr="00446EE2" w:rsidRDefault="00DF1137" w:rsidP="00446EE2">
      <w:pPr>
        <w:jc w:val="center"/>
      </w:pPr>
      <w:r>
        <w:rPr>
          <w:rFonts w:hint="eastAsia"/>
        </w:rPr>
        <w:t>3.</w:t>
      </w:r>
      <w:r w:rsidR="00ED5F24" w:rsidRPr="00ED5F24">
        <w:t xml:space="preserve"> VCr2025</w:t>
      </w:r>
      <w:r w:rsidR="00446EE2" w:rsidRPr="00446EE2">
        <w:t>概念验证结果</w:t>
      </w:r>
    </w:p>
    <w:p w14:paraId="463BCC96" w14:textId="7943F178" w:rsidR="00DF1137" w:rsidRDefault="00DF1137" w:rsidP="005C1F41">
      <w:pPr>
        <w:jc w:val="center"/>
      </w:pPr>
      <w:r>
        <w:rPr>
          <w:rFonts w:hint="eastAsia"/>
        </w:rPr>
        <w:t xml:space="preserve">4. </w:t>
      </w:r>
      <w:r w:rsidR="00E93F91" w:rsidRPr="00E93F91">
        <w:t>VCr2025</w:t>
      </w:r>
      <w:r w:rsidR="00E93F91" w:rsidRPr="00E93F91">
        <w:t>分析与解读</w:t>
      </w:r>
    </w:p>
    <w:p w14:paraId="7F2481B6" w14:textId="4A702759" w:rsidR="00DF1137" w:rsidRPr="00446EE2" w:rsidRDefault="00DF1137" w:rsidP="00446EE2">
      <w:pPr>
        <w:jc w:val="center"/>
      </w:pPr>
      <w:r>
        <w:rPr>
          <w:rFonts w:hint="eastAsia"/>
        </w:rPr>
        <w:t xml:space="preserve">5. </w:t>
      </w:r>
      <w:r w:rsidR="00446EE2" w:rsidRPr="00446EE2">
        <w:t>VCr2025</w:t>
      </w:r>
      <w:r w:rsidR="00446EE2" w:rsidRPr="00446EE2">
        <w:t>概念验证报告：可持续价值创造（</w:t>
      </w:r>
      <w:r w:rsidR="00446EE2" w:rsidRPr="00446EE2">
        <w:t>SVC</w:t>
      </w:r>
      <w:r w:rsidR="00446EE2" w:rsidRPr="00446EE2">
        <w:t>）指标</w:t>
      </w:r>
    </w:p>
    <w:p w14:paraId="3691208C" w14:textId="7CF49B1D" w:rsidR="00DF1137" w:rsidRDefault="00DF1137" w:rsidP="005C1F41">
      <w:pPr>
        <w:jc w:val="center"/>
      </w:pPr>
      <w:r>
        <w:rPr>
          <w:rFonts w:hint="eastAsia"/>
        </w:rPr>
        <w:t xml:space="preserve">6. </w:t>
      </w:r>
      <w:r w:rsidR="00E93F91" w:rsidRPr="00E93F91">
        <w:t>VCr2025</w:t>
      </w:r>
      <w:r w:rsidR="00E93F91" w:rsidRPr="00E93F91">
        <w:t>企业评分</w:t>
      </w:r>
      <w:r w:rsidR="00E93F91">
        <w:rPr>
          <w:rFonts w:hint="eastAsia"/>
        </w:rPr>
        <w:t>表</w:t>
      </w:r>
    </w:p>
    <w:p w14:paraId="3B3B5F16" w14:textId="77777777" w:rsidR="002E28D0" w:rsidRDefault="002E28D0" w:rsidP="000F27FD">
      <w:pPr>
        <w:rPr>
          <w:noProof/>
        </w:rPr>
      </w:pPr>
    </w:p>
    <w:p w14:paraId="6BB17BC1" w14:textId="77777777" w:rsidR="00DF1137" w:rsidRDefault="00DF1137" w:rsidP="000F27FD">
      <w:pPr>
        <w:rPr>
          <w:noProof/>
        </w:rPr>
      </w:pPr>
    </w:p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6" w:name="OLE_LINK1"/>
      <w:bookmarkStart w:id="17" w:name="OLE_LINK2"/>
      <w:bookmarkStart w:id="18" w:name="OLE_LINK3"/>
      <w:bookmarkStart w:id="19" w:name="OLE_LINK4"/>
      <w:bookmarkStart w:id="20" w:name="OLE_LINK26"/>
      <w:bookmarkStart w:id="21" w:name="OLE_LINK46"/>
      <w:bookmarkStart w:id="22" w:name="OLE_LINK59"/>
      <w:bookmarkStart w:id="23" w:name="OLE_LINK9"/>
      <w:bookmarkStart w:id="24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 w:hint="eastAsia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1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lastRenderedPageBreak/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2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5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6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r w:rsidRPr="00D6262A">
        <w:rPr>
          <w:rFonts w:hint="eastAsia"/>
          <w:color w:val="000000"/>
          <w:shd w:val="clear" w:color="auto" w:fill="FFFFFF"/>
        </w:rPr>
        <w:t>新浪微博</w:t>
      </w:r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7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r w:rsidRPr="00D6262A">
        <w:rPr>
          <w:color w:val="000000"/>
          <w:szCs w:val="21"/>
        </w:rPr>
        <w:t>微信订阅号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9"/>
    <w:bookmarkEnd w:id="11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9"/>
      <w:footerReference w:type="default" r:id="rId20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E7D69" w14:textId="77777777" w:rsidR="005B3FFF" w:rsidRDefault="005B3FFF">
      <w:r>
        <w:separator/>
      </w:r>
    </w:p>
  </w:endnote>
  <w:endnote w:type="continuationSeparator" w:id="0">
    <w:p w14:paraId="2469C459" w14:textId="77777777" w:rsidR="005B3FFF" w:rsidRDefault="005B3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92A3E" w14:textId="77777777" w:rsidR="005B3FFF" w:rsidRDefault="005B3FFF">
      <w:r>
        <w:separator/>
      </w:r>
    </w:p>
  </w:footnote>
  <w:footnote w:type="continuationSeparator" w:id="0">
    <w:p w14:paraId="3747EA78" w14:textId="77777777" w:rsidR="005B3FFF" w:rsidRDefault="005B3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B3195"/>
    <w:multiLevelType w:val="hybridMultilevel"/>
    <w:tmpl w:val="C95AFB6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60D628B"/>
    <w:multiLevelType w:val="hybridMultilevel"/>
    <w:tmpl w:val="782C9C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95950DD"/>
    <w:multiLevelType w:val="hybridMultilevel"/>
    <w:tmpl w:val="40C07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0A2A1740"/>
    <w:multiLevelType w:val="hybridMultilevel"/>
    <w:tmpl w:val="4072AE6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4" w15:restartNumberingAfterBreak="0">
    <w:nsid w:val="0BB5500D"/>
    <w:multiLevelType w:val="hybridMultilevel"/>
    <w:tmpl w:val="BF14E33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CA12237"/>
    <w:multiLevelType w:val="hybridMultilevel"/>
    <w:tmpl w:val="99BAF20A"/>
    <w:lvl w:ilvl="0" w:tplc="04090001">
      <w:start w:val="1"/>
      <w:numFmt w:val="bullet"/>
      <w:lvlText w:val=""/>
      <w:lvlJc w:val="left"/>
      <w:pPr>
        <w:ind w:left="86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6" w15:restartNumberingAfterBreak="0">
    <w:nsid w:val="0E68627D"/>
    <w:multiLevelType w:val="hybridMultilevel"/>
    <w:tmpl w:val="2C7849D0"/>
    <w:lvl w:ilvl="0" w:tplc="04090001">
      <w:start w:val="1"/>
      <w:numFmt w:val="bullet"/>
      <w:lvlText w:val=""/>
      <w:lvlJc w:val="left"/>
      <w:pPr>
        <w:ind w:left="842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2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2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2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2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2" w:hanging="420"/>
      </w:pPr>
      <w:rPr>
        <w:rFonts w:ascii="Wingdings" w:hAnsi="Wingdings" w:hint="default"/>
      </w:rPr>
    </w:lvl>
  </w:abstractNum>
  <w:abstractNum w:abstractNumId="7" w15:restartNumberingAfterBreak="0">
    <w:nsid w:val="1B4D7D40"/>
    <w:multiLevelType w:val="hybridMultilevel"/>
    <w:tmpl w:val="B0D6B94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8" w15:restartNumberingAfterBreak="0">
    <w:nsid w:val="2B0F0DA2"/>
    <w:multiLevelType w:val="hybridMultilevel"/>
    <w:tmpl w:val="73EA72D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C295741"/>
    <w:multiLevelType w:val="hybridMultilevel"/>
    <w:tmpl w:val="476EB7F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E4B2A45"/>
    <w:multiLevelType w:val="hybridMultilevel"/>
    <w:tmpl w:val="93CEAB3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ED603B7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2" w15:restartNumberingAfterBreak="0">
    <w:nsid w:val="3C2102AB"/>
    <w:multiLevelType w:val="hybridMultilevel"/>
    <w:tmpl w:val="1BBE8D0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3" w15:restartNumberingAfterBreak="0">
    <w:nsid w:val="3EC660C8"/>
    <w:multiLevelType w:val="hybridMultilevel"/>
    <w:tmpl w:val="65281C6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4" w15:restartNumberingAfterBreak="0">
    <w:nsid w:val="40996BB0"/>
    <w:multiLevelType w:val="hybridMultilevel"/>
    <w:tmpl w:val="0D4A1AD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41661D06"/>
    <w:multiLevelType w:val="hybridMultilevel"/>
    <w:tmpl w:val="3B98C5F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6" w15:restartNumberingAfterBreak="0">
    <w:nsid w:val="43B41DC3"/>
    <w:multiLevelType w:val="hybridMultilevel"/>
    <w:tmpl w:val="E956164A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7" w15:restartNumberingAfterBreak="0">
    <w:nsid w:val="45034EC5"/>
    <w:multiLevelType w:val="hybridMultilevel"/>
    <w:tmpl w:val="38349B62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8" w15:restartNumberingAfterBreak="0">
    <w:nsid w:val="47281F2F"/>
    <w:multiLevelType w:val="hybridMultilevel"/>
    <w:tmpl w:val="FFAC2C4E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492D066E"/>
    <w:multiLevelType w:val="hybridMultilevel"/>
    <w:tmpl w:val="AE50B97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0" w15:restartNumberingAfterBreak="0">
    <w:nsid w:val="49AC1F8B"/>
    <w:multiLevelType w:val="hybridMultilevel"/>
    <w:tmpl w:val="AECA306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1" w15:restartNumberingAfterBreak="0">
    <w:nsid w:val="4F792B30"/>
    <w:multiLevelType w:val="hybridMultilevel"/>
    <w:tmpl w:val="16EA85F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2" w15:restartNumberingAfterBreak="0">
    <w:nsid w:val="50BB6114"/>
    <w:multiLevelType w:val="hybridMultilevel"/>
    <w:tmpl w:val="F4502A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3" w15:restartNumberingAfterBreak="0">
    <w:nsid w:val="51C959C0"/>
    <w:multiLevelType w:val="hybridMultilevel"/>
    <w:tmpl w:val="BE24E98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4" w15:restartNumberingAfterBreak="0">
    <w:nsid w:val="52390B44"/>
    <w:multiLevelType w:val="hybridMultilevel"/>
    <w:tmpl w:val="A9047E9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5" w15:restartNumberingAfterBreak="0">
    <w:nsid w:val="527A56EE"/>
    <w:multiLevelType w:val="hybridMultilevel"/>
    <w:tmpl w:val="7D22E4D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6" w15:restartNumberingAfterBreak="0">
    <w:nsid w:val="530D4DB1"/>
    <w:multiLevelType w:val="hybridMultilevel"/>
    <w:tmpl w:val="8CB46C1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7" w15:restartNumberingAfterBreak="0">
    <w:nsid w:val="5C0457B7"/>
    <w:multiLevelType w:val="hybridMultilevel"/>
    <w:tmpl w:val="A82AE2C8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8" w15:restartNumberingAfterBreak="0">
    <w:nsid w:val="6308050C"/>
    <w:multiLevelType w:val="hybridMultilevel"/>
    <w:tmpl w:val="6E70333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9" w15:restartNumberingAfterBreak="0">
    <w:nsid w:val="66047C65"/>
    <w:multiLevelType w:val="hybridMultilevel"/>
    <w:tmpl w:val="FFF4CD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0" w15:restartNumberingAfterBreak="0">
    <w:nsid w:val="68596C19"/>
    <w:multiLevelType w:val="hybridMultilevel"/>
    <w:tmpl w:val="8402A9FA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1" w15:restartNumberingAfterBreak="0">
    <w:nsid w:val="6F1C63A4"/>
    <w:multiLevelType w:val="hybridMultilevel"/>
    <w:tmpl w:val="D130B626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32" w15:restartNumberingAfterBreak="0">
    <w:nsid w:val="6F636FD8"/>
    <w:multiLevelType w:val="hybridMultilevel"/>
    <w:tmpl w:val="F3F4660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3" w15:restartNumberingAfterBreak="0">
    <w:nsid w:val="70C87213"/>
    <w:multiLevelType w:val="hybridMultilevel"/>
    <w:tmpl w:val="368C284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4" w15:restartNumberingAfterBreak="0">
    <w:nsid w:val="71A2233B"/>
    <w:multiLevelType w:val="hybridMultilevel"/>
    <w:tmpl w:val="869A296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5" w15:restartNumberingAfterBreak="0">
    <w:nsid w:val="781B074B"/>
    <w:multiLevelType w:val="hybridMultilevel"/>
    <w:tmpl w:val="FC9A40D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6" w15:restartNumberingAfterBreak="0">
    <w:nsid w:val="785D4EE3"/>
    <w:multiLevelType w:val="hybridMultilevel"/>
    <w:tmpl w:val="331AE140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7" w15:restartNumberingAfterBreak="0">
    <w:nsid w:val="792F44A1"/>
    <w:multiLevelType w:val="hybridMultilevel"/>
    <w:tmpl w:val="2410CB9C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8" w15:restartNumberingAfterBreak="0">
    <w:nsid w:val="7D2E2069"/>
    <w:multiLevelType w:val="hybridMultilevel"/>
    <w:tmpl w:val="2004B9C6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120801746">
    <w:abstractNumId w:val="21"/>
  </w:num>
  <w:num w:numId="2" w16cid:durableId="1844052012">
    <w:abstractNumId w:val="15"/>
  </w:num>
  <w:num w:numId="3" w16cid:durableId="1474326111">
    <w:abstractNumId w:val="24"/>
  </w:num>
  <w:num w:numId="4" w16cid:durableId="1374958454">
    <w:abstractNumId w:val="22"/>
  </w:num>
  <w:num w:numId="5" w16cid:durableId="523254407">
    <w:abstractNumId w:val="27"/>
  </w:num>
  <w:num w:numId="6" w16cid:durableId="1274946433">
    <w:abstractNumId w:val="23"/>
  </w:num>
  <w:num w:numId="7" w16cid:durableId="494540934">
    <w:abstractNumId w:val="17"/>
  </w:num>
  <w:num w:numId="8" w16cid:durableId="32579321">
    <w:abstractNumId w:val="20"/>
  </w:num>
  <w:num w:numId="9" w16cid:durableId="552042097">
    <w:abstractNumId w:val="35"/>
  </w:num>
  <w:num w:numId="10" w16cid:durableId="561526962">
    <w:abstractNumId w:val="2"/>
  </w:num>
  <w:num w:numId="11" w16cid:durableId="318850756">
    <w:abstractNumId w:val="1"/>
  </w:num>
  <w:num w:numId="12" w16cid:durableId="2071148060">
    <w:abstractNumId w:val="11"/>
  </w:num>
  <w:num w:numId="13" w16cid:durableId="631519146">
    <w:abstractNumId w:val="28"/>
  </w:num>
  <w:num w:numId="14" w16cid:durableId="1354070381">
    <w:abstractNumId w:val="29"/>
  </w:num>
  <w:num w:numId="15" w16cid:durableId="1790738304">
    <w:abstractNumId w:val="14"/>
  </w:num>
  <w:num w:numId="16" w16cid:durableId="73626188">
    <w:abstractNumId w:val="34"/>
  </w:num>
  <w:num w:numId="17" w16cid:durableId="681779309">
    <w:abstractNumId w:val="13"/>
  </w:num>
  <w:num w:numId="18" w16cid:durableId="1782795061">
    <w:abstractNumId w:val="19"/>
  </w:num>
  <w:num w:numId="19" w16cid:durableId="1979022358">
    <w:abstractNumId w:val="6"/>
  </w:num>
  <w:num w:numId="20" w16cid:durableId="479344454">
    <w:abstractNumId w:val="38"/>
  </w:num>
  <w:num w:numId="21" w16cid:durableId="1164273166">
    <w:abstractNumId w:val="32"/>
  </w:num>
  <w:num w:numId="22" w16cid:durableId="242448649">
    <w:abstractNumId w:val="26"/>
  </w:num>
  <w:num w:numId="23" w16cid:durableId="1931354666">
    <w:abstractNumId w:val="3"/>
  </w:num>
  <w:num w:numId="24" w16cid:durableId="1409813244">
    <w:abstractNumId w:val="7"/>
  </w:num>
  <w:num w:numId="25" w16cid:durableId="1034886782">
    <w:abstractNumId w:val="33"/>
  </w:num>
  <w:num w:numId="26" w16cid:durableId="724334548">
    <w:abstractNumId w:val="4"/>
  </w:num>
  <w:num w:numId="27" w16cid:durableId="1407921397">
    <w:abstractNumId w:val="16"/>
  </w:num>
  <w:num w:numId="28" w16cid:durableId="1248807013">
    <w:abstractNumId w:val="31"/>
  </w:num>
  <w:num w:numId="29" w16cid:durableId="60062461">
    <w:abstractNumId w:val="36"/>
  </w:num>
  <w:num w:numId="30" w16cid:durableId="574634196">
    <w:abstractNumId w:val="25"/>
  </w:num>
  <w:num w:numId="31" w16cid:durableId="87704068">
    <w:abstractNumId w:val="30"/>
  </w:num>
  <w:num w:numId="32" w16cid:durableId="906956822">
    <w:abstractNumId w:val="37"/>
  </w:num>
  <w:num w:numId="33" w16cid:durableId="1067653525">
    <w:abstractNumId w:val="9"/>
  </w:num>
  <w:num w:numId="34" w16cid:durableId="1253857226">
    <w:abstractNumId w:val="8"/>
  </w:num>
  <w:num w:numId="35" w16cid:durableId="515582750">
    <w:abstractNumId w:val="12"/>
  </w:num>
  <w:num w:numId="36" w16cid:durableId="340087523">
    <w:abstractNumId w:val="18"/>
  </w:num>
  <w:num w:numId="37" w16cid:durableId="1411343171">
    <w:abstractNumId w:val="10"/>
  </w:num>
  <w:num w:numId="38" w16cid:durableId="2110588098">
    <w:abstractNumId w:val="5"/>
  </w:num>
  <w:num w:numId="39" w16cid:durableId="17434097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BF2"/>
    <w:rsid w:val="00002AAD"/>
    <w:rsid w:val="00002FAE"/>
    <w:rsid w:val="00003D3D"/>
    <w:rsid w:val="000041B9"/>
    <w:rsid w:val="000041BC"/>
    <w:rsid w:val="00005533"/>
    <w:rsid w:val="0000565E"/>
    <w:rsid w:val="0000594A"/>
    <w:rsid w:val="00006ABE"/>
    <w:rsid w:val="0000722A"/>
    <w:rsid w:val="0000741F"/>
    <w:rsid w:val="0001152B"/>
    <w:rsid w:val="00011838"/>
    <w:rsid w:val="000128AE"/>
    <w:rsid w:val="00012BDF"/>
    <w:rsid w:val="00013D7A"/>
    <w:rsid w:val="00014408"/>
    <w:rsid w:val="00015BEF"/>
    <w:rsid w:val="0001675B"/>
    <w:rsid w:val="000201B7"/>
    <w:rsid w:val="000226FA"/>
    <w:rsid w:val="00025FB0"/>
    <w:rsid w:val="00025FB2"/>
    <w:rsid w:val="00027E0A"/>
    <w:rsid w:val="00030D63"/>
    <w:rsid w:val="000312A7"/>
    <w:rsid w:val="000313C8"/>
    <w:rsid w:val="0003147E"/>
    <w:rsid w:val="000331DF"/>
    <w:rsid w:val="00037001"/>
    <w:rsid w:val="00040304"/>
    <w:rsid w:val="00041953"/>
    <w:rsid w:val="00041ACC"/>
    <w:rsid w:val="000428EB"/>
    <w:rsid w:val="00042A94"/>
    <w:rsid w:val="00042B7B"/>
    <w:rsid w:val="00043035"/>
    <w:rsid w:val="00045C28"/>
    <w:rsid w:val="00045FF6"/>
    <w:rsid w:val="00046C5B"/>
    <w:rsid w:val="00051489"/>
    <w:rsid w:val="00052B23"/>
    <w:rsid w:val="00053172"/>
    <w:rsid w:val="00055E07"/>
    <w:rsid w:val="00056339"/>
    <w:rsid w:val="00060219"/>
    <w:rsid w:val="000603B4"/>
    <w:rsid w:val="000612BD"/>
    <w:rsid w:val="0006147A"/>
    <w:rsid w:val="00061C2C"/>
    <w:rsid w:val="00061D66"/>
    <w:rsid w:val="000655A2"/>
    <w:rsid w:val="000655CD"/>
    <w:rsid w:val="0006601A"/>
    <w:rsid w:val="000667F4"/>
    <w:rsid w:val="00070A1A"/>
    <w:rsid w:val="00071296"/>
    <w:rsid w:val="00073E63"/>
    <w:rsid w:val="000800DD"/>
    <w:rsid w:val="000803A7"/>
    <w:rsid w:val="000809EA"/>
    <w:rsid w:val="00080CD8"/>
    <w:rsid w:val="000810D5"/>
    <w:rsid w:val="0008117D"/>
    <w:rsid w:val="00082504"/>
    <w:rsid w:val="000838E8"/>
    <w:rsid w:val="00083C7D"/>
    <w:rsid w:val="0008516B"/>
    <w:rsid w:val="00085FA6"/>
    <w:rsid w:val="0008781E"/>
    <w:rsid w:val="000905FB"/>
    <w:rsid w:val="00091730"/>
    <w:rsid w:val="00093597"/>
    <w:rsid w:val="0009460C"/>
    <w:rsid w:val="000A01BD"/>
    <w:rsid w:val="000A1EE2"/>
    <w:rsid w:val="000A57E2"/>
    <w:rsid w:val="000A6201"/>
    <w:rsid w:val="000B04AC"/>
    <w:rsid w:val="000B08D9"/>
    <w:rsid w:val="000B3141"/>
    <w:rsid w:val="000B31CA"/>
    <w:rsid w:val="000B3EED"/>
    <w:rsid w:val="000B4D73"/>
    <w:rsid w:val="000B5A7B"/>
    <w:rsid w:val="000C01BC"/>
    <w:rsid w:val="000C0951"/>
    <w:rsid w:val="000C143B"/>
    <w:rsid w:val="000C1573"/>
    <w:rsid w:val="000C18AC"/>
    <w:rsid w:val="000C191D"/>
    <w:rsid w:val="000C3D83"/>
    <w:rsid w:val="000C5259"/>
    <w:rsid w:val="000C59B6"/>
    <w:rsid w:val="000C62C9"/>
    <w:rsid w:val="000D02CB"/>
    <w:rsid w:val="000D0A7C"/>
    <w:rsid w:val="000D245C"/>
    <w:rsid w:val="000D293D"/>
    <w:rsid w:val="000D2FFA"/>
    <w:rsid w:val="000D3373"/>
    <w:rsid w:val="000D34C3"/>
    <w:rsid w:val="000D3991"/>
    <w:rsid w:val="000D3D3A"/>
    <w:rsid w:val="000D563B"/>
    <w:rsid w:val="000D5F8D"/>
    <w:rsid w:val="000E0585"/>
    <w:rsid w:val="000E07DC"/>
    <w:rsid w:val="000E600B"/>
    <w:rsid w:val="000F066F"/>
    <w:rsid w:val="000F2117"/>
    <w:rsid w:val="000F2206"/>
    <w:rsid w:val="000F27FD"/>
    <w:rsid w:val="000F47E5"/>
    <w:rsid w:val="000F50D0"/>
    <w:rsid w:val="000F5F33"/>
    <w:rsid w:val="000F5FEC"/>
    <w:rsid w:val="000F7650"/>
    <w:rsid w:val="0010039B"/>
    <w:rsid w:val="001017C7"/>
    <w:rsid w:val="00102500"/>
    <w:rsid w:val="0010389A"/>
    <w:rsid w:val="00105B99"/>
    <w:rsid w:val="00110260"/>
    <w:rsid w:val="00110405"/>
    <w:rsid w:val="0011264B"/>
    <w:rsid w:val="001134E9"/>
    <w:rsid w:val="001135F6"/>
    <w:rsid w:val="00113F8E"/>
    <w:rsid w:val="00115DE1"/>
    <w:rsid w:val="00116FD3"/>
    <w:rsid w:val="00120EAA"/>
    <w:rsid w:val="00121268"/>
    <w:rsid w:val="001221B1"/>
    <w:rsid w:val="001230FB"/>
    <w:rsid w:val="00123372"/>
    <w:rsid w:val="00125D6C"/>
    <w:rsid w:val="001261C5"/>
    <w:rsid w:val="001264AF"/>
    <w:rsid w:val="0013155A"/>
    <w:rsid w:val="00131C8D"/>
    <w:rsid w:val="0013229D"/>
    <w:rsid w:val="00132397"/>
    <w:rsid w:val="00132428"/>
    <w:rsid w:val="00132921"/>
    <w:rsid w:val="00132E4D"/>
    <w:rsid w:val="00134987"/>
    <w:rsid w:val="00135704"/>
    <w:rsid w:val="00140740"/>
    <w:rsid w:val="0014260B"/>
    <w:rsid w:val="0014293F"/>
    <w:rsid w:val="001448D0"/>
    <w:rsid w:val="001454D9"/>
    <w:rsid w:val="00145FAD"/>
    <w:rsid w:val="001467D7"/>
    <w:rsid w:val="00146ACB"/>
    <w:rsid w:val="00146F1E"/>
    <w:rsid w:val="00147816"/>
    <w:rsid w:val="0015144D"/>
    <w:rsid w:val="001516D4"/>
    <w:rsid w:val="001528F9"/>
    <w:rsid w:val="00154CFC"/>
    <w:rsid w:val="001565DA"/>
    <w:rsid w:val="00156770"/>
    <w:rsid w:val="00162B40"/>
    <w:rsid w:val="00163F80"/>
    <w:rsid w:val="001647E2"/>
    <w:rsid w:val="0016513E"/>
    <w:rsid w:val="00167007"/>
    <w:rsid w:val="00167433"/>
    <w:rsid w:val="00170BE3"/>
    <w:rsid w:val="001726C7"/>
    <w:rsid w:val="00181BA9"/>
    <w:rsid w:val="00181DE8"/>
    <w:rsid w:val="0018368B"/>
    <w:rsid w:val="00187DAB"/>
    <w:rsid w:val="00190101"/>
    <w:rsid w:val="0019086A"/>
    <w:rsid w:val="001918B9"/>
    <w:rsid w:val="0019289F"/>
    <w:rsid w:val="00193013"/>
    <w:rsid w:val="001933C4"/>
    <w:rsid w:val="001936D9"/>
    <w:rsid w:val="00193733"/>
    <w:rsid w:val="00195D1C"/>
    <w:rsid w:val="00195D6F"/>
    <w:rsid w:val="00197472"/>
    <w:rsid w:val="001A0EE1"/>
    <w:rsid w:val="001A3C2C"/>
    <w:rsid w:val="001A42C5"/>
    <w:rsid w:val="001A6832"/>
    <w:rsid w:val="001A756E"/>
    <w:rsid w:val="001A7E0A"/>
    <w:rsid w:val="001B180E"/>
    <w:rsid w:val="001B2196"/>
    <w:rsid w:val="001B2A9D"/>
    <w:rsid w:val="001B3781"/>
    <w:rsid w:val="001B39C9"/>
    <w:rsid w:val="001B44D1"/>
    <w:rsid w:val="001B4776"/>
    <w:rsid w:val="001B51E3"/>
    <w:rsid w:val="001B5510"/>
    <w:rsid w:val="001B679D"/>
    <w:rsid w:val="001C0DDF"/>
    <w:rsid w:val="001C15F0"/>
    <w:rsid w:val="001C3AB5"/>
    <w:rsid w:val="001C3CF9"/>
    <w:rsid w:val="001C512C"/>
    <w:rsid w:val="001C5EBF"/>
    <w:rsid w:val="001C5EE5"/>
    <w:rsid w:val="001C6D65"/>
    <w:rsid w:val="001C784E"/>
    <w:rsid w:val="001C7985"/>
    <w:rsid w:val="001D0115"/>
    <w:rsid w:val="001D0F7A"/>
    <w:rsid w:val="001D0FAF"/>
    <w:rsid w:val="001D44E6"/>
    <w:rsid w:val="001D4E4F"/>
    <w:rsid w:val="001D5783"/>
    <w:rsid w:val="001D6C23"/>
    <w:rsid w:val="001E03D0"/>
    <w:rsid w:val="001E0E65"/>
    <w:rsid w:val="001E1FDF"/>
    <w:rsid w:val="001E3882"/>
    <w:rsid w:val="001E3940"/>
    <w:rsid w:val="001E447C"/>
    <w:rsid w:val="001E5A13"/>
    <w:rsid w:val="001F0779"/>
    <w:rsid w:val="001F0F15"/>
    <w:rsid w:val="001F29A7"/>
    <w:rsid w:val="001F3822"/>
    <w:rsid w:val="001F54F3"/>
    <w:rsid w:val="001F5938"/>
    <w:rsid w:val="001F5BD6"/>
    <w:rsid w:val="001F7367"/>
    <w:rsid w:val="00200569"/>
    <w:rsid w:val="0020201B"/>
    <w:rsid w:val="0020352C"/>
    <w:rsid w:val="00203F21"/>
    <w:rsid w:val="00204D2D"/>
    <w:rsid w:val="00206123"/>
    <w:rsid w:val="00206785"/>
    <w:rsid w:val="002068EA"/>
    <w:rsid w:val="00207481"/>
    <w:rsid w:val="00210CF7"/>
    <w:rsid w:val="00213150"/>
    <w:rsid w:val="0021330A"/>
    <w:rsid w:val="00215BF8"/>
    <w:rsid w:val="00220593"/>
    <w:rsid w:val="00220E63"/>
    <w:rsid w:val="002234B7"/>
    <w:rsid w:val="00223533"/>
    <w:rsid w:val="002243E8"/>
    <w:rsid w:val="0022616F"/>
    <w:rsid w:val="0022662E"/>
    <w:rsid w:val="0022662F"/>
    <w:rsid w:val="00226AF0"/>
    <w:rsid w:val="002272BD"/>
    <w:rsid w:val="00227E6E"/>
    <w:rsid w:val="0023021D"/>
    <w:rsid w:val="002302C2"/>
    <w:rsid w:val="002321EC"/>
    <w:rsid w:val="0023294E"/>
    <w:rsid w:val="00232ED6"/>
    <w:rsid w:val="00233148"/>
    <w:rsid w:val="00236060"/>
    <w:rsid w:val="00236B97"/>
    <w:rsid w:val="002422BC"/>
    <w:rsid w:val="00243F61"/>
    <w:rsid w:val="00244604"/>
    <w:rsid w:val="00244667"/>
    <w:rsid w:val="00244F8F"/>
    <w:rsid w:val="0024580C"/>
    <w:rsid w:val="00246F32"/>
    <w:rsid w:val="00250F63"/>
    <w:rsid w:val="00251048"/>
    <w:rsid w:val="0025146E"/>
    <w:rsid w:val="002516C3"/>
    <w:rsid w:val="00251CA5"/>
    <w:rsid w:val="002522B4"/>
    <w:rsid w:val="002523C1"/>
    <w:rsid w:val="0025514A"/>
    <w:rsid w:val="002551EE"/>
    <w:rsid w:val="00255779"/>
    <w:rsid w:val="00256D94"/>
    <w:rsid w:val="00261231"/>
    <w:rsid w:val="002629EE"/>
    <w:rsid w:val="00265795"/>
    <w:rsid w:val="00266E3B"/>
    <w:rsid w:val="002727E9"/>
    <w:rsid w:val="0027462E"/>
    <w:rsid w:val="00274762"/>
    <w:rsid w:val="00274FF0"/>
    <w:rsid w:val="0027557C"/>
    <w:rsid w:val="002760CF"/>
    <w:rsid w:val="00276B4E"/>
    <w:rsid w:val="00276E69"/>
    <w:rsid w:val="0027704E"/>
    <w:rsid w:val="0027765C"/>
    <w:rsid w:val="002778D6"/>
    <w:rsid w:val="00277B3B"/>
    <w:rsid w:val="00277C69"/>
    <w:rsid w:val="00277F08"/>
    <w:rsid w:val="00281D83"/>
    <w:rsid w:val="002823B6"/>
    <w:rsid w:val="0028574C"/>
    <w:rsid w:val="0028692C"/>
    <w:rsid w:val="00286CC9"/>
    <w:rsid w:val="00286E18"/>
    <w:rsid w:val="002918DB"/>
    <w:rsid w:val="00295FD8"/>
    <w:rsid w:val="0029676A"/>
    <w:rsid w:val="002978E2"/>
    <w:rsid w:val="00297BD7"/>
    <w:rsid w:val="002A0C2F"/>
    <w:rsid w:val="002A2981"/>
    <w:rsid w:val="002A629D"/>
    <w:rsid w:val="002A6D1B"/>
    <w:rsid w:val="002A7BF4"/>
    <w:rsid w:val="002A7E4E"/>
    <w:rsid w:val="002B0609"/>
    <w:rsid w:val="002B1918"/>
    <w:rsid w:val="002B369F"/>
    <w:rsid w:val="002B5ADD"/>
    <w:rsid w:val="002C0257"/>
    <w:rsid w:val="002C253E"/>
    <w:rsid w:val="002C371C"/>
    <w:rsid w:val="002C40CB"/>
    <w:rsid w:val="002C6A1E"/>
    <w:rsid w:val="002D009B"/>
    <w:rsid w:val="002D023F"/>
    <w:rsid w:val="002D024D"/>
    <w:rsid w:val="002D02DB"/>
    <w:rsid w:val="002D0991"/>
    <w:rsid w:val="002D1A14"/>
    <w:rsid w:val="002D3548"/>
    <w:rsid w:val="002D698D"/>
    <w:rsid w:val="002E10CB"/>
    <w:rsid w:val="002E13E2"/>
    <w:rsid w:val="002E21FA"/>
    <w:rsid w:val="002E25C3"/>
    <w:rsid w:val="002E278E"/>
    <w:rsid w:val="002E28D0"/>
    <w:rsid w:val="002E2B13"/>
    <w:rsid w:val="002E2F2F"/>
    <w:rsid w:val="002E3BD1"/>
    <w:rsid w:val="002E4093"/>
    <w:rsid w:val="002E4345"/>
    <w:rsid w:val="002E4527"/>
    <w:rsid w:val="002E592A"/>
    <w:rsid w:val="002E6134"/>
    <w:rsid w:val="002F3923"/>
    <w:rsid w:val="002F4CE6"/>
    <w:rsid w:val="002F50FA"/>
    <w:rsid w:val="002F564D"/>
    <w:rsid w:val="002F59D0"/>
    <w:rsid w:val="002F5DE6"/>
    <w:rsid w:val="002F690B"/>
    <w:rsid w:val="002F6B73"/>
    <w:rsid w:val="002F6DA4"/>
    <w:rsid w:val="002F7731"/>
    <w:rsid w:val="002F7D55"/>
    <w:rsid w:val="0030065A"/>
    <w:rsid w:val="0030455D"/>
    <w:rsid w:val="00304C83"/>
    <w:rsid w:val="00305179"/>
    <w:rsid w:val="00305B69"/>
    <w:rsid w:val="00307E20"/>
    <w:rsid w:val="00310656"/>
    <w:rsid w:val="00310AD2"/>
    <w:rsid w:val="00312D3B"/>
    <w:rsid w:val="00313ABA"/>
    <w:rsid w:val="00314D8C"/>
    <w:rsid w:val="00315BCD"/>
    <w:rsid w:val="003169AA"/>
    <w:rsid w:val="00316DAA"/>
    <w:rsid w:val="00317042"/>
    <w:rsid w:val="00317824"/>
    <w:rsid w:val="00317D09"/>
    <w:rsid w:val="003212C8"/>
    <w:rsid w:val="00322BB7"/>
    <w:rsid w:val="00322F57"/>
    <w:rsid w:val="0032448B"/>
    <w:rsid w:val="00324A28"/>
    <w:rsid w:val="003250A9"/>
    <w:rsid w:val="0032694D"/>
    <w:rsid w:val="00330234"/>
    <w:rsid w:val="00331434"/>
    <w:rsid w:val="0033179B"/>
    <w:rsid w:val="00333219"/>
    <w:rsid w:val="00334EC5"/>
    <w:rsid w:val="00335C6C"/>
    <w:rsid w:val="00336416"/>
    <w:rsid w:val="00336797"/>
    <w:rsid w:val="00340311"/>
    <w:rsid w:val="00340C73"/>
    <w:rsid w:val="00341881"/>
    <w:rsid w:val="00342B95"/>
    <w:rsid w:val="0034331D"/>
    <w:rsid w:val="00343A0B"/>
    <w:rsid w:val="003466BD"/>
    <w:rsid w:val="0034696C"/>
    <w:rsid w:val="00347755"/>
    <w:rsid w:val="00351479"/>
    <w:rsid w:val="003514A6"/>
    <w:rsid w:val="00356273"/>
    <w:rsid w:val="00357F6D"/>
    <w:rsid w:val="00360D8C"/>
    <w:rsid w:val="003646A1"/>
    <w:rsid w:val="00365051"/>
    <w:rsid w:val="00365966"/>
    <w:rsid w:val="00365F5D"/>
    <w:rsid w:val="00366460"/>
    <w:rsid w:val="00366A59"/>
    <w:rsid w:val="003702ED"/>
    <w:rsid w:val="00374360"/>
    <w:rsid w:val="00374651"/>
    <w:rsid w:val="00377A1E"/>
    <w:rsid w:val="003803C5"/>
    <w:rsid w:val="00381866"/>
    <w:rsid w:val="003831F0"/>
    <w:rsid w:val="00383F86"/>
    <w:rsid w:val="003841AC"/>
    <w:rsid w:val="00385972"/>
    <w:rsid w:val="00387E71"/>
    <w:rsid w:val="003904B7"/>
    <w:rsid w:val="00390C90"/>
    <w:rsid w:val="003935E9"/>
    <w:rsid w:val="00393C30"/>
    <w:rsid w:val="00394CAC"/>
    <w:rsid w:val="0039543C"/>
    <w:rsid w:val="0039597D"/>
    <w:rsid w:val="003971B4"/>
    <w:rsid w:val="0039768B"/>
    <w:rsid w:val="00397AC3"/>
    <w:rsid w:val="003A3423"/>
    <w:rsid w:val="003A3601"/>
    <w:rsid w:val="003A389A"/>
    <w:rsid w:val="003A4856"/>
    <w:rsid w:val="003A5B82"/>
    <w:rsid w:val="003A5FE3"/>
    <w:rsid w:val="003B00D3"/>
    <w:rsid w:val="003B16CC"/>
    <w:rsid w:val="003B18F6"/>
    <w:rsid w:val="003B3811"/>
    <w:rsid w:val="003B504C"/>
    <w:rsid w:val="003B528D"/>
    <w:rsid w:val="003B6F20"/>
    <w:rsid w:val="003C08D8"/>
    <w:rsid w:val="003C2B50"/>
    <w:rsid w:val="003C4C28"/>
    <w:rsid w:val="003C524C"/>
    <w:rsid w:val="003C714A"/>
    <w:rsid w:val="003D0B2C"/>
    <w:rsid w:val="003D33C5"/>
    <w:rsid w:val="003D4961"/>
    <w:rsid w:val="003D49B4"/>
    <w:rsid w:val="003D6F10"/>
    <w:rsid w:val="003E1932"/>
    <w:rsid w:val="003E2529"/>
    <w:rsid w:val="003E359A"/>
    <w:rsid w:val="003E45CB"/>
    <w:rsid w:val="003F15E0"/>
    <w:rsid w:val="003F4DC2"/>
    <w:rsid w:val="003F4DED"/>
    <w:rsid w:val="003F745B"/>
    <w:rsid w:val="00400CBD"/>
    <w:rsid w:val="004039C9"/>
    <w:rsid w:val="00403BF3"/>
    <w:rsid w:val="0040676F"/>
    <w:rsid w:val="00406C2F"/>
    <w:rsid w:val="00407188"/>
    <w:rsid w:val="00411503"/>
    <w:rsid w:val="004145CD"/>
    <w:rsid w:val="00415275"/>
    <w:rsid w:val="00422383"/>
    <w:rsid w:val="00422BE4"/>
    <w:rsid w:val="00424279"/>
    <w:rsid w:val="00427236"/>
    <w:rsid w:val="00430D7E"/>
    <w:rsid w:val="00433082"/>
    <w:rsid w:val="004354F1"/>
    <w:rsid w:val="00435906"/>
    <w:rsid w:val="0043727C"/>
    <w:rsid w:val="00441FDE"/>
    <w:rsid w:val="00442D09"/>
    <w:rsid w:val="00442D1A"/>
    <w:rsid w:val="00442F7B"/>
    <w:rsid w:val="00444F59"/>
    <w:rsid w:val="00446384"/>
    <w:rsid w:val="00446EE2"/>
    <w:rsid w:val="00447133"/>
    <w:rsid w:val="00451F40"/>
    <w:rsid w:val="00451F6C"/>
    <w:rsid w:val="00452C92"/>
    <w:rsid w:val="00455D57"/>
    <w:rsid w:val="00457565"/>
    <w:rsid w:val="00460352"/>
    <w:rsid w:val="00463EB8"/>
    <w:rsid w:val="0046455C"/>
    <w:rsid w:val="00464704"/>
    <w:rsid w:val="004655CB"/>
    <w:rsid w:val="004700BD"/>
    <w:rsid w:val="00470F14"/>
    <w:rsid w:val="00474AC2"/>
    <w:rsid w:val="00476094"/>
    <w:rsid w:val="00476503"/>
    <w:rsid w:val="00477097"/>
    <w:rsid w:val="0047782B"/>
    <w:rsid w:val="00481450"/>
    <w:rsid w:val="0048541A"/>
    <w:rsid w:val="00485E2E"/>
    <w:rsid w:val="00486E31"/>
    <w:rsid w:val="004912CC"/>
    <w:rsid w:val="00491EE4"/>
    <w:rsid w:val="0049247B"/>
    <w:rsid w:val="00493890"/>
    <w:rsid w:val="00493D97"/>
    <w:rsid w:val="004948D2"/>
    <w:rsid w:val="0049563C"/>
    <w:rsid w:val="00496AB7"/>
    <w:rsid w:val="004A07B2"/>
    <w:rsid w:val="004A14AE"/>
    <w:rsid w:val="004A1E2E"/>
    <w:rsid w:val="004A2E5F"/>
    <w:rsid w:val="004A5739"/>
    <w:rsid w:val="004A58E2"/>
    <w:rsid w:val="004A7CB6"/>
    <w:rsid w:val="004B0228"/>
    <w:rsid w:val="004B0B31"/>
    <w:rsid w:val="004B1F8F"/>
    <w:rsid w:val="004B2BF4"/>
    <w:rsid w:val="004B676E"/>
    <w:rsid w:val="004C0922"/>
    <w:rsid w:val="004C0ECD"/>
    <w:rsid w:val="004C2AFE"/>
    <w:rsid w:val="004C2D15"/>
    <w:rsid w:val="004C2DF6"/>
    <w:rsid w:val="004C3E3B"/>
    <w:rsid w:val="004C4664"/>
    <w:rsid w:val="004C5D2F"/>
    <w:rsid w:val="004C66BA"/>
    <w:rsid w:val="004C76A4"/>
    <w:rsid w:val="004D3CE8"/>
    <w:rsid w:val="004D4DCA"/>
    <w:rsid w:val="004D592D"/>
    <w:rsid w:val="004D5ADA"/>
    <w:rsid w:val="004D76C0"/>
    <w:rsid w:val="004E1690"/>
    <w:rsid w:val="004E1E72"/>
    <w:rsid w:val="004E1E99"/>
    <w:rsid w:val="004E2294"/>
    <w:rsid w:val="004E399F"/>
    <w:rsid w:val="004E4C05"/>
    <w:rsid w:val="004E5960"/>
    <w:rsid w:val="004E7961"/>
    <w:rsid w:val="004F0C5F"/>
    <w:rsid w:val="004F1C04"/>
    <w:rsid w:val="004F1E26"/>
    <w:rsid w:val="004F2E2F"/>
    <w:rsid w:val="004F5C0C"/>
    <w:rsid w:val="004F6FDA"/>
    <w:rsid w:val="00500312"/>
    <w:rsid w:val="0050133A"/>
    <w:rsid w:val="0050298B"/>
    <w:rsid w:val="005037FA"/>
    <w:rsid w:val="00504165"/>
    <w:rsid w:val="0050499B"/>
    <w:rsid w:val="00506548"/>
    <w:rsid w:val="00507886"/>
    <w:rsid w:val="00510C37"/>
    <w:rsid w:val="00510E4D"/>
    <w:rsid w:val="0051199D"/>
    <w:rsid w:val="00512B81"/>
    <w:rsid w:val="005130F0"/>
    <w:rsid w:val="0051369A"/>
    <w:rsid w:val="005152D6"/>
    <w:rsid w:val="00515783"/>
    <w:rsid w:val="0051579A"/>
    <w:rsid w:val="00515A85"/>
    <w:rsid w:val="00516879"/>
    <w:rsid w:val="0051765B"/>
    <w:rsid w:val="005176F4"/>
    <w:rsid w:val="00520594"/>
    <w:rsid w:val="00521409"/>
    <w:rsid w:val="005214D7"/>
    <w:rsid w:val="005214FB"/>
    <w:rsid w:val="00522351"/>
    <w:rsid w:val="00523606"/>
    <w:rsid w:val="0052385C"/>
    <w:rsid w:val="00523A0F"/>
    <w:rsid w:val="0052564D"/>
    <w:rsid w:val="00525F35"/>
    <w:rsid w:val="00527595"/>
    <w:rsid w:val="005278B6"/>
    <w:rsid w:val="0053081A"/>
    <w:rsid w:val="00531E34"/>
    <w:rsid w:val="00534163"/>
    <w:rsid w:val="005346B8"/>
    <w:rsid w:val="0053488F"/>
    <w:rsid w:val="0053526D"/>
    <w:rsid w:val="005356B2"/>
    <w:rsid w:val="00537A07"/>
    <w:rsid w:val="005414E1"/>
    <w:rsid w:val="00541B86"/>
    <w:rsid w:val="00542854"/>
    <w:rsid w:val="00543455"/>
    <w:rsid w:val="0054434C"/>
    <w:rsid w:val="00544C5C"/>
    <w:rsid w:val="0055057E"/>
    <w:rsid w:val="005508BD"/>
    <w:rsid w:val="005526FF"/>
    <w:rsid w:val="00552B92"/>
    <w:rsid w:val="00552EF3"/>
    <w:rsid w:val="00553CE6"/>
    <w:rsid w:val="00554EB4"/>
    <w:rsid w:val="0055559D"/>
    <w:rsid w:val="00556981"/>
    <w:rsid w:val="00557A31"/>
    <w:rsid w:val="00564A07"/>
    <w:rsid w:val="00564FD9"/>
    <w:rsid w:val="00565BCE"/>
    <w:rsid w:val="00565C93"/>
    <w:rsid w:val="0056617F"/>
    <w:rsid w:val="005661DF"/>
    <w:rsid w:val="00573B1A"/>
    <w:rsid w:val="00573DE6"/>
    <w:rsid w:val="00575AB4"/>
    <w:rsid w:val="00575BC6"/>
    <w:rsid w:val="00577EC9"/>
    <w:rsid w:val="0058021F"/>
    <w:rsid w:val="00583567"/>
    <w:rsid w:val="00586E1E"/>
    <w:rsid w:val="005878BC"/>
    <w:rsid w:val="005913B2"/>
    <w:rsid w:val="005913E8"/>
    <w:rsid w:val="005967F3"/>
    <w:rsid w:val="005972C0"/>
    <w:rsid w:val="005974BA"/>
    <w:rsid w:val="00597BF3"/>
    <w:rsid w:val="005A1697"/>
    <w:rsid w:val="005A1D7F"/>
    <w:rsid w:val="005A212D"/>
    <w:rsid w:val="005A2EA1"/>
    <w:rsid w:val="005A3EA8"/>
    <w:rsid w:val="005A5B97"/>
    <w:rsid w:val="005A5D4B"/>
    <w:rsid w:val="005A778F"/>
    <w:rsid w:val="005A789A"/>
    <w:rsid w:val="005B026D"/>
    <w:rsid w:val="005B2CF5"/>
    <w:rsid w:val="005B39B7"/>
    <w:rsid w:val="005B3FFF"/>
    <w:rsid w:val="005B444D"/>
    <w:rsid w:val="005B6A48"/>
    <w:rsid w:val="005C1F41"/>
    <w:rsid w:val="005C244E"/>
    <w:rsid w:val="005C27DC"/>
    <w:rsid w:val="005C3693"/>
    <w:rsid w:val="005C3F7F"/>
    <w:rsid w:val="005C7B5D"/>
    <w:rsid w:val="005C7D9E"/>
    <w:rsid w:val="005D0111"/>
    <w:rsid w:val="005D167F"/>
    <w:rsid w:val="005D1AE9"/>
    <w:rsid w:val="005D22B2"/>
    <w:rsid w:val="005D2702"/>
    <w:rsid w:val="005D3C8C"/>
    <w:rsid w:val="005D3FD9"/>
    <w:rsid w:val="005D70DE"/>
    <w:rsid w:val="005D743E"/>
    <w:rsid w:val="005E316E"/>
    <w:rsid w:val="005E31E5"/>
    <w:rsid w:val="005E4515"/>
    <w:rsid w:val="005E45A8"/>
    <w:rsid w:val="005E4C0C"/>
    <w:rsid w:val="005E4CFF"/>
    <w:rsid w:val="005E6C58"/>
    <w:rsid w:val="005E6DEC"/>
    <w:rsid w:val="005E70B8"/>
    <w:rsid w:val="005E76CB"/>
    <w:rsid w:val="005F007C"/>
    <w:rsid w:val="005F0B42"/>
    <w:rsid w:val="005F146D"/>
    <w:rsid w:val="005F1A12"/>
    <w:rsid w:val="005F20CE"/>
    <w:rsid w:val="005F251C"/>
    <w:rsid w:val="005F2EC6"/>
    <w:rsid w:val="005F3B82"/>
    <w:rsid w:val="005F3DC3"/>
    <w:rsid w:val="005F435F"/>
    <w:rsid w:val="005F4D4D"/>
    <w:rsid w:val="005F5420"/>
    <w:rsid w:val="005F5550"/>
    <w:rsid w:val="005F58A1"/>
    <w:rsid w:val="005F6BCF"/>
    <w:rsid w:val="005F716D"/>
    <w:rsid w:val="00602D94"/>
    <w:rsid w:val="0060467A"/>
    <w:rsid w:val="00604E54"/>
    <w:rsid w:val="006056E3"/>
    <w:rsid w:val="00606111"/>
    <w:rsid w:val="006073CF"/>
    <w:rsid w:val="00612EED"/>
    <w:rsid w:val="0061388D"/>
    <w:rsid w:val="00614BD8"/>
    <w:rsid w:val="006154B1"/>
    <w:rsid w:val="00616A0F"/>
    <w:rsid w:val="006176AA"/>
    <w:rsid w:val="00624740"/>
    <w:rsid w:val="006247F7"/>
    <w:rsid w:val="00626B30"/>
    <w:rsid w:val="006277AF"/>
    <w:rsid w:val="00627EC6"/>
    <w:rsid w:val="0063115A"/>
    <w:rsid w:val="00632CC8"/>
    <w:rsid w:val="00633856"/>
    <w:rsid w:val="00633A25"/>
    <w:rsid w:val="006349C1"/>
    <w:rsid w:val="00634E90"/>
    <w:rsid w:val="00636ECB"/>
    <w:rsid w:val="0063758D"/>
    <w:rsid w:val="006377EE"/>
    <w:rsid w:val="0064187B"/>
    <w:rsid w:val="00641A9F"/>
    <w:rsid w:val="00642256"/>
    <w:rsid w:val="00642E5A"/>
    <w:rsid w:val="00644A66"/>
    <w:rsid w:val="006456DE"/>
    <w:rsid w:val="006459DD"/>
    <w:rsid w:val="0064689C"/>
    <w:rsid w:val="00647494"/>
    <w:rsid w:val="00651184"/>
    <w:rsid w:val="00651887"/>
    <w:rsid w:val="00652491"/>
    <w:rsid w:val="00655F79"/>
    <w:rsid w:val="00655FA9"/>
    <w:rsid w:val="00656CB8"/>
    <w:rsid w:val="00657248"/>
    <w:rsid w:val="00657F70"/>
    <w:rsid w:val="006613F7"/>
    <w:rsid w:val="006623A1"/>
    <w:rsid w:val="006656BA"/>
    <w:rsid w:val="0066591F"/>
    <w:rsid w:val="00665C42"/>
    <w:rsid w:val="00667A77"/>
    <w:rsid w:val="00667C85"/>
    <w:rsid w:val="0067041F"/>
    <w:rsid w:val="00670DC4"/>
    <w:rsid w:val="00671C3F"/>
    <w:rsid w:val="00680EDF"/>
    <w:rsid w:val="00680EFB"/>
    <w:rsid w:val="00681DDA"/>
    <w:rsid w:val="00682D6A"/>
    <w:rsid w:val="0068367E"/>
    <w:rsid w:val="006842C6"/>
    <w:rsid w:val="00684657"/>
    <w:rsid w:val="00684B34"/>
    <w:rsid w:val="00684FCB"/>
    <w:rsid w:val="006856DC"/>
    <w:rsid w:val="00686089"/>
    <w:rsid w:val="00691D72"/>
    <w:rsid w:val="00692679"/>
    <w:rsid w:val="00692771"/>
    <w:rsid w:val="006940E6"/>
    <w:rsid w:val="0069603F"/>
    <w:rsid w:val="006A01EF"/>
    <w:rsid w:val="006A19A0"/>
    <w:rsid w:val="006A4F4B"/>
    <w:rsid w:val="006A5473"/>
    <w:rsid w:val="006A5F5C"/>
    <w:rsid w:val="006A64E1"/>
    <w:rsid w:val="006B1315"/>
    <w:rsid w:val="006B21AB"/>
    <w:rsid w:val="006B4ECD"/>
    <w:rsid w:val="006B5A1A"/>
    <w:rsid w:val="006B5C5C"/>
    <w:rsid w:val="006B6CAB"/>
    <w:rsid w:val="006C039C"/>
    <w:rsid w:val="006C0BDB"/>
    <w:rsid w:val="006C3477"/>
    <w:rsid w:val="006C36E6"/>
    <w:rsid w:val="006D1088"/>
    <w:rsid w:val="006D15FA"/>
    <w:rsid w:val="006D20CE"/>
    <w:rsid w:val="006D3396"/>
    <w:rsid w:val="006D37ED"/>
    <w:rsid w:val="006D44F9"/>
    <w:rsid w:val="006D4FC0"/>
    <w:rsid w:val="006D538D"/>
    <w:rsid w:val="006E2E2E"/>
    <w:rsid w:val="006E34B6"/>
    <w:rsid w:val="006E3613"/>
    <w:rsid w:val="006E568B"/>
    <w:rsid w:val="006E7473"/>
    <w:rsid w:val="006E77EA"/>
    <w:rsid w:val="006E7C6B"/>
    <w:rsid w:val="006E7DD5"/>
    <w:rsid w:val="006F0483"/>
    <w:rsid w:val="006F096F"/>
    <w:rsid w:val="006F1792"/>
    <w:rsid w:val="006F1E29"/>
    <w:rsid w:val="006F234E"/>
    <w:rsid w:val="006F29A6"/>
    <w:rsid w:val="006F6DBB"/>
    <w:rsid w:val="006F761A"/>
    <w:rsid w:val="00701297"/>
    <w:rsid w:val="00701B34"/>
    <w:rsid w:val="0070259C"/>
    <w:rsid w:val="00703A24"/>
    <w:rsid w:val="007061C1"/>
    <w:rsid w:val="00706293"/>
    <w:rsid w:val="00706C11"/>
    <w:rsid w:val="007078E0"/>
    <w:rsid w:val="00710335"/>
    <w:rsid w:val="0071177D"/>
    <w:rsid w:val="00713329"/>
    <w:rsid w:val="0071423C"/>
    <w:rsid w:val="007145B1"/>
    <w:rsid w:val="007146A9"/>
    <w:rsid w:val="00715F9D"/>
    <w:rsid w:val="00716293"/>
    <w:rsid w:val="007169AE"/>
    <w:rsid w:val="007170EF"/>
    <w:rsid w:val="0072182E"/>
    <w:rsid w:val="00722569"/>
    <w:rsid w:val="007230DA"/>
    <w:rsid w:val="00723A5E"/>
    <w:rsid w:val="00724F99"/>
    <w:rsid w:val="00725740"/>
    <w:rsid w:val="00726190"/>
    <w:rsid w:val="0072726F"/>
    <w:rsid w:val="00727931"/>
    <w:rsid w:val="00733BEE"/>
    <w:rsid w:val="00736503"/>
    <w:rsid w:val="00737269"/>
    <w:rsid w:val="00737E59"/>
    <w:rsid w:val="007419C0"/>
    <w:rsid w:val="0074431E"/>
    <w:rsid w:val="00745E79"/>
    <w:rsid w:val="007460A9"/>
    <w:rsid w:val="0074640F"/>
    <w:rsid w:val="00747520"/>
    <w:rsid w:val="00747D43"/>
    <w:rsid w:val="00747F65"/>
    <w:rsid w:val="0075002B"/>
    <w:rsid w:val="0075196D"/>
    <w:rsid w:val="007552E7"/>
    <w:rsid w:val="00761403"/>
    <w:rsid w:val="00764008"/>
    <w:rsid w:val="007702A2"/>
    <w:rsid w:val="00771B0F"/>
    <w:rsid w:val="00771BAB"/>
    <w:rsid w:val="00772904"/>
    <w:rsid w:val="00772B63"/>
    <w:rsid w:val="0077339D"/>
    <w:rsid w:val="00773C12"/>
    <w:rsid w:val="00773C6F"/>
    <w:rsid w:val="00774233"/>
    <w:rsid w:val="007756A5"/>
    <w:rsid w:val="007805D4"/>
    <w:rsid w:val="00780BDB"/>
    <w:rsid w:val="007815D7"/>
    <w:rsid w:val="00782329"/>
    <w:rsid w:val="007903E8"/>
    <w:rsid w:val="00792AB2"/>
    <w:rsid w:val="00793F85"/>
    <w:rsid w:val="0079614C"/>
    <w:rsid w:val="007962CA"/>
    <w:rsid w:val="0079706B"/>
    <w:rsid w:val="00797092"/>
    <w:rsid w:val="00797E44"/>
    <w:rsid w:val="007A1107"/>
    <w:rsid w:val="007A1177"/>
    <w:rsid w:val="007A15FA"/>
    <w:rsid w:val="007A1D52"/>
    <w:rsid w:val="007A41CF"/>
    <w:rsid w:val="007A513F"/>
    <w:rsid w:val="007A5681"/>
    <w:rsid w:val="007A5AA6"/>
    <w:rsid w:val="007A74DE"/>
    <w:rsid w:val="007B0030"/>
    <w:rsid w:val="007B0B49"/>
    <w:rsid w:val="007B19B0"/>
    <w:rsid w:val="007B1AFA"/>
    <w:rsid w:val="007B1F08"/>
    <w:rsid w:val="007B2DDB"/>
    <w:rsid w:val="007B3A95"/>
    <w:rsid w:val="007B4600"/>
    <w:rsid w:val="007B5222"/>
    <w:rsid w:val="007B6993"/>
    <w:rsid w:val="007B6FBF"/>
    <w:rsid w:val="007C2817"/>
    <w:rsid w:val="007C2ADF"/>
    <w:rsid w:val="007C3170"/>
    <w:rsid w:val="007C4BA4"/>
    <w:rsid w:val="007C5D7D"/>
    <w:rsid w:val="007C68DC"/>
    <w:rsid w:val="007C6C6D"/>
    <w:rsid w:val="007D0F1D"/>
    <w:rsid w:val="007D262A"/>
    <w:rsid w:val="007D5288"/>
    <w:rsid w:val="007D69A1"/>
    <w:rsid w:val="007D6AC7"/>
    <w:rsid w:val="007D6EEC"/>
    <w:rsid w:val="007D7852"/>
    <w:rsid w:val="007E0883"/>
    <w:rsid w:val="007E108E"/>
    <w:rsid w:val="007E14CE"/>
    <w:rsid w:val="007E1C62"/>
    <w:rsid w:val="007E2BA6"/>
    <w:rsid w:val="007E2C73"/>
    <w:rsid w:val="007E2CC5"/>
    <w:rsid w:val="007E348E"/>
    <w:rsid w:val="007E44C1"/>
    <w:rsid w:val="007E579B"/>
    <w:rsid w:val="007E6460"/>
    <w:rsid w:val="007E6782"/>
    <w:rsid w:val="007E772D"/>
    <w:rsid w:val="007F01FB"/>
    <w:rsid w:val="007F1499"/>
    <w:rsid w:val="007F1500"/>
    <w:rsid w:val="007F1B8C"/>
    <w:rsid w:val="007F2821"/>
    <w:rsid w:val="007F3D25"/>
    <w:rsid w:val="007F652C"/>
    <w:rsid w:val="0080011C"/>
    <w:rsid w:val="00805231"/>
    <w:rsid w:val="00805ED5"/>
    <w:rsid w:val="0080605C"/>
    <w:rsid w:val="00810BAB"/>
    <w:rsid w:val="008111F2"/>
    <w:rsid w:val="00811253"/>
    <w:rsid w:val="008117DF"/>
    <w:rsid w:val="00811AAA"/>
    <w:rsid w:val="008129CA"/>
    <w:rsid w:val="00812A8B"/>
    <w:rsid w:val="00813426"/>
    <w:rsid w:val="00815268"/>
    <w:rsid w:val="00815B71"/>
    <w:rsid w:val="008162BD"/>
    <w:rsid w:val="00816558"/>
    <w:rsid w:val="008167E8"/>
    <w:rsid w:val="00817C6D"/>
    <w:rsid w:val="00820522"/>
    <w:rsid w:val="00821900"/>
    <w:rsid w:val="00823523"/>
    <w:rsid w:val="00823953"/>
    <w:rsid w:val="00824FC6"/>
    <w:rsid w:val="008265DF"/>
    <w:rsid w:val="008270AE"/>
    <w:rsid w:val="00830D52"/>
    <w:rsid w:val="00832ACA"/>
    <w:rsid w:val="00833260"/>
    <w:rsid w:val="00835D94"/>
    <w:rsid w:val="00835EF9"/>
    <w:rsid w:val="00836103"/>
    <w:rsid w:val="0083675C"/>
    <w:rsid w:val="008375D6"/>
    <w:rsid w:val="0084131F"/>
    <w:rsid w:val="00842B84"/>
    <w:rsid w:val="00845E7F"/>
    <w:rsid w:val="008470D3"/>
    <w:rsid w:val="008520C3"/>
    <w:rsid w:val="00852DF8"/>
    <w:rsid w:val="00855ACA"/>
    <w:rsid w:val="00857781"/>
    <w:rsid w:val="0086377A"/>
    <w:rsid w:val="00865231"/>
    <w:rsid w:val="00865331"/>
    <w:rsid w:val="00867535"/>
    <w:rsid w:val="00867ABC"/>
    <w:rsid w:val="00870045"/>
    <w:rsid w:val="008706FD"/>
    <w:rsid w:val="00872A79"/>
    <w:rsid w:val="0087316C"/>
    <w:rsid w:val="008740E9"/>
    <w:rsid w:val="00874644"/>
    <w:rsid w:val="0087760A"/>
    <w:rsid w:val="008808F4"/>
    <w:rsid w:val="00881FF4"/>
    <w:rsid w:val="00882F50"/>
    <w:rsid w:val="008832F9"/>
    <w:rsid w:val="008833DC"/>
    <w:rsid w:val="0088361F"/>
    <w:rsid w:val="008844E0"/>
    <w:rsid w:val="00885D5D"/>
    <w:rsid w:val="00886092"/>
    <w:rsid w:val="00886C0B"/>
    <w:rsid w:val="00887C58"/>
    <w:rsid w:val="00890E05"/>
    <w:rsid w:val="0089417F"/>
    <w:rsid w:val="00894A50"/>
    <w:rsid w:val="00894C94"/>
    <w:rsid w:val="00895CB6"/>
    <w:rsid w:val="008A342A"/>
    <w:rsid w:val="008A4943"/>
    <w:rsid w:val="008A57FD"/>
    <w:rsid w:val="008A58CD"/>
    <w:rsid w:val="008A6811"/>
    <w:rsid w:val="008A756A"/>
    <w:rsid w:val="008A7AE7"/>
    <w:rsid w:val="008A7E88"/>
    <w:rsid w:val="008B0CC0"/>
    <w:rsid w:val="008B18DA"/>
    <w:rsid w:val="008B34C5"/>
    <w:rsid w:val="008B4162"/>
    <w:rsid w:val="008B433E"/>
    <w:rsid w:val="008B5324"/>
    <w:rsid w:val="008B66DF"/>
    <w:rsid w:val="008B6899"/>
    <w:rsid w:val="008B6A68"/>
    <w:rsid w:val="008B75EB"/>
    <w:rsid w:val="008C0063"/>
    <w:rsid w:val="008C0241"/>
    <w:rsid w:val="008C0420"/>
    <w:rsid w:val="008C2DD2"/>
    <w:rsid w:val="008C3192"/>
    <w:rsid w:val="008C4BCC"/>
    <w:rsid w:val="008C6808"/>
    <w:rsid w:val="008D069E"/>
    <w:rsid w:val="008D07E6"/>
    <w:rsid w:val="008D07F2"/>
    <w:rsid w:val="008D278C"/>
    <w:rsid w:val="008D4F84"/>
    <w:rsid w:val="008D5A70"/>
    <w:rsid w:val="008E1206"/>
    <w:rsid w:val="008E339E"/>
    <w:rsid w:val="008E4261"/>
    <w:rsid w:val="008E4655"/>
    <w:rsid w:val="008E502B"/>
    <w:rsid w:val="008E5276"/>
    <w:rsid w:val="008E5A07"/>
    <w:rsid w:val="008E5C6A"/>
    <w:rsid w:val="008E5DFE"/>
    <w:rsid w:val="008E5EFE"/>
    <w:rsid w:val="008E62F5"/>
    <w:rsid w:val="008E66EA"/>
    <w:rsid w:val="008F1BDB"/>
    <w:rsid w:val="008F1F2B"/>
    <w:rsid w:val="008F3C8F"/>
    <w:rsid w:val="008F4668"/>
    <w:rsid w:val="008F46C1"/>
    <w:rsid w:val="008F5D73"/>
    <w:rsid w:val="008F60FE"/>
    <w:rsid w:val="009021CD"/>
    <w:rsid w:val="00902D8B"/>
    <w:rsid w:val="00903AB1"/>
    <w:rsid w:val="0090591F"/>
    <w:rsid w:val="00905C1D"/>
    <w:rsid w:val="00906691"/>
    <w:rsid w:val="00907DFE"/>
    <w:rsid w:val="009102D6"/>
    <w:rsid w:val="00910BEB"/>
    <w:rsid w:val="00912D62"/>
    <w:rsid w:val="0091529A"/>
    <w:rsid w:val="009163D0"/>
    <w:rsid w:val="00916A50"/>
    <w:rsid w:val="009202B0"/>
    <w:rsid w:val="00920866"/>
    <w:rsid w:val="00921CAB"/>
    <w:rsid w:val="0092200E"/>
    <w:rsid w:val="009222F0"/>
    <w:rsid w:val="00923073"/>
    <w:rsid w:val="009232A1"/>
    <w:rsid w:val="00925931"/>
    <w:rsid w:val="009261E6"/>
    <w:rsid w:val="00926692"/>
    <w:rsid w:val="00927265"/>
    <w:rsid w:val="00930204"/>
    <w:rsid w:val="009302C5"/>
    <w:rsid w:val="009317AD"/>
    <w:rsid w:val="00931DDB"/>
    <w:rsid w:val="009349F7"/>
    <w:rsid w:val="009351C1"/>
    <w:rsid w:val="00936FB5"/>
    <w:rsid w:val="00937973"/>
    <w:rsid w:val="00941728"/>
    <w:rsid w:val="00943053"/>
    <w:rsid w:val="00943086"/>
    <w:rsid w:val="00943659"/>
    <w:rsid w:val="009448EE"/>
    <w:rsid w:val="00944B0E"/>
    <w:rsid w:val="00951C20"/>
    <w:rsid w:val="00953205"/>
    <w:rsid w:val="009534B9"/>
    <w:rsid w:val="0095366B"/>
    <w:rsid w:val="009539E5"/>
    <w:rsid w:val="00953C63"/>
    <w:rsid w:val="009544B0"/>
    <w:rsid w:val="00955297"/>
    <w:rsid w:val="0095570D"/>
    <w:rsid w:val="00955D3D"/>
    <w:rsid w:val="0095633F"/>
    <w:rsid w:val="00956BD8"/>
    <w:rsid w:val="0095747D"/>
    <w:rsid w:val="0096069A"/>
    <w:rsid w:val="00961011"/>
    <w:rsid w:val="00961893"/>
    <w:rsid w:val="00961B95"/>
    <w:rsid w:val="00965002"/>
    <w:rsid w:val="00970AC7"/>
    <w:rsid w:val="009722EA"/>
    <w:rsid w:val="009736A9"/>
    <w:rsid w:val="00973993"/>
    <w:rsid w:val="00973D95"/>
    <w:rsid w:val="00973E1A"/>
    <w:rsid w:val="00975626"/>
    <w:rsid w:val="0097723B"/>
    <w:rsid w:val="00981D4C"/>
    <w:rsid w:val="009820CE"/>
    <w:rsid w:val="00982AA3"/>
    <w:rsid w:val="0098302B"/>
    <w:rsid w:val="009836C5"/>
    <w:rsid w:val="009843E8"/>
    <w:rsid w:val="00986039"/>
    <w:rsid w:val="009860D5"/>
    <w:rsid w:val="00986EE7"/>
    <w:rsid w:val="0098741C"/>
    <w:rsid w:val="00990CFC"/>
    <w:rsid w:val="00992F91"/>
    <w:rsid w:val="00995581"/>
    <w:rsid w:val="00995EC3"/>
    <w:rsid w:val="00996023"/>
    <w:rsid w:val="00996483"/>
    <w:rsid w:val="009968B6"/>
    <w:rsid w:val="009970CE"/>
    <w:rsid w:val="009A0C59"/>
    <w:rsid w:val="009A0F41"/>
    <w:rsid w:val="009A1093"/>
    <w:rsid w:val="009A6F38"/>
    <w:rsid w:val="009A72D5"/>
    <w:rsid w:val="009A799B"/>
    <w:rsid w:val="009B01A7"/>
    <w:rsid w:val="009B2801"/>
    <w:rsid w:val="009B3943"/>
    <w:rsid w:val="009B6C40"/>
    <w:rsid w:val="009C2D03"/>
    <w:rsid w:val="009C2FB9"/>
    <w:rsid w:val="009C417C"/>
    <w:rsid w:val="009C4C3A"/>
    <w:rsid w:val="009C536D"/>
    <w:rsid w:val="009C6237"/>
    <w:rsid w:val="009C66BB"/>
    <w:rsid w:val="009C776E"/>
    <w:rsid w:val="009C7831"/>
    <w:rsid w:val="009D09AC"/>
    <w:rsid w:val="009D1B71"/>
    <w:rsid w:val="009D1E38"/>
    <w:rsid w:val="009D1F13"/>
    <w:rsid w:val="009D3539"/>
    <w:rsid w:val="009D5144"/>
    <w:rsid w:val="009D5501"/>
    <w:rsid w:val="009D653F"/>
    <w:rsid w:val="009D7859"/>
    <w:rsid w:val="009D7EA7"/>
    <w:rsid w:val="009E1331"/>
    <w:rsid w:val="009E275F"/>
    <w:rsid w:val="009E2906"/>
    <w:rsid w:val="009E3884"/>
    <w:rsid w:val="009E3BA6"/>
    <w:rsid w:val="009E5739"/>
    <w:rsid w:val="009F0757"/>
    <w:rsid w:val="009F1075"/>
    <w:rsid w:val="009F1868"/>
    <w:rsid w:val="009F2BFC"/>
    <w:rsid w:val="009F37C6"/>
    <w:rsid w:val="009F41AC"/>
    <w:rsid w:val="009F48A5"/>
    <w:rsid w:val="009F69B9"/>
    <w:rsid w:val="009F6B01"/>
    <w:rsid w:val="00A05112"/>
    <w:rsid w:val="00A05507"/>
    <w:rsid w:val="00A057B8"/>
    <w:rsid w:val="00A058A8"/>
    <w:rsid w:val="00A10F0C"/>
    <w:rsid w:val="00A10FE4"/>
    <w:rsid w:val="00A1225E"/>
    <w:rsid w:val="00A12C70"/>
    <w:rsid w:val="00A13476"/>
    <w:rsid w:val="00A13FF0"/>
    <w:rsid w:val="00A14DF2"/>
    <w:rsid w:val="00A169E6"/>
    <w:rsid w:val="00A200C0"/>
    <w:rsid w:val="00A22F78"/>
    <w:rsid w:val="00A2587A"/>
    <w:rsid w:val="00A259BC"/>
    <w:rsid w:val="00A25A24"/>
    <w:rsid w:val="00A265F9"/>
    <w:rsid w:val="00A276FF"/>
    <w:rsid w:val="00A27ABB"/>
    <w:rsid w:val="00A30A75"/>
    <w:rsid w:val="00A31124"/>
    <w:rsid w:val="00A31CE9"/>
    <w:rsid w:val="00A33284"/>
    <w:rsid w:val="00A338D5"/>
    <w:rsid w:val="00A344BF"/>
    <w:rsid w:val="00A34C3B"/>
    <w:rsid w:val="00A34EE8"/>
    <w:rsid w:val="00A37A67"/>
    <w:rsid w:val="00A41C41"/>
    <w:rsid w:val="00A44FC7"/>
    <w:rsid w:val="00A45A3D"/>
    <w:rsid w:val="00A46695"/>
    <w:rsid w:val="00A46FAB"/>
    <w:rsid w:val="00A50245"/>
    <w:rsid w:val="00A52D94"/>
    <w:rsid w:val="00A530A8"/>
    <w:rsid w:val="00A531FB"/>
    <w:rsid w:val="00A5385A"/>
    <w:rsid w:val="00A54003"/>
    <w:rsid w:val="00A54A8E"/>
    <w:rsid w:val="00A54B52"/>
    <w:rsid w:val="00A56DE2"/>
    <w:rsid w:val="00A5727E"/>
    <w:rsid w:val="00A608D2"/>
    <w:rsid w:val="00A61785"/>
    <w:rsid w:val="00A61C49"/>
    <w:rsid w:val="00A63280"/>
    <w:rsid w:val="00A63852"/>
    <w:rsid w:val="00A647BB"/>
    <w:rsid w:val="00A647F1"/>
    <w:rsid w:val="00A64B62"/>
    <w:rsid w:val="00A65869"/>
    <w:rsid w:val="00A669A0"/>
    <w:rsid w:val="00A67AC4"/>
    <w:rsid w:val="00A71EAE"/>
    <w:rsid w:val="00A72A55"/>
    <w:rsid w:val="00A742F0"/>
    <w:rsid w:val="00A7604E"/>
    <w:rsid w:val="00A76786"/>
    <w:rsid w:val="00A81CC4"/>
    <w:rsid w:val="00A837A8"/>
    <w:rsid w:val="00A83A19"/>
    <w:rsid w:val="00A84014"/>
    <w:rsid w:val="00A84E06"/>
    <w:rsid w:val="00A85C84"/>
    <w:rsid w:val="00A866EC"/>
    <w:rsid w:val="00A86BB7"/>
    <w:rsid w:val="00A90CCB"/>
    <w:rsid w:val="00A90D6D"/>
    <w:rsid w:val="00A90FC8"/>
    <w:rsid w:val="00A91D49"/>
    <w:rsid w:val="00A91EF1"/>
    <w:rsid w:val="00A92789"/>
    <w:rsid w:val="00A95470"/>
    <w:rsid w:val="00AA0A6A"/>
    <w:rsid w:val="00AA19A7"/>
    <w:rsid w:val="00AA24F8"/>
    <w:rsid w:val="00AA3AB7"/>
    <w:rsid w:val="00AA49D9"/>
    <w:rsid w:val="00AA508E"/>
    <w:rsid w:val="00AB060D"/>
    <w:rsid w:val="00AB1956"/>
    <w:rsid w:val="00AB5964"/>
    <w:rsid w:val="00AB5BDF"/>
    <w:rsid w:val="00AB6301"/>
    <w:rsid w:val="00AB64B2"/>
    <w:rsid w:val="00AB66C5"/>
    <w:rsid w:val="00AB7588"/>
    <w:rsid w:val="00AB762B"/>
    <w:rsid w:val="00AC0B6A"/>
    <w:rsid w:val="00AC150C"/>
    <w:rsid w:val="00AC46F8"/>
    <w:rsid w:val="00AC628B"/>
    <w:rsid w:val="00AC6720"/>
    <w:rsid w:val="00AC7610"/>
    <w:rsid w:val="00AC7A18"/>
    <w:rsid w:val="00AD09D7"/>
    <w:rsid w:val="00AD1193"/>
    <w:rsid w:val="00AD23A3"/>
    <w:rsid w:val="00AD2ED6"/>
    <w:rsid w:val="00AD3F77"/>
    <w:rsid w:val="00AD59C0"/>
    <w:rsid w:val="00AD5C6C"/>
    <w:rsid w:val="00AD60AE"/>
    <w:rsid w:val="00AE265D"/>
    <w:rsid w:val="00AE2A90"/>
    <w:rsid w:val="00AE48FE"/>
    <w:rsid w:val="00AE574A"/>
    <w:rsid w:val="00AE5FE1"/>
    <w:rsid w:val="00AE6A63"/>
    <w:rsid w:val="00AF0671"/>
    <w:rsid w:val="00AF1F88"/>
    <w:rsid w:val="00AF2C5E"/>
    <w:rsid w:val="00AF33E4"/>
    <w:rsid w:val="00AF3E1D"/>
    <w:rsid w:val="00AF5663"/>
    <w:rsid w:val="00AF76B6"/>
    <w:rsid w:val="00B002C0"/>
    <w:rsid w:val="00B012FD"/>
    <w:rsid w:val="00B02095"/>
    <w:rsid w:val="00B022F6"/>
    <w:rsid w:val="00B057F1"/>
    <w:rsid w:val="00B0598E"/>
    <w:rsid w:val="00B05A00"/>
    <w:rsid w:val="00B05F4A"/>
    <w:rsid w:val="00B05F73"/>
    <w:rsid w:val="00B076EA"/>
    <w:rsid w:val="00B122BA"/>
    <w:rsid w:val="00B1317C"/>
    <w:rsid w:val="00B14D82"/>
    <w:rsid w:val="00B14E56"/>
    <w:rsid w:val="00B15DB4"/>
    <w:rsid w:val="00B16A32"/>
    <w:rsid w:val="00B17529"/>
    <w:rsid w:val="00B175B4"/>
    <w:rsid w:val="00B211DE"/>
    <w:rsid w:val="00B220DA"/>
    <w:rsid w:val="00B2266F"/>
    <w:rsid w:val="00B227C2"/>
    <w:rsid w:val="00B24A29"/>
    <w:rsid w:val="00B254DB"/>
    <w:rsid w:val="00B26074"/>
    <w:rsid w:val="00B262C1"/>
    <w:rsid w:val="00B269F4"/>
    <w:rsid w:val="00B30101"/>
    <w:rsid w:val="00B30A52"/>
    <w:rsid w:val="00B3203A"/>
    <w:rsid w:val="00B34A5C"/>
    <w:rsid w:val="00B406D3"/>
    <w:rsid w:val="00B42651"/>
    <w:rsid w:val="00B4635C"/>
    <w:rsid w:val="00B46E7C"/>
    <w:rsid w:val="00B47324"/>
    <w:rsid w:val="00B47582"/>
    <w:rsid w:val="00B51A4C"/>
    <w:rsid w:val="00B527AD"/>
    <w:rsid w:val="00B53D3C"/>
    <w:rsid w:val="00B54047"/>
    <w:rsid w:val="00B54288"/>
    <w:rsid w:val="00B54453"/>
    <w:rsid w:val="00B55191"/>
    <w:rsid w:val="00B552B5"/>
    <w:rsid w:val="00B5540C"/>
    <w:rsid w:val="00B5587F"/>
    <w:rsid w:val="00B57E60"/>
    <w:rsid w:val="00B60BA6"/>
    <w:rsid w:val="00B61F1E"/>
    <w:rsid w:val="00B62889"/>
    <w:rsid w:val="00B62C5A"/>
    <w:rsid w:val="00B62E01"/>
    <w:rsid w:val="00B63CB2"/>
    <w:rsid w:val="00B63D45"/>
    <w:rsid w:val="00B648F3"/>
    <w:rsid w:val="00B6616C"/>
    <w:rsid w:val="00B663FE"/>
    <w:rsid w:val="00B66EE6"/>
    <w:rsid w:val="00B66FA9"/>
    <w:rsid w:val="00B7181F"/>
    <w:rsid w:val="00B71934"/>
    <w:rsid w:val="00B71C53"/>
    <w:rsid w:val="00B72CA4"/>
    <w:rsid w:val="00B764CF"/>
    <w:rsid w:val="00B7682F"/>
    <w:rsid w:val="00B76AAE"/>
    <w:rsid w:val="00B773C1"/>
    <w:rsid w:val="00B80223"/>
    <w:rsid w:val="00B82CB7"/>
    <w:rsid w:val="00B836EC"/>
    <w:rsid w:val="00B84BB6"/>
    <w:rsid w:val="00B85686"/>
    <w:rsid w:val="00B85FA0"/>
    <w:rsid w:val="00B86152"/>
    <w:rsid w:val="00B8615C"/>
    <w:rsid w:val="00B90CA2"/>
    <w:rsid w:val="00B914FB"/>
    <w:rsid w:val="00B91E9E"/>
    <w:rsid w:val="00B928DA"/>
    <w:rsid w:val="00B9433D"/>
    <w:rsid w:val="00B960E6"/>
    <w:rsid w:val="00B96C72"/>
    <w:rsid w:val="00B97B30"/>
    <w:rsid w:val="00BA01B7"/>
    <w:rsid w:val="00BA0497"/>
    <w:rsid w:val="00BA25D1"/>
    <w:rsid w:val="00BA25E6"/>
    <w:rsid w:val="00BA2F96"/>
    <w:rsid w:val="00BA3D13"/>
    <w:rsid w:val="00BA429B"/>
    <w:rsid w:val="00BA6FCA"/>
    <w:rsid w:val="00BB2812"/>
    <w:rsid w:val="00BB35D9"/>
    <w:rsid w:val="00BB3862"/>
    <w:rsid w:val="00BB38B3"/>
    <w:rsid w:val="00BB45D5"/>
    <w:rsid w:val="00BB493B"/>
    <w:rsid w:val="00BB4AE3"/>
    <w:rsid w:val="00BB53E8"/>
    <w:rsid w:val="00BB60BF"/>
    <w:rsid w:val="00BB6A0E"/>
    <w:rsid w:val="00BB6E9B"/>
    <w:rsid w:val="00BB7ADE"/>
    <w:rsid w:val="00BC1DCE"/>
    <w:rsid w:val="00BC3360"/>
    <w:rsid w:val="00BC368E"/>
    <w:rsid w:val="00BC4673"/>
    <w:rsid w:val="00BC558C"/>
    <w:rsid w:val="00BC7EC8"/>
    <w:rsid w:val="00BD0BC1"/>
    <w:rsid w:val="00BD0CF8"/>
    <w:rsid w:val="00BD4A35"/>
    <w:rsid w:val="00BD5154"/>
    <w:rsid w:val="00BD57A4"/>
    <w:rsid w:val="00BD7950"/>
    <w:rsid w:val="00BD7BD7"/>
    <w:rsid w:val="00BE0B5F"/>
    <w:rsid w:val="00BE36D7"/>
    <w:rsid w:val="00BE3B48"/>
    <w:rsid w:val="00BE460D"/>
    <w:rsid w:val="00BE4C4A"/>
    <w:rsid w:val="00BE6763"/>
    <w:rsid w:val="00BE75F7"/>
    <w:rsid w:val="00BF113D"/>
    <w:rsid w:val="00BF1E0C"/>
    <w:rsid w:val="00BF20A3"/>
    <w:rsid w:val="00BF237B"/>
    <w:rsid w:val="00BF2917"/>
    <w:rsid w:val="00BF2953"/>
    <w:rsid w:val="00BF39E0"/>
    <w:rsid w:val="00BF3D7A"/>
    <w:rsid w:val="00BF3FED"/>
    <w:rsid w:val="00BF523C"/>
    <w:rsid w:val="00BF6778"/>
    <w:rsid w:val="00BF7B6E"/>
    <w:rsid w:val="00BF7C33"/>
    <w:rsid w:val="00C008E4"/>
    <w:rsid w:val="00C01700"/>
    <w:rsid w:val="00C029FD"/>
    <w:rsid w:val="00C03527"/>
    <w:rsid w:val="00C03E52"/>
    <w:rsid w:val="00C0402C"/>
    <w:rsid w:val="00C0578F"/>
    <w:rsid w:val="00C061D1"/>
    <w:rsid w:val="00C061E1"/>
    <w:rsid w:val="00C07845"/>
    <w:rsid w:val="00C117A9"/>
    <w:rsid w:val="00C12D15"/>
    <w:rsid w:val="00C1399B"/>
    <w:rsid w:val="00C14FBF"/>
    <w:rsid w:val="00C160F7"/>
    <w:rsid w:val="00C16D2E"/>
    <w:rsid w:val="00C20875"/>
    <w:rsid w:val="00C24815"/>
    <w:rsid w:val="00C26790"/>
    <w:rsid w:val="00C26C95"/>
    <w:rsid w:val="00C26E09"/>
    <w:rsid w:val="00C27950"/>
    <w:rsid w:val="00C307FC"/>
    <w:rsid w:val="00C308BC"/>
    <w:rsid w:val="00C32047"/>
    <w:rsid w:val="00C323FE"/>
    <w:rsid w:val="00C32BF0"/>
    <w:rsid w:val="00C337B0"/>
    <w:rsid w:val="00C348D1"/>
    <w:rsid w:val="00C350EA"/>
    <w:rsid w:val="00C362E3"/>
    <w:rsid w:val="00C36462"/>
    <w:rsid w:val="00C4011A"/>
    <w:rsid w:val="00C40DC8"/>
    <w:rsid w:val="00C40F74"/>
    <w:rsid w:val="00C437A2"/>
    <w:rsid w:val="00C441C0"/>
    <w:rsid w:val="00C44F7A"/>
    <w:rsid w:val="00C457E5"/>
    <w:rsid w:val="00C5650D"/>
    <w:rsid w:val="00C57C5E"/>
    <w:rsid w:val="00C57F57"/>
    <w:rsid w:val="00C6658B"/>
    <w:rsid w:val="00C668BD"/>
    <w:rsid w:val="00C66F72"/>
    <w:rsid w:val="00C7000E"/>
    <w:rsid w:val="00C71A9D"/>
    <w:rsid w:val="00C71CE9"/>
    <w:rsid w:val="00C71DBF"/>
    <w:rsid w:val="00C737C7"/>
    <w:rsid w:val="00C73AFB"/>
    <w:rsid w:val="00C73E8B"/>
    <w:rsid w:val="00C74AE0"/>
    <w:rsid w:val="00C76853"/>
    <w:rsid w:val="00C777CE"/>
    <w:rsid w:val="00C77924"/>
    <w:rsid w:val="00C77DFA"/>
    <w:rsid w:val="00C801E5"/>
    <w:rsid w:val="00C8042D"/>
    <w:rsid w:val="00C80BF1"/>
    <w:rsid w:val="00C81054"/>
    <w:rsid w:val="00C81220"/>
    <w:rsid w:val="00C8192C"/>
    <w:rsid w:val="00C83584"/>
    <w:rsid w:val="00C835AD"/>
    <w:rsid w:val="00C844E2"/>
    <w:rsid w:val="00C84C62"/>
    <w:rsid w:val="00C86FE3"/>
    <w:rsid w:val="00C9021F"/>
    <w:rsid w:val="00C92D24"/>
    <w:rsid w:val="00C92D65"/>
    <w:rsid w:val="00CA00E6"/>
    <w:rsid w:val="00CA032E"/>
    <w:rsid w:val="00CA1867"/>
    <w:rsid w:val="00CA1DDF"/>
    <w:rsid w:val="00CA3C25"/>
    <w:rsid w:val="00CA4144"/>
    <w:rsid w:val="00CB0505"/>
    <w:rsid w:val="00CB24C9"/>
    <w:rsid w:val="00CB311B"/>
    <w:rsid w:val="00CB43B4"/>
    <w:rsid w:val="00CB48F4"/>
    <w:rsid w:val="00CB6027"/>
    <w:rsid w:val="00CC3237"/>
    <w:rsid w:val="00CC69DA"/>
    <w:rsid w:val="00CC742B"/>
    <w:rsid w:val="00CD1080"/>
    <w:rsid w:val="00CD1A5E"/>
    <w:rsid w:val="00CD1C8E"/>
    <w:rsid w:val="00CD25B9"/>
    <w:rsid w:val="00CD3036"/>
    <w:rsid w:val="00CD409A"/>
    <w:rsid w:val="00CD4E76"/>
    <w:rsid w:val="00CD634C"/>
    <w:rsid w:val="00CE1169"/>
    <w:rsid w:val="00CE14FC"/>
    <w:rsid w:val="00CE1980"/>
    <w:rsid w:val="00CE4FC2"/>
    <w:rsid w:val="00CE590F"/>
    <w:rsid w:val="00CE5F01"/>
    <w:rsid w:val="00CF024A"/>
    <w:rsid w:val="00CF1265"/>
    <w:rsid w:val="00CF3C71"/>
    <w:rsid w:val="00CF512F"/>
    <w:rsid w:val="00CF67FE"/>
    <w:rsid w:val="00CF7F72"/>
    <w:rsid w:val="00D00325"/>
    <w:rsid w:val="00D004F9"/>
    <w:rsid w:val="00D03D61"/>
    <w:rsid w:val="00D068E5"/>
    <w:rsid w:val="00D106E8"/>
    <w:rsid w:val="00D14C12"/>
    <w:rsid w:val="00D1596E"/>
    <w:rsid w:val="00D1678C"/>
    <w:rsid w:val="00D17732"/>
    <w:rsid w:val="00D17928"/>
    <w:rsid w:val="00D20FBB"/>
    <w:rsid w:val="00D21752"/>
    <w:rsid w:val="00D22C2E"/>
    <w:rsid w:val="00D24A70"/>
    <w:rsid w:val="00D24E00"/>
    <w:rsid w:val="00D2732C"/>
    <w:rsid w:val="00D2798D"/>
    <w:rsid w:val="00D312BF"/>
    <w:rsid w:val="00D31563"/>
    <w:rsid w:val="00D341FB"/>
    <w:rsid w:val="00D45257"/>
    <w:rsid w:val="00D4583E"/>
    <w:rsid w:val="00D470DB"/>
    <w:rsid w:val="00D500BB"/>
    <w:rsid w:val="00D5176B"/>
    <w:rsid w:val="00D51B19"/>
    <w:rsid w:val="00D534CA"/>
    <w:rsid w:val="00D53FA4"/>
    <w:rsid w:val="00D54CB0"/>
    <w:rsid w:val="00D55598"/>
    <w:rsid w:val="00D55CF3"/>
    <w:rsid w:val="00D56A6F"/>
    <w:rsid w:val="00D56DBD"/>
    <w:rsid w:val="00D60001"/>
    <w:rsid w:val="00D60D75"/>
    <w:rsid w:val="00D63010"/>
    <w:rsid w:val="00D64097"/>
    <w:rsid w:val="00D64EE2"/>
    <w:rsid w:val="00D65331"/>
    <w:rsid w:val="00D65FB8"/>
    <w:rsid w:val="00D675FA"/>
    <w:rsid w:val="00D704D6"/>
    <w:rsid w:val="00D709E9"/>
    <w:rsid w:val="00D7142E"/>
    <w:rsid w:val="00D738A1"/>
    <w:rsid w:val="00D74FA2"/>
    <w:rsid w:val="00D75236"/>
    <w:rsid w:val="00D75C41"/>
    <w:rsid w:val="00D75FE8"/>
    <w:rsid w:val="00D762D4"/>
    <w:rsid w:val="00D76715"/>
    <w:rsid w:val="00D7715C"/>
    <w:rsid w:val="00D825D8"/>
    <w:rsid w:val="00D82AB4"/>
    <w:rsid w:val="00D84C0D"/>
    <w:rsid w:val="00D86DD6"/>
    <w:rsid w:val="00D872A3"/>
    <w:rsid w:val="00D9095E"/>
    <w:rsid w:val="00D9257D"/>
    <w:rsid w:val="00D94BD5"/>
    <w:rsid w:val="00D960E3"/>
    <w:rsid w:val="00D9619E"/>
    <w:rsid w:val="00D97D08"/>
    <w:rsid w:val="00DA053B"/>
    <w:rsid w:val="00DA29AD"/>
    <w:rsid w:val="00DA3453"/>
    <w:rsid w:val="00DA5B41"/>
    <w:rsid w:val="00DA5EA3"/>
    <w:rsid w:val="00DA6ACB"/>
    <w:rsid w:val="00DA744A"/>
    <w:rsid w:val="00DB06FF"/>
    <w:rsid w:val="00DB0A2B"/>
    <w:rsid w:val="00DB26BA"/>
    <w:rsid w:val="00DB2D52"/>
    <w:rsid w:val="00DB3297"/>
    <w:rsid w:val="00DB3A82"/>
    <w:rsid w:val="00DB3ED5"/>
    <w:rsid w:val="00DB4B1F"/>
    <w:rsid w:val="00DB6D5C"/>
    <w:rsid w:val="00DB7750"/>
    <w:rsid w:val="00DB7D8F"/>
    <w:rsid w:val="00DC1C27"/>
    <w:rsid w:val="00DC4157"/>
    <w:rsid w:val="00DC5827"/>
    <w:rsid w:val="00DD24A0"/>
    <w:rsid w:val="00DD406D"/>
    <w:rsid w:val="00DD4F03"/>
    <w:rsid w:val="00DD65DE"/>
    <w:rsid w:val="00DE2FAA"/>
    <w:rsid w:val="00DE34D0"/>
    <w:rsid w:val="00DE74B1"/>
    <w:rsid w:val="00DF0BB7"/>
    <w:rsid w:val="00DF0CC7"/>
    <w:rsid w:val="00DF0DDA"/>
    <w:rsid w:val="00DF1137"/>
    <w:rsid w:val="00DF2D33"/>
    <w:rsid w:val="00E00CC0"/>
    <w:rsid w:val="00E022A4"/>
    <w:rsid w:val="00E03500"/>
    <w:rsid w:val="00E062B7"/>
    <w:rsid w:val="00E06E0C"/>
    <w:rsid w:val="00E07C67"/>
    <w:rsid w:val="00E10209"/>
    <w:rsid w:val="00E11987"/>
    <w:rsid w:val="00E11CFB"/>
    <w:rsid w:val="00E132E9"/>
    <w:rsid w:val="00E13770"/>
    <w:rsid w:val="00E14950"/>
    <w:rsid w:val="00E15659"/>
    <w:rsid w:val="00E16021"/>
    <w:rsid w:val="00E16E31"/>
    <w:rsid w:val="00E16E87"/>
    <w:rsid w:val="00E170F0"/>
    <w:rsid w:val="00E173A9"/>
    <w:rsid w:val="00E2553B"/>
    <w:rsid w:val="00E260D9"/>
    <w:rsid w:val="00E27DFC"/>
    <w:rsid w:val="00E32595"/>
    <w:rsid w:val="00E3263F"/>
    <w:rsid w:val="00E32934"/>
    <w:rsid w:val="00E34497"/>
    <w:rsid w:val="00E35440"/>
    <w:rsid w:val="00E35C8E"/>
    <w:rsid w:val="00E36BBC"/>
    <w:rsid w:val="00E43598"/>
    <w:rsid w:val="00E43D51"/>
    <w:rsid w:val="00E44510"/>
    <w:rsid w:val="00E479DB"/>
    <w:rsid w:val="00E509A5"/>
    <w:rsid w:val="00E514BB"/>
    <w:rsid w:val="00E51932"/>
    <w:rsid w:val="00E52729"/>
    <w:rsid w:val="00E54E5E"/>
    <w:rsid w:val="00E557C1"/>
    <w:rsid w:val="00E55A6A"/>
    <w:rsid w:val="00E5603C"/>
    <w:rsid w:val="00E560BD"/>
    <w:rsid w:val="00E61D88"/>
    <w:rsid w:val="00E628E4"/>
    <w:rsid w:val="00E64FD5"/>
    <w:rsid w:val="00E65102"/>
    <w:rsid w:val="00E65115"/>
    <w:rsid w:val="00E702A8"/>
    <w:rsid w:val="00E70CA3"/>
    <w:rsid w:val="00E72462"/>
    <w:rsid w:val="00E725A1"/>
    <w:rsid w:val="00E72E51"/>
    <w:rsid w:val="00E73C9B"/>
    <w:rsid w:val="00E73DA5"/>
    <w:rsid w:val="00E74A65"/>
    <w:rsid w:val="00E74D2B"/>
    <w:rsid w:val="00E74E90"/>
    <w:rsid w:val="00E75007"/>
    <w:rsid w:val="00E75A0A"/>
    <w:rsid w:val="00E7718D"/>
    <w:rsid w:val="00E8067A"/>
    <w:rsid w:val="00E80DE7"/>
    <w:rsid w:val="00E80EA8"/>
    <w:rsid w:val="00E81AB5"/>
    <w:rsid w:val="00E8393C"/>
    <w:rsid w:val="00E860BD"/>
    <w:rsid w:val="00E8628C"/>
    <w:rsid w:val="00E86708"/>
    <w:rsid w:val="00E86CA1"/>
    <w:rsid w:val="00E907FB"/>
    <w:rsid w:val="00E92AEB"/>
    <w:rsid w:val="00E92DB2"/>
    <w:rsid w:val="00E93F91"/>
    <w:rsid w:val="00E94521"/>
    <w:rsid w:val="00E96A93"/>
    <w:rsid w:val="00E974CB"/>
    <w:rsid w:val="00EA08F4"/>
    <w:rsid w:val="00EA0A91"/>
    <w:rsid w:val="00EA0CFF"/>
    <w:rsid w:val="00EA231C"/>
    <w:rsid w:val="00EA65AB"/>
    <w:rsid w:val="00EA6987"/>
    <w:rsid w:val="00EA741D"/>
    <w:rsid w:val="00EA74CC"/>
    <w:rsid w:val="00EB0C0C"/>
    <w:rsid w:val="00EB27B1"/>
    <w:rsid w:val="00EB4E4D"/>
    <w:rsid w:val="00EB5F4E"/>
    <w:rsid w:val="00EB60D9"/>
    <w:rsid w:val="00EB6E4C"/>
    <w:rsid w:val="00EB79AD"/>
    <w:rsid w:val="00EC0ABD"/>
    <w:rsid w:val="00EC129D"/>
    <w:rsid w:val="00EC37AD"/>
    <w:rsid w:val="00ED1D72"/>
    <w:rsid w:val="00ED3054"/>
    <w:rsid w:val="00ED4507"/>
    <w:rsid w:val="00ED454E"/>
    <w:rsid w:val="00ED504D"/>
    <w:rsid w:val="00ED5F24"/>
    <w:rsid w:val="00ED600D"/>
    <w:rsid w:val="00ED6D1D"/>
    <w:rsid w:val="00EE0B79"/>
    <w:rsid w:val="00EE3E90"/>
    <w:rsid w:val="00EE446C"/>
    <w:rsid w:val="00EE4676"/>
    <w:rsid w:val="00EE55E2"/>
    <w:rsid w:val="00EE70C9"/>
    <w:rsid w:val="00EF1F08"/>
    <w:rsid w:val="00EF2CE1"/>
    <w:rsid w:val="00EF60DB"/>
    <w:rsid w:val="00EF6331"/>
    <w:rsid w:val="00EF6C62"/>
    <w:rsid w:val="00F005BB"/>
    <w:rsid w:val="00F00F8F"/>
    <w:rsid w:val="00F02485"/>
    <w:rsid w:val="00F024D2"/>
    <w:rsid w:val="00F02D47"/>
    <w:rsid w:val="00F033EC"/>
    <w:rsid w:val="00F0464D"/>
    <w:rsid w:val="00F05C74"/>
    <w:rsid w:val="00F07D46"/>
    <w:rsid w:val="00F13FE9"/>
    <w:rsid w:val="00F220A6"/>
    <w:rsid w:val="00F23092"/>
    <w:rsid w:val="00F24083"/>
    <w:rsid w:val="00F25456"/>
    <w:rsid w:val="00F26218"/>
    <w:rsid w:val="00F2634A"/>
    <w:rsid w:val="00F31DEF"/>
    <w:rsid w:val="00F331B4"/>
    <w:rsid w:val="00F33E79"/>
    <w:rsid w:val="00F34420"/>
    <w:rsid w:val="00F34483"/>
    <w:rsid w:val="00F347E3"/>
    <w:rsid w:val="00F349FA"/>
    <w:rsid w:val="00F36277"/>
    <w:rsid w:val="00F36744"/>
    <w:rsid w:val="00F45D7E"/>
    <w:rsid w:val="00F4621E"/>
    <w:rsid w:val="00F466C2"/>
    <w:rsid w:val="00F47AD3"/>
    <w:rsid w:val="00F5113F"/>
    <w:rsid w:val="00F529AB"/>
    <w:rsid w:val="00F53039"/>
    <w:rsid w:val="00F542A4"/>
    <w:rsid w:val="00F54836"/>
    <w:rsid w:val="00F55047"/>
    <w:rsid w:val="00F57001"/>
    <w:rsid w:val="00F571D1"/>
    <w:rsid w:val="00F578E8"/>
    <w:rsid w:val="00F57900"/>
    <w:rsid w:val="00F61260"/>
    <w:rsid w:val="00F622B2"/>
    <w:rsid w:val="00F66841"/>
    <w:rsid w:val="00F668A4"/>
    <w:rsid w:val="00F66B6F"/>
    <w:rsid w:val="00F720B1"/>
    <w:rsid w:val="00F7263A"/>
    <w:rsid w:val="00F72F94"/>
    <w:rsid w:val="00F74A25"/>
    <w:rsid w:val="00F76A5C"/>
    <w:rsid w:val="00F76AFD"/>
    <w:rsid w:val="00F77007"/>
    <w:rsid w:val="00F80694"/>
    <w:rsid w:val="00F80E8A"/>
    <w:rsid w:val="00F90DE6"/>
    <w:rsid w:val="00F94C7E"/>
    <w:rsid w:val="00F96068"/>
    <w:rsid w:val="00F97391"/>
    <w:rsid w:val="00F97B2A"/>
    <w:rsid w:val="00FA16CA"/>
    <w:rsid w:val="00FA2346"/>
    <w:rsid w:val="00FA23DE"/>
    <w:rsid w:val="00FA2810"/>
    <w:rsid w:val="00FA6200"/>
    <w:rsid w:val="00FA7182"/>
    <w:rsid w:val="00FA7563"/>
    <w:rsid w:val="00FB1677"/>
    <w:rsid w:val="00FB277E"/>
    <w:rsid w:val="00FB41E9"/>
    <w:rsid w:val="00FB5778"/>
    <w:rsid w:val="00FB5963"/>
    <w:rsid w:val="00FB64E2"/>
    <w:rsid w:val="00FB67AC"/>
    <w:rsid w:val="00FB7FBC"/>
    <w:rsid w:val="00FC07E0"/>
    <w:rsid w:val="00FC3699"/>
    <w:rsid w:val="00FC71A7"/>
    <w:rsid w:val="00FD0134"/>
    <w:rsid w:val="00FD049B"/>
    <w:rsid w:val="00FD0BAA"/>
    <w:rsid w:val="00FD2972"/>
    <w:rsid w:val="00FD3BC4"/>
    <w:rsid w:val="00FD57CE"/>
    <w:rsid w:val="00FD7BE3"/>
    <w:rsid w:val="00FE00CD"/>
    <w:rsid w:val="00FE0374"/>
    <w:rsid w:val="00FE377D"/>
    <w:rsid w:val="00FE4160"/>
    <w:rsid w:val="00FE66A9"/>
    <w:rsid w:val="00FF01D6"/>
    <w:rsid w:val="00FF02B0"/>
    <w:rsid w:val="00FF0BC9"/>
    <w:rsid w:val="00FF12C2"/>
    <w:rsid w:val="00FF1DEC"/>
    <w:rsid w:val="00FF3227"/>
    <w:rsid w:val="00FF4FA7"/>
    <w:rsid w:val="00FF5709"/>
    <w:rsid w:val="00FF6091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3013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qFormat/>
    <w:rsid w:val="006247F7"/>
    <w:pPr>
      <w:ind w:firstLineChars="200" w:firstLine="420"/>
    </w:pPr>
  </w:style>
  <w:style w:type="character" w:customStyle="1" w:styleId="50">
    <w:name w:val="标题 5 字符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styleId="ad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list_zh/list.aspx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" TargetMode="External"/><Relationship Id="rId17" Type="http://schemas.openxmlformats.org/officeDocument/2006/relationships/hyperlink" Target="https://weibo.com/1877653117/profile?topnav=1&amp;wvr=6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site.douban.com/110577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Rights@nurnberg.com.c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urnberg.com.cn/video/video.aspx" TargetMode="External"/><Relationship Id="rId10" Type="http://schemas.openxmlformats.org/officeDocument/2006/relationships/image" Target="media/image3.jpe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book/book.aspx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CF2150-A448-4548-9BEC-A2465567C0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405</Words>
  <Characters>2311</Characters>
  <Application>Microsoft Office Word</Application>
  <DocSecurity>0</DocSecurity>
  <Lines>19</Lines>
  <Paragraphs>5</Paragraphs>
  <ScaleCrop>false</ScaleCrop>
  <Company>2ndSpAcE</Company>
  <LinksUpToDate>false</LinksUpToDate>
  <CharactersWithSpaces>2711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rx z</cp:lastModifiedBy>
  <cp:revision>47</cp:revision>
  <cp:lastPrinted>2005-06-10T06:33:00Z</cp:lastPrinted>
  <dcterms:created xsi:type="dcterms:W3CDTF">2026-09-21T08:27:00Z</dcterms:created>
  <dcterms:modified xsi:type="dcterms:W3CDTF">2026-09-22T09:23:00Z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