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2C0BA" w14:textId="057CBC0D" w:rsidR="00AE574A" w:rsidRDefault="00AE574A">
      <w:pPr>
        <w:jc w:val="center"/>
        <w:rPr>
          <w:b/>
          <w:bCs/>
          <w:color w:val="000000"/>
          <w:sz w:val="18"/>
          <w:szCs w:val="18"/>
          <w:shd w:val="pct10" w:color="auto" w:fill="FFFFFF"/>
        </w:rPr>
      </w:pPr>
    </w:p>
    <w:p w14:paraId="075845DD" w14:textId="19F4BA2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548CBF5F" w:rsidR="00AE574A" w:rsidRDefault="00AE574A">
      <w:pPr>
        <w:rPr>
          <w:b/>
          <w:color w:val="000000"/>
          <w:szCs w:val="21"/>
        </w:rPr>
      </w:pPr>
    </w:p>
    <w:p w14:paraId="3DA7336F" w14:textId="04CB89CC" w:rsidR="00774233" w:rsidRPr="00D54CB0" w:rsidRDefault="00302958" w:rsidP="0040676F">
      <w:pPr>
        <w:tabs>
          <w:tab w:val="left" w:pos="341"/>
          <w:tab w:val="left" w:pos="5235"/>
        </w:tabs>
        <w:rPr>
          <w:b/>
          <w:bCs/>
          <w:color w:val="000000"/>
          <w:szCs w:val="21"/>
        </w:rPr>
      </w:pPr>
      <w:bookmarkStart w:id="0" w:name="OLE_LINK18"/>
      <w:r>
        <w:rPr>
          <w:rFonts w:hint="eastAsia"/>
          <w:noProof/>
        </w:rPr>
        <w:drawing>
          <wp:anchor distT="0" distB="0" distL="114300" distR="114300" simplePos="0" relativeHeight="251666432" behindDoc="1" locked="0" layoutInCell="1" allowOverlap="1" wp14:anchorId="37FF48BD" wp14:editId="07A988F4">
            <wp:simplePos x="0" y="0"/>
            <wp:positionH relativeFrom="margin">
              <wp:align>right</wp:align>
            </wp:positionH>
            <wp:positionV relativeFrom="paragraph">
              <wp:posOffset>21590</wp:posOffset>
            </wp:positionV>
            <wp:extent cx="1358265" cy="2195830"/>
            <wp:effectExtent l="0" t="0" r="0" b="0"/>
            <wp:wrapTight wrapText="bothSides">
              <wp:wrapPolygon edited="0">
                <wp:start x="0" y="0"/>
                <wp:lineTo x="0" y="21363"/>
                <wp:lineTo x="21206" y="21363"/>
                <wp:lineTo x="21206" y="0"/>
                <wp:lineTo x="0" y="0"/>
              </wp:wrapPolygon>
            </wp:wrapTight>
            <wp:docPr id="20454141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8265"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1" w:name="OLE_LINK45"/>
      <w:bookmarkStart w:id="2" w:name="OLE_LINK22"/>
      <w:r w:rsidR="00774233" w:rsidRPr="00774233">
        <w:rPr>
          <w:rFonts w:hint="eastAsia"/>
          <w:b/>
          <w:bCs/>
          <w:color w:val="000000"/>
          <w:szCs w:val="21"/>
        </w:rPr>
        <w:t>《</w:t>
      </w:r>
      <w:r w:rsidR="00823C32">
        <w:rPr>
          <w:rFonts w:hint="eastAsia"/>
          <w:b/>
          <w:bCs/>
          <w:color w:val="000000"/>
          <w:szCs w:val="21"/>
        </w:rPr>
        <w:t>可控的</w:t>
      </w:r>
      <w:r w:rsidR="00071AE2" w:rsidRPr="00071AE2">
        <w:rPr>
          <w:b/>
          <w:bCs/>
          <w:color w:val="000000"/>
          <w:szCs w:val="21"/>
        </w:rPr>
        <w:t>经济演进：极点动力学与现代经济体的非随机转型</w:t>
      </w:r>
      <w:r w:rsidR="009736A9">
        <w:rPr>
          <w:rFonts w:hint="eastAsia"/>
          <w:b/>
          <w:bCs/>
          <w:color w:val="000000"/>
          <w:szCs w:val="21"/>
        </w:rPr>
        <w:t>》</w:t>
      </w:r>
      <w:bookmarkEnd w:id="1"/>
    </w:p>
    <w:bookmarkEnd w:id="2"/>
    <w:p w14:paraId="201FF46A" w14:textId="53F3FB65" w:rsidR="00B56CE1" w:rsidRDefault="00774233" w:rsidP="004C0ECD">
      <w:pPr>
        <w:tabs>
          <w:tab w:val="left" w:pos="341"/>
          <w:tab w:val="left" w:pos="5235"/>
        </w:tabs>
        <w:jc w:val="left"/>
        <w:rPr>
          <w:b/>
          <w:bCs/>
          <w:color w:val="000000"/>
          <w:szCs w:val="21"/>
        </w:rPr>
      </w:pPr>
      <w:r w:rsidRPr="00774233">
        <w:rPr>
          <w:b/>
          <w:bCs/>
          <w:color w:val="000000"/>
          <w:szCs w:val="21"/>
        </w:rPr>
        <w:t>英文书名</w:t>
      </w:r>
      <w:r w:rsidR="008F4668" w:rsidRPr="00774233">
        <w:rPr>
          <w:rFonts w:hint="eastAsia"/>
          <w:b/>
          <w:bCs/>
          <w:color w:val="000000"/>
          <w:szCs w:val="21"/>
        </w:rPr>
        <w:t>：</w:t>
      </w:r>
      <w:bookmarkStart w:id="3" w:name="OLE_LINK5"/>
      <w:bookmarkStart w:id="4" w:name="OLE_LINK12"/>
      <w:r w:rsidR="007709FD" w:rsidRPr="007709FD">
        <w:rPr>
          <w:b/>
          <w:bCs/>
          <w:color w:val="000000"/>
          <w:szCs w:val="21"/>
        </w:rPr>
        <w:t>CONTROLLED ECONOMIC EVOLUTION</w:t>
      </w:r>
      <w:r w:rsidR="00C737C7">
        <w:rPr>
          <w:rFonts w:hint="eastAsia"/>
          <w:b/>
          <w:bCs/>
          <w:color w:val="000000"/>
          <w:szCs w:val="21"/>
        </w:rPr>
        <w:t xml:space="preserve">: </w:t>
      </w:r>
      <w:bookmarkStart w:id="5" w:name="OLE_LINK8"/>
      <w:bookmarkEnd w:id="3"/>
      <w:bookmarkEnd w:id="4"/>
      <w:r w:rsidR="00B56CE1" w:rsidRPr="00B56CE1">
        <w:rPr>
          <w:b/>
          <w:bCs/>
          <w:color w:val="000000"/>
          <w:szCs w:val="21"/>
        </w:rPr>
        <w:t>Pole Kinetics and the Non-Random Transformation of Modern Formations</w:t>
      </w:r>
    </w:p>
    <w:p w14:paraId="7E4981D8" w14:textId="665D5201" w:rsidR="00640539" w:rsidRDefault="00774233" w:rsidP="004C0ECD">
      <w:pPr>
        <w:tabs>
          <w:tab w:val="left" w:pos="341"/>
          <w:tab w:val="left" w:pos="5235"/>
        </w:tabs>
        <w:jc w:val="left"/>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5"/>
      <w:r w:rsidR="00640539" w:rsidRPr="00640539">
        <w:rPr>
          <w:b/>
          <w:bCs/>
          <w:color w:val="000000"/>
          <w:szCs w:val="21"/>
        </w:rPr>
        <w:t xml:space="preserve">Theo Reks and Endre </w:t>
      </w:r>
      <w:proofErr w:type="spellStart"/>
      <w:r w:rsidR="00640539" w:rsidRPr="00640539">
        <w:rPr>
          <w:b/>
          <w:bCs/>
          <w:color w:val="000000"/>
          <w:szCs w:val="21"/>
        </w:rPr>
        <w:t>Birich</w:t>
      </w:r>
      <w:proofErr w:type="spellEnd"/>
      <w:r w:rsidR="00302958" w:rsidRPr="00302958">
        <w:rPr>
          <w:rFonts w:hint="eastAsia"/>
        </w:rPr>
        <w:t xml:space="preserve"> </w:t>
      </w:r>
    </w:p>
    <w:p w14:paraId="7B6E9AA7" w14:textId="43E68A04" w:rsidR="00BA6FCA" w:rsidRDefault="00774233" w:rsidP="004C0ECD">
      <w:pPr>
        <w:tabs>
          <w:tab w:val="left" w:pos="341"/>
          <w:tab w:val="left" w:pos="5235"/>
        </w:tabs>
        <w:jc w:val="left"/>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A6FCA" w:rsidRPr="00BA6FCA">
        <w:rPr>
          <w:b/>
          <w:bCs/>
          <w:color w:val="000000"/>
          <w:szCs w:val="21"/>
        </w:rPr>
        <w:t>Anthem Press</w:t>
      </w:r>
    </w:p>
    <w:p w14:paraId="35210437" w14:textId="28C54D50" w:rsidR="008D5A70" w:rsidRDefault="00774233" w:rsidP="004C0ECD">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w:t>
      </w:r>
    </w:p>
    <w:p w14:paraId="7550A0DC" w14:textId="5BAC2413" w:rsidR="00774233" w:rsidRPr="00774233" w:rsidRDefault="00774233" w:rsidP="004C0ECD">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817E43">
        <w:rPr>
          <w:rFonts w:hint="eastAsia"/>
          <w:b/>
          <w:bCs/>
          <w:color w:val="000000"/>
          <w:szCs w:val="21"/>
        </w:rPr>
        <w:t>250</w:t>
      </w:r>
      <w:r w:rsidR="00D82AB4" w:rsidRPr="00D82AB4">
        <w:rPr>
          <w:rFonts w:hint="eastAsia"/>
          <w:b/>
          <w:bCs/>
          <w:color w:val="000000"/>
          <w:szCs w:val="21"/>
        </w:rPr>
        <w:t>页</w:t>
      </w:r>
    </w:p>
    <w:p w14:paraId="31380F95" w14:textId="5BA9B224" w:rsidR="00774233" w:rsidRPr="00774233" w:rsidRDefault="00774233" w:rsidP="004C0ECD">
      <w:pPr>
        <w:tabs>
          <w:tab w:val="left" w:pos="341"/>
          <w:tab w:val="left" w:pos="5235"/>
        </w:tabs>
        <w:jc w:val="left"/>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817E43">
        <w:rPr>
          <w:rFonts w:hint="eastAsia"/>
          <w:b/>
          <w:bCs/>
          <w:color w:val="000000"/>
          <w:szCs w:val="21"/>
        </w:rPr>
        <w:t>7</w:t>
      </w:r>
      <w:r w:rsidR="00D82AB4" w:rsidRPr="00D82AB4">
        <w:rPr>
          <w:rFonts w:hint="eastAsia"/>
          <w:b/>
          <w:bCs/>
          <w:color w:val="000000"/>
          <w:szCs w:val="21"/>
        </w:rPr>
        <w:t>年</w:t>
      </w:r>
      <w:r w:rsidR="00817E43">
        <w:rPr>
          <w:rFonts w:hint="eastAsia"/>
          <w:b/>
          <w:bCs/>
          <w:color w:val="000000"/>
          <w:szCs w:val="21"/>
        </w:rPr>
        <w:t>3</w:t>
      </w:r>
      <w:r w:rsidR="001E3940">
        <w:rPr>
          <w:rFonts w:hint="eastAsia"/>
          <w:b/>
          <w:bCs/>
          <w:color w:val="000000"/>
          <w:szCs w:val="21"/>
        </w:rPr>
        <w:t>月</w:t>
      </w:r>
    </w:p>
    <w:p w14:paraId="4EBAA41D" w14:textId="0820D19A" w:rsidR="00774233" w:rsidRPr="00D7142E" w:rsidRDefault="00774233" w:rsidP="004C0ECD">
      <w:pPr>
        <w:jc w:val="left"/>
        <w:rPr>
          <w:b/>
          <w:bCs/>
          <w:color w:val="000000"/>
        </w:rPr>
      </w:pPr>
      <w:r w:rsidRPr="00774233">
        <w:rPr>
          <w:b/>
          <w:bCs/>
          <w:color w:val="000000"/>
        </w:rPr>
        <w:t>代理地区：中国大陆、台湾</w:t>
      </w:r>
    </w:p>
    <w:p w14:paraId="0AE8120B" w14:textId="65A9B69A" w:rsidR="00B220DA" w:rsidRDefault="00774233" w:rsidP="004C0ECD">
      <w:pPr>
        <w:tabs>
          <w:tab w:val="left" w:pos="341"/>
          <w:tab w:val="left" w:pos="5235"/>
        </w:tabs>
        <w:jc w:val="left"/>
        <w:rPr>
          <w:b/>
          <w:bCs/>
          <w:szCs w:val="21"/>
        </w:rPr>
      </w:pPr>
      <w:r w:rsidRPr="00774233">
        <w:rPr>
          <w:b/>
          <w:bCs/>
          <w:szCs w:val="21"/>
        </w:rPr>
        <w:t>审读资料：</w:t>
      </w:r>
      <w:r w:rsidR="008A7E88">
        <w:rPr>
          <w:rFonts w:hint="eastAsia"/>
          <w:b/>
          <w:bCs/>
          <w:szCs w:val="21"/>
        </w:rPr>
        <w:t>电子稿</w:t>
      </w:r>
    </w:p>
    <w:p w14:paraId="77C966FF" w14:textId="668EF2E2" w:rsidR="00F347E3" w:rsidRDefault="00774233" w:rsidP="004C0ECD">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D8647F">
        <w:rPr>
          <w:rFonts w:hint="eastAsia"/>
          <w:b/>
          <w:bCs/>
          <w:szCs w:val="21"/>
        </w:rPr>
        <w:t>社会科学</w:t>
      </w:r>
    </w:p>
    <w:bookmarkEnd w:id="0"/>
    <w:p w14:paraId="29762224" w14:textId="680B5CBF" w:rsidR="0003147E" w:rsidRDefault="0003147E" w:rsidP="00A837A8">
      <w:pPr>
        <w:rPr>
          <w:color w:val="000000"/>
          <w:szCs w:val="21"/>
        </w:rPr>
      </w:pPr>
    </w:p>
    <w:p w14:paraId="11FED2D9" w14:textId="5A86877C" w:rsidR="006E568B" w:rsidRPr="00532ED9" w:rsidRDefault="006E568B" w:rsidP="006E568B">
      <w:pPr>
        <w:rPr>
          <w:color w:val="000000"/>
          <w:szCs w:val="21"/>
        </w:rPr>
      </w:pPr>
    </w:p>
    <w:p w14:paraId="0FB5D46A" w14:textId="12564F75" w:rsidR="00AE574A" w:rsidRDefault="00A14DF2">
      <w:pPr>
        <w:rPr>
          <w:b/>
          <w:bCs/>
          <w:color w:val="000000"/>
          <w:szCs w:val="21"/>
        </w:rPr>
      </w:pPr>
      <w:bookmarkStart w:id="6" w:name="OLE_LINK13"/>
      <w:bookmarkStart w:id="7" w:name="OLE_LINK6"/>
      <w:bookmarkStart w:id="8" w:name="OLE_LINK36"/>
      <w:r w:rsidRPr="00626B30">
        <w:rPr>
          <w:b/>
          <w:bCs/>
          <w:color w:val="000000"/>
          <w:szCs w:val="21"/>
        </w:rPr>
        <w:t>内容简介：</w:t>
      </w:r>
    </w:p>
    <w:bookmarkEnd w:id="8"/>
    <w:p w14:paraId="4A8C6BA3" w14:textId="311FCFD0" w:rsidR="00CA1867" w:rsidRDefault="00CA1867">
      <w:pPr>
        <w:rPr>
          <w:color w:val="000000"/>
          <w:szCs w:val="21"/>
        </w:rPr>
      </w:pPr>
    </w:p>
    <w:p w14:paraId="14CC2ED2" w14:textId="59A5AB7F" w:rsidR="00532ED9" w:rsidRPr="00532ED9" w:rsidRDefault="00532ED9" w:rsidP="00532ED9">
      <w:pPr>
        <w:ind w:firstLineChars="200" w:firstLine="420"/>
        <w:rPr>
          <w:color w:val="000000"/>
          <w:szCs w:val="21"/>
        </w:rPr>
      </w:pPr>
      <w:bookmarkStart w:id="9" w:name="OLE_LINK40"/>
      <w:r>
        <w:rPr>
          <w:rFonts w:hint="eastAsia"/>
          <w:color w:val="000000"/>
          <w:szCs w:val="21"/>
        </w:rPr>
        <w:t>【外方推荐理由】：</w:t>
      </w:r>
      <w:r w:rsidRPr="00532ED9">
        <w:rPr>
          <w:color w:val="000000"/>
          <w:szCs w:val="21"/>
        </w:rPr>
        <w:t>本书是一部聚焦发展中经济体和转型经济体的专业经济学著作，重点探讨创新、创造力与可持续发展，并将经济发展与文化价值、制度</w:t>
      </w:r>
      <w:r w:rsidR="003673E1">
        <w:rPr>
          <w:rFonts w:hint="eastAsia"/>
          <w:color w:val="000000"/>
          <w:szCs w:val="21"/>
        </w:rPr>
        <w:t>建设</w:t>
      </w:r>
      <w:r w:rsidRPr="00532ED9">
        <w:rPr>
          <w:color w:val="000000"/>
          <w:szCs w:val="21"/>
        </w:rPr>
        <w:t>及</w:t>
      </w:r>
      <w:r w:rsidR="007C5906" w:rsidRPr="007C5906">
        <w:rPr>
          <w:color w:val="000000"/>
          <w:szCs w:val="21"/>
        </w:rPr>
        <w:t>评估</w:t>
      </w:r>
      <w:r w:rsidRPr="00532ED9">
        <w:rPr>
          <w:color w:val="000000"/>
          <w:szCs w:val="21"/>
        </w:rPr>
        <w:t>体系联系起来。</w:t>
      </w:r>
    </w:p>
    <w:bookmarkEnd w:id="9"/>
    <w:p w14:paraId="16995E87" w14:textId="77777777" w:rsidR="00532ED9" w:rsidRPr="00532ED9" w:rsidRDefault="00532ED9">
      <w:pPr>
        <w:rPr>
          <w:rFonts w:hint="eastAsia"/>
          <w:color w:val="000000"/>
          <w:szCs w:val="21"/>
        </w:rPr>
      </w:pPr>
    </w:p>
    <w:p w14:paraId="7F3F1A6A" w14:textId="3D1487DD" w:rsidR="00C92D29" w:rsidRPr="00C92D29" w:rsidRDefault="00C92D29" w:rsidP="00C92D29">
      <w:pPr>
        <w:ind w:firstLineChars="200" w:firstLine="420"/>
      </w:pPr>
      <w:r w:rsidRPr="00C92D29">
        <w:t>本书提出</w:t>
      </w:r>
      <w:bookmarkStart w:id="10" w:name="OLE_LINK34"/>
      <w:bookmarkStart w:id="11" w:name="OLE_LINK37"/>
      <w:r w:rsidR="00052768">
        <w:rPr>
          <w:rFonts w:hint="eastAsia"/>
        </w:rPr>
        <w:t>“</w:t>
      </w:r>
      <w:r w:rsidRPr="00C92D29">
        <w:t>极点动力学理论</w:t>
      </w:r>
      <w:r w:rsidR="00052768">
        <w:rPr>
          <w:rFonts w:hint="eastAsia"/>
        </w:rPr>
        <w:t>”</w:t>
      </w:r>
      <w:bookmarkEnd w:id="11"/>
      <w:r w:rsidRPr="00C92D29">
        <w:t>（</w:t>
      </w:r>
      <w:r w:rsidRPr="00C92D29">
        <w:t>theory of pole kinetics</w:t>
      </w:r>
      <w:bookmarkEnd w:id="10"/>
      <w:r w:rsidRPr="00C92D29">
        <w:t>），建立了一套将文化价值与制度改革联系起来的实</w:t>
      </w:r>
      <w:r w:rsidRPr="00C92D29">
        <w:rPr>
          <w:rFonts w:hint="eastAsia"/>
        </w:rPr>
        <w:t>用</w:t>
      </w:r>
      <w:r w:rsidRPr="00C92D29">
        <w:t>框架，旨在帮助发展中经济体在向知识</w:t>
      </w:r>
      <w:r w:rsidRPr="00C92D29">
        <w:rPr>
          <w:rFonts w:hint="eastAsia"/>
        </w:rPr>
        <w:t>驱动</w:t>
      </w:r>
      <w:r w:rsidRPr="00C92D29">
        <w:t>型发展转型的过程中，实现创新、可持续且不可逆的经济增长。</w:t>
      </w:r>
    </w:p>
    <w:p w14:paraId="32E54EA4" w14:textId="77777777" w:rsidR="00C92D29" w:rsidRPr="00C92D29" w:rsidRDefault="00C92D29" w:rsidP="00C92D29">
      <w:pPr>
        <w:ind w:firstLineChars="200" w:firstLine="420"/>
        <w:rPr>
          <w:rFonts w:hint="eastAsia"/>
        </w:rPr>
      </w:pPr>
    </w:p>
    <w:p w14:paraId="2206C66B" w14:textId="77777777" w:rsidR="00C92D29" w:rsidRPr="00C92D29" w:rsidRDefault="00C92D29" w:rsidP="00C92D29">
      <w:pPr>
        <w:ind w:firstLineChars="200" w:firstLine="420"/>
      </w:pPr>
      <w:r w:rsidRPr="00C92D29">
        <w:t>本书试图回答个人与国家共同</w:t>
      </w:r>
      <w:r w:rsidRPr="00C92D29">
        <w:rPr>
          <w:rFonts w:hint="eastAsia"/>
        </w:rPr>
        <w:t>面临</w:t>
      </w:r>
      <w:r w:rsidRPr="00C92D29">
        <w:t>的重要问题：如何实现可持续的经济发展，并演进为一个知识、创新与创造力蓬勃发展的经济体？作者解释了为什么一些国家成功实现了这一转型，而另一些国家即使采用了相同的、经过实践验证的方法，却未能取得同样的结果。</w:t>
      </w:r>
    </w:p>
    <w:p w14:paraId="78F6AC5E" w14:textId="77777777" w:rsidR="00C92D29" w:rsidRPr="00C92D29" w:rsidRDefault="00C92D29" w:rsidP="00C92D29">
      <w:pPr>
        <w:ind w:firstLineChars="200" w:firstLine="420"/>
        <w:rPr>
          <w:rFonts w:hint="eastAsia"/>
        </w:rPr>
      </w:pPr>
    </w:p>
    <w:p w14:paraId="2A3F8684" w14:textId="44D70050" w:rsidR="00C92D29" w:rsidRPr="00C92D29" w:rsidRDefault="00C92D29" w:rsidP="00C92D29">
      <w:pPr>
        <w:ind w:firstLineChars="200" w:firstLine="420"/>
      </w:pPr>
      <w:r w:rsidRPr="00C92D29">
        <w:t>本书对数十个国家</w:t>
      </w:r>
      <w:r w:rsidRPr="00C92D29">
        <w:rPr>
          <w:rFonts w:hint="eastAsia"/>
        </w:rPr>
        <w:t>的</w:t>
      </w:r>
      <w:r w:rsidRPr="00C92D29">
        <w:t>经济转型过程</w:t>
      </w:r>
      <w:r w:rsidRPr="00C92D29">
        <w:rPr>
          <w:rFonts w:hint="eastAsia"/>
        </w:rPr>
        <w:t>做了</w:t>
      </w:r>
      <w:r w:rsidRPr="00C92D29">
        <w:t>大量研究，考察这些国家如何从资源型经济转向工业经济和创意经济。通过分析经济资产</w:t>
      </w:r>
      <w:r w:rsidRPr="00C92D29">
        <w:rPr>
          <w:rFonts w:hint="eastAsia"/>
        </w:rPr>
        <w:t>结构</w:t>
      </w:r>
      <w:r w:rsidRPr="00C92D29">
        <w:t>的变化，可以准确识别这些转型真正发生的时间节点，以及</w:t>
      </w:r>
      <w:r w:rsidR="00052768">
        <w:rPr>
          <w:rFonts w:hint="eastAsia"/>
        </w:rPr>
        <w:t>“</w:t>
      </w:r>
      <w:r w:rsidRPr="00C92D29">
        <w:t>无形资本</w:t>
      </w:r>
      <w:r w:rsidR="00052768">
        <w:rPr>
          <w:rFonts w:hint="eastAsia"/>
        </w:rPr>
        <w:t>”</w:t>
      </w:r>
      <w:r w:rsidRPr="00C92D29">
        <w:t>（</w:t>
      </w:r>
      <w:r w:rsidRPr="00C92D29">
        <w:t>intangible capital</w:t>
      </w:r>
      <w:r w:rsidRPr="00C92D29">
        <w:t>）持续增长的起点。研究进一步</w:t>
      </w:r>
      <w:r w:rsidRPr="00C92D29">
        <w:rPr>
          <w:rFonts w:hint="eastAsia"/>
        </w:rPr>
        <w:t>揭示</w:t>
      </w:r>
      <w:r w:rsidRPr="00C92D29">
        <w:t>了一系列客观指标，即所谓的</w:t>
      </w:r>
      <w:r w:rsidR="00052768">
        <w:rPr>
          <w:rFonts w:hint="eastAsia"/>
        </w:rPr>
        <w:t>“</w:t>
      </w:r>
      <w:r w:rsidRPr="00C92D29">
        <w:t>吸引子</w:t>
      </w:r>
      <w:r w:rsidR="00052768">
        <w:rPr>
          <w:rFonts w:hint="eastAsia"/>
        </w:rPr>
        <w:t>”</w:t>
      </w:r>
      <w:r w:rsidRPr="00C92D29">
        <w:t>（</w:t>
      </w:r>
      <w:r w:rsidRPr="00C92D29">
        <w:t>attractors</w:t>
      </w:r>
      <w:r w:rsidRPr="00C92D29">
        <w:t>），这些指标能够</w:t>
      </w:r>
      <w:r w:rsidRPr="00C92D29">
        <w:rPr>
          <w:rFonts w:hint="eastAsia"/>
        </w:rPr>
        <w:t>展示</w:t>
      </w:r>
      <w:r w:rsidRPr="00C92D29">
        <w:t>在技术创新方面处于领先地位的国家，以及坚定发展创意产业的国家。借助这些指标，我们可以较为可靠地判断一个国家是否真正完成了经济转型，并进入更高</w:t>
      </w:r>
      <w:r w:rsidR="00052768">
        <w:rPr>
          <w:rFonts w:hint="eastAsia"/>
        </w:rPr>
        <w:t>阶</w:t>
      </w:r>
      <w:r w:rsidRPr="00C92D29">
        <w:t>的发展轨道。</w:t>
      </w:r>
    </w:p>
    <w:p w14:paraId="62182CE0" w14:textId="77777777" w:rsidR="00C92D29" w:rsidRPr="00C92D29" w:rsidRDefault="00C92D29" w:rsidP="00C92D29">
      <w:pPr>
        <w:ind w:firstLineChars="200" w:firstLine="420"/>
        <w:rPr>
          <w:rFonts w:hint="eastAsia"/>
        </w:rPr>
      </w:pPr>
    </w:p>
    <w:p w14:paraId="547E6CAF" w14:textId="23EEEE82" w:rsidR="00C92D29" w:rsidRPr="00C92D29" w:rsidRDefault="00C92D29" w:rsidP="00C92D29">
      <w:pPr>
        <w:ind w:firstLineChars="200" w:firstLine="420"/>
      </w:pPr>
      <w:r w:rsidRPr="00C92D29">
        <w:t>作者对那些真正实现经济跨越式发展的国家进行了深入研究，重点分析其关键社会制度，包括金融、法律和战略制度。研究得出了一个</w:t>
      </w:r>
      <w:r w:rsidRPr="00C92D29">
        <w:rPr>
          <w:rFonts w:hint="eastAsia"/>
        </w:rPr>
        <w:t>意想不到</w:t>
      </w:r>
      <w:r w:rsidRPr="00C92D29">
        <w:t>的发现：这类制度的选择其实是有限的。</w:t>
      </w:r>
      <w:r w:rsidRPr="00C92D29">
        <w:lastRenderedPageBreak/>
        <w:t>更令人惊讶的是，那些深陷资源依赖和</w:t>
      </w:r>
      <w:r w:rsidR="00B64B08">
        <w:rPr>
          <w:rFonts w:hint="eastAsia"/>
        </w:rPr>
        <w:t>“</w:t>
      </w:r>
      <w:r w:rsidRPr="00C92D29">
        <w:t>石油诅咒</w:t>
      </w:r>
      <w:r w:rsidR="00B64B08">
        <w:rPr>
          <w:rFonts w:hint="eastAsia"/>
        </w:rPr>
        <w:t>”</w:t>
      </w:r>
      <w:r w:rsidRPr="00C92D29">
        <w:rPr>
          <w:rFonts w:hint="eastAsia"/>
        </w:rPr>
        <w:t>泥潭</w:t>
      </w:r>
      <w:r w:rsidRPr="00C92D29">
        <w:t>的国家，</w:t>
      </w:r>
      <w:r w:rsidRPr="00C92D29">
        <w:rPr>
          <w:rFonts w:hint="eastAsia"/>
        </w:rPr>
        <w:t>虽然</w:t>
      </w:r>
      <w:r w:rsidRPr="00C92D29">
        <w:t>建立了与成功国家相似的制度，却没有取得相同的结果。究竟是为什么？</w:t>
      </w:r>
    </w:p>
    <w:p w14:paraId="111C5137" w14:textId="77777777" w:rsidR="00C92D29" w:rsidRPr="00C92D29" w:rsidRDefault="00C92D29" w:rsidP="00C92D29">
      <w:pPr>
        <w:ind w:firstLineChars="200" w:firstLine="420"/>
        <w:rPr>
          <w:rFonts w:hint="eastAsia"/>
        </w:rPr>
      </w:pPr>
    </w:p>
    <w:p w14:paraId="06646414" w14:textId="6901FC82" w:rsidR="00C92D29" w:rsidRPr="00C92D29" w:rsidRDefault="00C92D29" w:rsidP="00C92D29">
      <w:pPr>
        <w:ind w:firstLineChars="200" w:firstLine="420"/>
      </w:pPr>
      <w:r w:rsidRPr="00C92D29">
        <w:t>为寻找答案，作者提出了一个极具说服力的假设：只有当制度框架与社会的文化价值相互契合时，一个国家的经济才会发生质的转型。这一观点借鉴了格尔特</w:t>
      </w:r>
      <w:r w:rsidR="006D0A87">
        <w:rPr>
          <w:rFonts w:hint="eastAsia"/>
        </w:rPr>
        <w:t>·</w:t>
      </w:r>
      <w:r w:rsidRPr="00C92D29">
        <w:t>霍夫斯泰德（</w:t>
      </w:r>
      <w:r w:rsidRPr="00C92D29">
        <w:t>Geert Hofstede</w:t>
      </w:r>
      <w:r w:rsidRPr="00C92D29">
        <w:t>）于</w:t>
      </w:r>
      <w:r w:rsidRPr="00C92D29">
        <w:t>20</w:t>
      </w:r>
      <w:r w:rsidRPr="00C92D29">
        <w:t>世纪</w:t>
      </w:r>
      <w:r w:rsidRPr="00C92D29">
        <w:t>60</w:t>
      </w:r>
      <w:r w:rsidRPr="00C92D29">
        <w:t>年代提出的</w:t>
      </w:r>
      <w:r w:rsidR="006D0A87">
        <w:rPr>
          <w:rFonts w:hint="eastAsia"/>
        </w:rPr>
        <w:t>“</w:t>
      </w:r>
      <w:r w:rsidRPr="00C92D29">
        <w:t>文化维度</w:t>
      </w:r>
      <w:r w:rsidR="006D0A87">
        <w:rPr>
          <w:rFonts w:hint="eastAsia"/>
        </w:rPr>
        <w:t>”</w:t>
      </w:r>
      <w:r w:rsidRPr="00C92D29">
        <w:t>（</w:t>
      </w:r>
      <w:r w:rsidRPr="00C92D29">
        <w:t>cultural dimensions</w:t>
      </w:r>
      <w:r w:rsidRPr="00C92D29">
        <w:t>）概念。这一概念长期</w:t>
      </w:r>
      <w:r w:rsidRPr="00C92D29">
        <w:rPr>
          <w:rFonts w:hint="eastAsia"/>
        </w:rPr>
        <w:t>被</w:t>
      </w:r>
      <w:r w:rsidRPr="00C92D29">
        <w:t>用于评估跨文化交流，却从未被用于分析政府与本国社会之间的关系。</w:t>
      </w:r>
    </w:p>
    <w:p w14:paraId="5460167A" w14:textId="77777777" w:rsidR="00C92D29" w:rsidRPr="00C92D29" w:rsidRDefault="00C92D29" w:rsidP="00C92D29">
      <w:pPr>
        <w:ind w:firstLineChars="200" w:firstLine="420"/>
        <w:rPr>
          <w:rFonts w:hint="eastAsia"/>
        </w:rPr>
      </w:pPr>
    </w:p>
    <w:p w14:paraId="054B1D8A" w14:textId="47475909" w:rsidR="00C92D29" w:rsidRPr="00C92D29" w:rsidRDefault="00C92D29" w:rsidP="00C92D29">
      <w:pPr>
        <w:ind w:firstLineChars="200" w:firstLine="420"/>
      </w:pPr>
      <w:r w:rsidRPr="00C92D29">
        <w:t>这一假说得到了证实：社会制度的作用强度必须与社会的文化维度相匹配。基于这一发现，作者提出了一套新的理论，并将其命名为</w:t>
      </w:r>
      <w:r w:rsidR="009C025E">
        <w:rPr>
          <w:rFonts w:hint="eastAsia"/>
        </w:rPr>
        <w:t>“</w:t>
      </w:r>
      <w:r w:rsidRPr="00C92D29">
        <w:t>极点动力学理论</w:t>
      </w:r>
      <w:r w:rsidR="009C025E">
        <w:rPr>
          <w:rFonts w:hint="eastAsia"/>
        </w:rPr>
        <w:t>”</w:t>
      </w:r>
      <w:r w:rsidRPr="00C92D29">
        <w:t>。本书系统阐述了这一理论框架，并通过清晰直观的图表，呈现文化与制度作用强度之间的关联，使专业研究者和普通读者都能够理解这一理论。</w:t>
      </w:r>
    </w:p>
    <w:p w14:paraId="2DB8FB18" w14:textId="77777777" w:rsidR="00C92D29" w:rsidRPr="00C92D29" w:rsidRDefault="00C92D29" w:rsidP="00C92D29">
      <w:pPr>
        <w:ind w:firstLineChars="200" w:firstLine="420"/>
        <w:rPr>
          <w:rFonts w:hint="eastAsia"/>
        </w:rPr>
      </w:pPr>
    </w:p>
    <w:p w14:paraId="2C8597E5" w14:textId="150843AB" w:rsidR="00C92D29" w:rsidRPr="00C92D29" w:rsidRDefault="00C92D29" w:rsidP="00C92D29">
      <w:pPr>
        <w:ind w:firstLineChars="200" w:firstLine="420"/>
      </w:pPr>
      <w:r w:rsidRPr="00C92D29">
        <w:t>这一理论具有重要的实践意义。如今，我们可以为任何国家设计一套</w:t>
      </w:r>
      <w:r w:rsidR="000C53FA">
        <w:rPr>
          <w:rFonts w:hint="eastAsia"/>
        </w:rPr>
        <w:t>“</w:t>
      </w:r>
      <w:r w:rsidRPr="00C92D29">
        <w:t>制度升级方案</w:t>
      </w:r>
      <w:r w:rsidR="000C53FA">
        <w:rPr>
          <w:rFonts w:hint="eastAsia"/>
        </w:rPr>
        <w:t>”</w:t>
      </w:r>
      <w:r w:rsidRPr="00C92D29">
        <w:t>，推动其经济进入一种全新的发展状态，即使是深陷</w:t>
      </w:r>
      <w:r w:rsidR="00BB5CBD">
        <w:rPr>
          <w:rFonts w:hint="eastAsia"/>
        </w:rPr>
        <w:t>“</w:t>
      </w:r>
      <w:r w:rsidRPr="00C92D29">
        <w:t>资源诅咒</w:t>
      </w:r>
      <w:r w:rsidR="00BB5CBD">
        <w:rPr>
          <w:rFonts w:hint="eastAsia"/>
        </w:rPr>
        <w:t>”</w:t>
      </w:r>
      <w:r w:rsidRPr="00C92D29">
        <w:t>的经济体，也有可能突破长期形成的发展困局。这套改革方案具有普适性，与一国采取何种政治制度无关</w:t>
      </w:r>
      <w:r w:rsidRPr="00C92D29">
        <w:rPr>
          <w:rFonts w:hint="eastAsia"/>
        </w:rPr>
        <w:t>，这对经济成功只能属于民主国家的传统</w:t>
      </w:r>
      <w:r w:rsidRPr="00C92D29">
        <w:t>观点提出了挑战。研究表明，无论何种政治制度，包括高度集权的政治体系，都可以实现可持续增长。</w:t>
      </w:r>
    </w:p>
    <w:p w14:paraId="1C20ED4E" w14:textId="77777777" w:rsidR="00C92D29" w:rsidRPr="00C92D29" w:rsidRDefault="00C92D29" w:rsidP="00C92D29">
      <w:pPr>
        <w:ind w:firstLineChars="200" w:firstLine="420"/>
        <w:rPr>
          <w:rFonts w:hint="eastAsia"/>
        </w:rPr>
      </w:pPr>
    </w:p>
    <w:p w14:paraId="363C9D42" w14:textId="77777777" w:rsidR="00C92D29" w:rsidRPr="00C92D29" w:rsidRDefault="00C92D29" w:rsidP="00C92D29">
      <w:pPr>
        <w:ind w:firstLineChars="200" w:firstLine="420"/>
      </w:pPr>
      <w:r w:rsidRPr="00C92D29">
        <w:t>本书通过多国的大量案例，为经济演进的驱动力</w:t>
      </w:r>
      <w:r w:rsidRPr="00C92D29">
        <w:rPr>
          <w:rFonts w:hint="eastAsia"/>
        </w:rPr>
        <w:t>提出了</w:t>
      </w:r>
      <w:r w:rsidRPr="00C92D29">
        <w:t>新见解，揭示经济发展的隐藏机制</w:t>
      </w:r>
      <w:r w:rsidRPr="00C92D29">
        <w:rPr>
          <w:rFonts w:hint="eastAsia"/>
        </w:rPr>
        <w:t>；</w:t>
      </w:r>
      <w:r w:rsidRPr="00C92D29">
        <w:t>一旦理解这些机制，人们便可以进一步设计、引导并管理经济发展的进程。</w:t>
      </w:r>
    </w:p>
    <w:p w14:paraId="0932F6C2" w14:textId="00997F11" w:rsidR="009C7831" w:rsidRPr="00C92D29" w:rsidRDefault="009C7831" w:rsidP="008167E8">
      <w:pPr>
        <w:rPr>
          <w:bCs/>
          <w:color w:val="000000"/>
          <w:szCs w:val="21"/>
        </w:rPr>
      </w:pPr>
    </w:p>
    <w:p w14:paraId="5408670D" w14:textId="77777777" w:rsidR="00B14D82" w:rsidRPr="00B14D82" w:rsidRDefault="00B14D82" w:rsidP="008167E8">
      <w:pPr>
        <w:rPr>
          <w:bCs/>
          <w:color w:val="000000"/>
          <w:szCs w:val="21"/>
        </w:rPr>
      </w:pPr>
    </w:p>
    <w:p w14:paraId="6F304A7F" w14:textId="5B55D1BB" w:rsidR="00AE574A" w:rsidRDefault="00A14DF2">
      <w:pPr>
        <w:rPr>
          <w:b/>
          <w:bCs/>
          <w:color w:val="000000"/>
          <w:szCs w:val="21"/>
        </w:rPr>
      </w:pPr>
      <w:r>
        <w:rPr>
          <w:b/>
          <w:bCs/>
          <w:color w:val="000000"/>
          <w:szCs w:val="21"/>
        </w:rPr>
        <w:t>作者简介：</w:t>
      </w:r>
    </w:p>
    <w:bookmarkEnd w:id="6"/>
    <w:p w14:paraId="2AA6E47F" w14:textId="2B99116F" w:rsidR="00A63852" w:rsidRDefault="00A63852" w:rsidP="00A63852">
      <w:pPr>
        <w:rPr>
          <w:b/>
          <w:bCs/>
          <w:color w:val="000000"/>
          <w:szCs w:val="21"/>
        </w:rPr>
      </w:pPr>
    </w:p>
    <w:p w14:paraId="3DCC54C8" w14:textId="77777777" w:rsidR="003E4C1A" w:rsidRPr="00B34BA5" w:rsidRDefault="003E4C1A" w:rsidP="003E4C1A">
      <w:pPr>
        <w:ind w:firstLineChars="200" w:firstLine="422"/>
        <w:rPr>
          <w:rFonts w:asciiTheme="minorHAnsi" w:hAnsiTheme="minorHAnsi" w:cstheme="minorBidi"/>
          <w:szCs w:val="22"/>
        </w:rPr>
      </w:pPr>
      <w:bookmarkStart w:id="12" w:name="OLE_LINK30"/>
      <w:bookmarkStart w:id="13" w:name="OLE_LINK38"/>
      <w:r w:rsidRPr="003E4C1A">
        <w:rPr>
          <w:rFonts w:hint="eastAsia"/>
          <w:b/>
          <w:bCs/>
        </w:rPr>
        <w:t>特奥·雷克斯（</w:t>
      </w:r>
      <w:r w:rsidRPr="003E4C1A">
        <w:rPr>
          <w:rFonts w:hint="eastAsia"/>
          <w:b/>
          <w:bCs/>
        </w:rPr>
        <w:t>Theo Reks</w:t>
      </w:r>
      <w:r w:rsidRPr="003E4C1A">
        <w:rPr>
          <w:rFonts w:hint="eastAsia"/>
          <w:b/>
          <w:bCs/>
        </w:rPr>
        <w:t>）</w:t>
      </w:r>
      <w:bookmarkEnd w:id="13"/>
      <w:r w:rsidRPr="00B34BA5">
        <w:rPr>
          <w:rFonts w:asciiTheme="minorHAnsi" w:hAnsiTheme="minorHAnsi" w:cstheme="minorBidi"/>
          <w:szCs w:val="22"/>
        </w:rPr>
        <w:t>拥有</w:t>
      </w:r>
      <w:r w:rsidRPr="00B34BA5">
        <w:rPr>
          <w:rFonts w:asciiTheme="minorHAnsi" w:hAnsiTheme="minorHAnsi" w:cstheme="minorBidi"/>
          <w:szCs w:val="22"/>
        </w:rPr>
        <w:t>15</w:t>
      </w:r>
      <w:r w:rsidRPr="00B34BA5">
        <w:rPr>
          <w:rFonts w:asciiTheme="minorHAnsi" w:hAnsiTheme="minorHAnsi" w:cstheme="minorBidi"/>
          <w:szCs w:val="22"/>
        </w:rPr>
        <w:t>年以上为经济转型国家和发展中经济体提供咨询的经验，主要关注数据经济、创意产业和科技产业，尤其关注全球经济向以无形资产和人力资本为主要驱动力的模式转变。</w:t>
      </w:r>
    </w:p>
    <w:p w14:paraId="62DD5F43" w14:textId="77777777" w:rsidR="003E4C1A" w:rsidRPr="00B34BA5" w:rsidRDefault="003E4C1A" w:rsidP="003E4C1A">
      <w:pPr>
        <w:ind w:firstLineChars="200" w:firstLine="420"/>
        <w:rPr>
          <w:rFonts w:hint="eastAsia"/>
        </w:rPr>
      </w:pPr>
    </w:p>
    <w:p w14:paraId="619C68AD" w14:textId="77777777" w:rsidR="003E4C1A" w:rsidRPr="00E924FD" w:rsidRDefault="003E4C1A" w:rsidP="003E4C1A">
      <w:pPr>
        <w:ind w:firstLineChars="200" w:firstLine="422"/>
        <w:rPr>
          <w:rFonts w:asciiTheme="minorHAnsi" w:hAnsiTheme="minorHAnsi" w:cstheme="minorBidi"/>
          <w:szCs w:val="22"/>
        </w:rPr>
      </w:pPr>
      <w:r w:rsidRPr="003E4C1A">
        <w:rPr>
          <w:rFonts w:hint="eastAsia"/>
          <w:b/>
          <w:bCs/>
        </w:rPr>
        <w:t>恩德雷·比里希（</w:t>
      </w:r>
      <w:r w:rsidRPr="003E4C1A">
        <w:rPr>
          <w:rFonts w:hint="eastAsia"/>
          <w:b/>
          <w:bCs/>
        </w:rPr>
        <w:t xml:space="preserve">Endre </w:t>
      </w:r>
      <w:proofErr w:type="spellStart"/>
      <w:r w:rsidRPr="003E4C1A">
        <w:rPr>
          <w:rFonts w:hint="eastAsia"/>
          <w:b/>
          <w:bCs/>
        </w:rPr>
        <w:t>Birich</w:t>
      </w:r>
      <w:proofErr w:type="spellEnd"/>
      <w:r w:rsidRPr="003E4C1A">
        <w:rPr>
          <w:rFonts w:hint="eastAsia"/>
          <w:b/>
          <w:bCs/>
        </w:rPr>
        <w:t>）</w:t>
      </w:r>
      <w:r>
        <w:rPr>
          <w:rFonts w:hint="eastAsia"/>
        </w:rPr>
        <w:t>是一位企业家、哲学家</w:t>
      </w:r>
      <w:r w:rsidRPr="00E924FD">
        <w:rPr>
          <w:rFonts w:asciiTheme="minorHAnsi" w:hAnsiTheme="minorHAnsi" w:cstheme="minorBidi"/>
          <w:szCs w:val="22"/>
        </w:rPr>
        <w:t>和律师，拥有数十年大型项目管理实践经验，曾涉足科技制造、房地产开发、农业综合企业、软件开发以及国家层面的咨询等多个领域。</w:t>
      </w:r>
    </w:p>
    <w:p w14:paraId="5041EC13" w14:textId="7CD7E765" w:rsidR="00B60BA6" w:rsidRPr="003E4C1A" w:rsidRDefault="00B60BA6" w:rsidP="00C8042D">
      <w:pPr>
        <w:rPr>
          <w:b/>
          <w:bCs/>
        </w:rPr>
      </w:pPr>
    </w:p>
    <w:p w14:paraId="06679D0B" w14:textId="2F6596C9" w:rsidR="00193013" w:rsidRPr="00193013" w:rsidRDefault="00193013" w:rsidP="00193013">
      <w:pPr>
        <w:tabs>
          <w:tab w:val="left" w:pos="341"/>
          <w:tab w:val="left" w:pos="5235"/>
        </w:tabs>
        <w:jc w:val="center"/>
        <w:rPr>
          <w:b/>
          <w:bCs/>
          <w:color w:val="000000"/>
          <w:sz w:val="30"/>
          <w:szCs w:val="30"/>
        </w:rPr>
      </w:pPr>
      <w:bookmarkStart w:id="14" w:name="OLE_LINK11"/>
      <w:bookmarkStart w:id="15" w:name="OLE_LINK39"/>
      <w:r w:rsidRPr="00193013">
        <w:rPr>
          <w:rFonts w:hint="eastAsia"/>
          <w:b/>
          <w:bCs/>
          <w:color w:val="000000"/>
          <w:sz w:val="30"/>
          <w:szCs w:val="30"/>
        </w:rPr>
        <w:t>《</w:t>
      </w:r>
      <w:r w:rsidR="00B656B4" w:rsidRPr="00B656B4">
        <w:rPr>
          <w:b/>
          <w:bCs/>
          <w:color w:val="000000"/>
          <w:sz w:val="30"/>
          <w:szCs w:val="30"/>
        </w:rPr>
        <w:t>可控的经济演进</w:t>
      </w:r>
      <w:r w:rsidR="0046008E" w:rsidRPr="0046008E">
        <w:rPr>
          <w:b/>
          <w:bCs/>
          <w:color w:val="000000"/>
          <w:sz w:val="30"/>
          <w:szCs w:val="30"/>
        </w:rPr>
        <w:t>：极点动力学与现代经济体的非随机转型</w:t>
      </w:r>
      <w:r w:rsidRPr="00193013">
        <w:rPr>
          <w:rFonts w:hint="eastAsia"/>
          <w:b/>
          <w:bCs/>
          <w:color w:val="000000"/>
          <w:sz w:val="30"/>
          <w:szCs w:val="30"/>
        </w:rPr>
        <w:t>》</w:t>
      </w:r>
    </w:p>
    <w:bookmarkEnd w:id="15"/>
    <w:p w14:paraId="14F1A2FE" w14:textId="77777777" w:rsidR="00041953" w:rsidRPr="00251048" w:rsidRDefault="00041953" w:rsidP="0058021F"/>
    <w:p w14:paraId="7AE13FE7" w14:textId="77777777" w:rsidR="00D40810" w:rsidRDefault="00D40810" w:rsidP="00D40810">
      <w:pPr>
        <w:jc w:val="center"/>
        <w:rPr>
          <w:rFonts w:hint="eastAsia"/>
        </w:rPr>
      </w:pPr>
      <w:r>
        <w:rPr>
          <w:rFonts w:hint="eastAsia"/>
        </w:rPr>
        <w:t>序言</w:t>
      </w:r>
    </w:p>
    <w:p w14:paraId="2E5D7416" w14:textId="31C1F6B9" w:rsidR="00D40810" w:rsidRDefault="00D40810" w:rsidP="00D40810">
      <w:pPr>
        <w:jc w:val="center"/>
        <w:rPr>
          <w:rFonts w:hint="eastAsia"/>
        </w:rPr>
      </w:pPr>
      <w:r>
        <w:rPr>
          <w:rFonts w:hint="eastAsia"/>
        </w:rPr>
        <w:t>导论</w:t>
      </w:r>
      <w:r>
        <w:rPr>
          <w:rFonts w:hint="eastAsia"/>
        </w:rPr>
        <w:t>：</w:t>
      </w:r>
      <w:r>
        <w:rPr>
          <w:rFonts w:hint="eastAsia"/>
        </w:rPr>
        <w:t>论极点动力学理论</w:t>
      </w:r>
    </w:p>
    <w:p w14:paraId="523B2A83" w14:textId="0DFDA2CB" w:rsidR="00D40810" w:rsidRDefault="00D40810" w:rsidP="00D40810">
      <w:pPr>
        <w:jc w:val="center"/>
        <w:rPr>
          <w:rFonts w:hint="eastAsia"/>
        </w:rPr>
      </w:pPr>
      <w:r>
        <w:rPr>
          <w:rFonts w:hint="eastAsia"/>
        </w:rPr>
        <w:t>第一章</w:t>
      </w:r>
      <w:r>
        <w:rPr>
          <w:rFonts w:hint="eastAsia"/>
        </w:rPr>
        <w:t>：</w:t>
      </w:r>
      <w:r w:rsidR="006847E6" w:rsidRPr="006847E6">
        <w:t>推陈出新的概念</w:t>
      </w:r>
    </w:p>
    <w:p w14:paraId="42DAB81C" w14:textId="50CE6A23" w:rsidR="00D40810" w:rsidRDefault="00D40810" w:rsidP="00D40810">
      <w:pPr>
        <w:jc w:val="center"/>
        <w:rPr>
          <w:rFonts w:hint="eastAsia"/>
        </w:rPr>
      </w:pPr>
      <w:r>
        <w:rPr>
          <w:rFonts w:hint="eastAsia"/>
        </w:rPr>
        <w:t>第二章</w:t>
      </w:r>
      <w:r>
        <w:rPr>
          <w:rFonts w:hint="eastAsia"/>
        </w:rPr>
        <w:t>：</w:t>
      </w:r>
      <w:r>
        <w:rPr>
          <w:rFonts w:hint="eastAsia"/>
        </w:rPr>
        <w:t>经济形态的</w:t>
      </w:r>
      <w:r w:rsidR="004C57D8">
        <w:rPr>
          <w:rFonts w:hint="eastAsia"/>
        </w:rPr>
        <w:t>更迭</w:t>
      </w:r>
      <w:r>
        <w:rPr>
          <w:rFonts w:hint="eastAsia"/>
        </w:rPr>
        <w:t>：规律还是巧合？</w:t>
      </w:r>
    </w:p>
    <w:p w14:paraId="5BD5DFD0" w14:textId="46D80E62" w:rsidR="00D40810" w:rsidRDefault="00D40810" w:rsidP="00D40810">
      <w:pPr>
        <w:jc w:val="center"/>
        <w:rPr>
          <w:rFonts w:hint="eastAsia"/>
        </w:rPr>
      </w:pPr>
      <w:r>
        <w:rPr>
          <w:rFonts w:hint="eastAsia"/>
        </w:rPr>
        <w:t>第三章</w:t>
      </w:r>
      <w:r>
        <w:rPr>
          <w:rFonts w:hint="eastAsia"/>
        </w:rPr>
        <w:t>：</w:t>
      </w:r>
      <w:r w:rsidR="0076258A" w:rsidRPr="0076258A">
        <w:t>同轨不同效：相同的制度，迥异的结果</w:t>
      </w:r>
    </w:p>
    <w:p w14:paraId="36F82001" w14:textId="769C2BE0" w:rsidR="00D40810" w:rsidRDefault="00D40810" w:rsidP="00D40810">
      <w:pPr>
        <w:jc w:val="center"/>
        <w:rPr>
          <w:rFonts w:hint="eastAsia"/>
        </w:rPr>
      </w:pPr>
      <w:r>
        <w:rPr>
          <w:rFonts w:hint="eastAsia"/>
        </w:rPr>
        <w:t>第四章</w:t>
      </w:r>
      <w:r>
        <w:rPr>
          <w:rFonts w:hint="eastAsia"/>
        </w:rPr>
        <w:t>：</w:t>
      </w:r>
      <w:r>
        <w:rPr>
          <w:rFonts w:hint="eastAsia"/>
        </w:rPr>
        <w:t>文化价值</w:t>
      </w:r>
    </w:p>
    <w:p w14:paraId="67F0A05A" w14:textId="55570E4E" w:rsidR="00D40810" w:rsidRDefault="00D40810" w:rsidP="00D40810">
      <w:pPr>
        <w:jc w:val="center"/>
        <w:rPr>
          <w:rFonts w:hint="eastAsia"/>
        </w:rPr>
      </w:pPr>
      <w:r>
        <w:rPr>
          <w:rFonts w:hint="eastAsia"/>
        </w:rPr>
        <w:lastRenderedPageBreak/>
        <w:t>第五章</w:t>
      </w:r>
      <w:r>
        <w:rPr>
          <w:rFonts w:hint="eastAsia"/>
        </w:rPr>
        <w:t>：</w:t>
      </w:r>
      <w:r w:rsidR="007B3EB2" w:rsidRPr="007B3EB2">
        <w:t>制度制衡：过渡性制度真的存在吗？</w:t>
      </w:r>
    </w:p>
    <w:p w14:paraId="15447C4F" w14:textId="696227D3" w:rsidR="00D40810" w:rsidRDefault="00D40810" w:rsidP="00D40810">
      <w:pPr>
        <w:jc w:val="center"/>
        <w:rPr>
          <w:rFonts w:hint="eastAsia"/>
        </w:rPr>
      </w:pPr>
      <w:r>
        <w:rPr>
          <w:rFonts w:hint="eastAsia"/>
        </w:rPr>
        <w:t>第六章</w:t>
      </w:r>
      <w:r>
        <w:rPr>
          <w:rFonts w:hint="eastAsia"/>
        </w:rPr>
        <w:t>：</w:t>
      </w:r>
      <w:r>
        <w:rPr>
          <w:rFonts w:hint="eastAsia"/>
        </w:rPr>
        <w:t>极点动力学理论：国家需要掌握的核心</w:t>
      </w:r>
      <w:r w:rsidR="00C0051A" w:rsidRPr="00C0051A">
        <w:t>要领</w:t>
      </w:r>
    </w:p>
    <w:p w14:paraId="7F618D7B" w14:textId="28C89339" w:rsidR="00D40810" w:rsidRDefault="00D40810" w:rsidP="00D40810">
      <w:pPr>
        <w:jc w:val="center"/>
        <w:rPr>
          <w:rFonts w:hint="eastAsia"/>
        </w:rPr>
      </w:pPr>
      <w:r>
        <w:rPr>
          <w:rFonts w:hint="eastAsia"/>
        </w:rPr>
        <w:t>第七章</w:t>
      </w:r>
      <w:r>
        <w:rPr>
          <w:rFonts w:hint="eastAsia"/>
        </w:rPr>
        <w:t>：</w:t>
      </w:r>
      <w:r>
        <w:rPr>
          <w:rFonts w:hint="eastAsia"/>
        </w:rPr>
        <w:t>经济系统的微观与宏观层面</w:t>
      </w:r>
      <w:r w:rsidR="00964596">
        <w:rPr>
          <w:rFonts w:hint="eastAsia"/>
        </w:rPr>
        <w:t>，</w:t>
      </w:r>
      <w:r w:rsidR="00AC0280">
        <w:rPr>
          <w:rFonts w:hint="eastAsia"/>
        </w:rPr>
        <w:t>或</w:t>
      </w:r>
      <w:r>
        <w:rPr>
          <w:rFonts w:hint="eastAsia"/>
        </w:rPr>
        <w:t>极点动力学理论为何有效</w:t>
      </w:r>
    </w:p>
    <w:p w14:paraId="5C7D9D05" w14:textId="52768D78" w:rsidR="00D40810" w:rsidRDefault="00D40810" w:rsidP="00D40810">
      <w:pPr>
        <w:jc w:val="center"/>
        <w:rPr>
          <w:rFonts w:hint="eastAsia"/>
        </w:rPr>
      </w:pPr>
      <w:r>
        <w:rPr>
          <w:rFonts w:hint="eastAsia"/>
        </w:rPr>
        <w:t>结语</w:t>
      </w:r>
      <w:r>
        <w:rPr>
          <w:rFonts w:hint="eastAsia"/>
        </w:rPr>
        <w:t>：</w:t>
      </w:r>
      <w:r>
        <w:rPr>
          <w:rFonts w:hint="eastAsia"/>
        </w:rPr>
        <w:t>与其说是结论</w:t>
      </w:r>
    </w:p>
    <w:p w14:paraId="59FDB40A" w14:textId="009866F4" w:rsidR="00D40810" w:rsidRDefault="00D40810" w:rsidP="00D40810">
      <w:pPr>
        <w:jc w:val="center"/>
        <w:rPr>
          <w:rFonts w:hint="eastAsia"/>
        </w:rPr>
      </w:pPr>
      <w:r>
        <w:rPr>
          <w:rFonts w:hint="eastAsia"/>
        </w:rPr>
        <w:t>附录</w:t>
      </w:r>
      <w:r>
        <w:rPr>
          <w:rFonts w:hint="eastAsia"/>
        </w:rPr>
        <w:t>1</w:t>
      </w:r>
      <w:r>
        <w:rPr>
          <w:rFonts w:hint="eastAsia"/>
        </w:rPr>
        <w:t>：</w:t>
      </w:r>
      <w:r>
        <w:rPr>
          <w:rFonts w:hint="eastAsia"/>
        </w:rPr>
        <w:t>基于霍夫斯泰德框架评估特定社会文化价值的社会学调查样本</w:t>
      </w:r>
    </w:p>
    <w:p w14:paraId="74F0BAB2" w14:textId="6BB1B693" w:rsidR="00D40810" w:rsidRDefault="00D40810" w:rsidP="00D40810">
      <w:pPr>
        <w:jc w:val="center"/>
        <w:rPr>
          <w:rFonts w:hint="eastAsia"/>
        </w:rPr>
      </w:pPr>
      <w:r>
        <w:rPr>
          <w:rFonts w:hint="eastAsia"/>
        </w:rPr>
        <w:t>附录</w:t>
      </w:r>
      <w:r>
        <w:rPr>
          <w:rFonts w:hint="eastAsia"/>
        </w:rPr>
        <w:t>2</w:t>
      </w:r>
      <w:r>
        <w:rPr>
          <w:rFonts w:hint="eastAsia"/>
        </w:rPr>
        <w:t>：</w:t>
      </w:r>
      <w:r>
        <w:rPr>
          <w:rFonts w:hint="eastAsia"/>
        </w:rPr>
        <w:t>按照功能用途识别和分类的制度</w:t>
      </w:r>
      <w:r w:rsidR="004529C2">
        <w:rPr>
          <w:rFonts w:hint="eastAsia"/>
        </w:rPr>
        <w:t>清单</w:t>
      </w:r>
    </w:p>
    <w:p w14:paraId="5237416A" w14:textId="264978F3" w:rsidR="00D40810" w:rsidRDefault="00D40810" w:rsidP="00D40810">
      <w:pPr>
        <w:jc w:val="center"/>
        <w:rPr>
          <w:rFonts w:hint="eastAsia"/>
        </w:rPr>
      </w:pPr>
      <w:r>
        <w:rPr>
          <w:rFonts w:hint="eastAsia"/>
        </w:rPr>
        <w:t>附录</w:t>
      </w:r>
      <w:r>
        <w:rPr>
          <w:rFonts w:hint="eastAsia"/>
        </w:rPr>
        <w:t>3</w:t>
      </w:r>
      <w:r>
        <w:rPr>
          <w:rFonts w:hint="eastAsia"/>
        </w:rPr>
        <w:t>：</w:t>
      </w:r>
      <w:r>
        <w:rPr>
          <w:rFonts w:hint="eastAsia"/>
        </w:rPr>
        <w:t>后疫情时代格鲁吉亚知识发展中的社会制度动态</w:t>
      </w:r>
      <w:r w:rsidR="004529C2">
        <w:rPr>
          <w:rFonts w:hint="eastAsia"/>
        </w:rPr>
        <w:t>演变</w:t>
      </w:r>
      <w:r>
        <w:rPr>
          <w:rFonts w:hint="eastAsia"/>
        </w:rPr>
        <w:t>（</w:t>
      </w:r>
      <w:r>
        <w:rPr>
          <w:rFonts w:hint="eastAsia"/>
        </w:rPr>
        <w:t>2019</w:t>
      </w:r>
      <w:r>
        <w:rPr>
          <w:rFonts w:hint="eastAsia"/>
        </w:rPr>
        <w:t>—</w:t>
      </w:r>
      <w:r>
        <w:rPr>
          <w:rFonts w:hint="eastAsia"/>
        </w:rPr>
        <w:t>2023</w:t>
      </w:r>
      <w:r>
        <w:rPr>
          <w:rFonts w:hint="eastAsia"/>
        </w:rPr>
        <w:t>年）</w:t>
      </w:r>
    </w:p>
    <w:p w14:paraId="3691208C" w14:textId="1AA749B7" w:rsidR="00DF1137" w:rsidRDefault="00D40810" w:rsidP="00D40810">
      <w:pPr>
        <w:jc w:val="center"/>
      </w:pPr>
      <w:r>
        <w:rPr>
          <w:rFonts w:hint="eastAsia"/>
        </w:rPr>
        <w:t>附录</w:t>
      </w:r>
      <w:r>
        <w:rPr>
          <w:rFonts w:hint="eastAsia"/>
        </w:rPr>
        <w:t>4</w:t>
      </w:r>
      <w:r>
        <w:rPr>
          <w:rFonts w:hint="eastAsia"/>
        </w:rPr>
        <w:t>：</w:t>
      </w:r>
      <w:r>
        <w:rPr>
          <w:rFonts w:hint="eastAsia"/>
        </w:rPr>
        <w:t>格鲁吉亚尚未实施的制度集合</w:t>
      </w:r>
    </w:p>
    <w:p w14:paraId="3B3B5F16" w14:textId="77777777" w:rsidR="002E28D0" w:rsidRDefault="002E28D0" w:rsidP="000F27FD">
      <w:pPr>
        <w:rPr>
          <w:noProof/>
        </w:rPr>
      </w:pPr>
    </w:p>
    <w:p w14:paraId="6BB17BC1" w14:textId="77777777" w:rsidR="00DF1137" w:rsidRDefault="00DF1137" w:rsidP="000F27FD">
      <w:pPr>
        <w:rPr>
          <w:noProof/>
        </w:rPr>
      </w:pPr>
    </w:p>
    <w:p w14:paraId="576153D3" w14:textId="77777777" w:rsidR="0064187B" w:rsidRPr="0013605C" w:rsidRDefault="0064187B" w:rsidP="0064187B">
      <w:pPr>
        <w:shd w:val="clear" w:color="auto" w:fill="FFFFFF"/>
        <w:rPr>
          <w:color w:val="000000"/>
          <w:szCs w:val="21"/>
        </w:rPr>
      </w:pPr>
      <w:bookmarkStart w:id="16" w:name="OLE_LINK1"/>
      <w:bookmarkStart w:id="17" w:name="OLE_LINK2"/>
      <w:bookmarkStart w:id="18" w:name="OLE_LINK3"/>
      <w:bookmarkStart w:id="19" w:name="OLE_LINK4"/>
      <w:bookmarkStart w:id="20" w:name="OLE_LINK26"/>
      <w:bookmarkStart w:id="21" w:name="OLE_LINK46"/>
      <w:bookmarkStart w:id="22" w:name="OLE_LINK59"/>
      <w:bookmarkStart w:id="23" w:name="OLE_LINK9"/>
      <w:bookmarkStart w:id="24"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hint="eastAsia"/>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9"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proofErr w:type="gramStart"/>
      <w:r w:rsidRPr="0013605C">
        <w:rPr>
          <w:color w:val="000000"/>
          <w:szCs w:val="21"/>
        </w:rPr>
        <w:t>室</w:t>
      </w:r>
      <w:r>
        <w:rPr>
          <w:rFonts w:hint="eastAsia"/>
          <w:color w:val="000000"/>
          <w:szCs w:val="21"/>
        </w:rPr>
        <w:t>,</w:t>
      </w:r>
      <w:proofErr w:type="gramEnd"/>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0"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1"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2"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3"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4"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5"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t>
        </w:r>
        <w:proofErr w:type="gramStart"/>
        <w:r w:rsidRPr="00D6262A">
          <w:rPr>
            <w:color w:val="0000FF"/>
            <w:u w:val="single"/>
            <w:shd w:val="clear" w:color="auto" w:fill="FFFFFF"/>
          </w:rPr>
          <w:t>(weibo.com)</w:t>
        </w:r>
        <w:proofErr w:type="gramEnd"/>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7"/>
    <w:bookmarkEnd w:id="12"/>
    <w:bookmarkEnd w:id="14"/>
    <w:bookmarkEnd w:id="16"/>
    <w:bookmarkEnd w:id="17"/>
    <w:bookmarkEnd w:id="18"/>
    <w:bookmarkEnd w:id="19"/>
    <w:bookmarkEnd w:id="20"/>
    <w:bookmarkEnd w:id="21"/>
    <w:bookmarkEnd w:id="22"/>
    <w:bookmarkEnd w:id="23"/>
    <w:bookmarkEnd w:id="24"/>
    <w:p w14:paraId="3FE621F9" w14:textId="77777777" w:rsidR="00817C6D" w:rsidRDefault="00817C6D">
      <w:pPr>
        <w:ind w:right="420"/>
        <w:rPr>
          <w:rFonts w:eastAsia="Gungsuh"/>
          <w:color w:val="000000"/>
          <w:kern w:val="0"/>
          <w:szCs w:val="21"/>
        </w:rPr>
      </w:pPr>
    </w:p>
    <w:sectPr w:rsidR="00817C6D">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CA9E" w14:textId="77777777" w:rsidR="00C56F8A" w:rsidRDefault="00C56F8A">
      <w:r>
        <w:separator/>
      </w:r>
    </w:p>
  </w:endnote>
  <w:endnote w:type="continuationSeparator" w:id="0">
    <w:p w14:paraId="5E52525A" w14:textId="77777777" w:rsidR="00C56F8A" w:rsidRDefault="00C56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92C11" w14:textId="77777777" w:rsidR="00C56F8A" w:rsidRDefault="00C56F8A">
      <w:r>
        <w:separator/>
      </w:r>
    </w:p>
  </w:footnote>
  <w:footnote w:type="continuationSeparator" w:id="0">
    <w:p w14:paraId="764E0205" w14:textId="77777777" w:rsidR="00C56F8A" w:rsidRDefault="00C56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16cid:durableId="1120801746">
    <w:abstractNumId w:val="21"/>
  </w:num>
  <w:num w:numId="2" w16cid:durableId="1844052012">
    <w:abstractNumId w:val="15"/>
  </w:num>
  <w:num w:numId="3" w16cid:durableId="1474326111">
    <w:abstractNumId w:val="24"/>
  </w:num>
  <w:num w:numId="4" w16cid:durableId="1374958454">
    <w:abstractNumId w:val="22"/>
  </w:num>
  <w:num w:numId="5" w16cid:durableId="523254407">
    <w:abstractNumId w:val="27"/>
  </w:num>
  <w:num w:numId="6" w16cid:durableId="1274946433">
    <w:abstractNumId w:val="23"/>
  </w:num>
  <w:num w:numId="7" w16cid:durableId="494540934">
    <w:abstractNumId w:val="17"/>
  </w:num>
  <w:num w:numId="8" w16cid:durableId="32579321">
    <w:abstractNumId w:val="20"/>
  </w:num>
  <w:num w:numId="9" w16cid:durableId="552042097">
    <w:abstractNumId w:val="35"/>
  </w:num>
  <w:num w:numId="10" w16cid:durableId="561526962">
    <w:abstractNumId w:val="2"/>
  </w:num>
  <w:num w:numId="11" w16cid:durableId="318850756">
    <w:abstractNumId w:val="1"/>
  </w:num>
  <w:num w:numId="12" w16cid:durableId="2071148060">
    <w:abstractNumId w:val="11"/>
  </w:num>
  <w:num w:numId="13" w16cid:durableId="631519146">
    <w:abstractNumId w:val="28"/>
  </w:num>
  <w:num w:numId="14" w16cid:durableId="1354070381">
    <w:abstractNumId w:val="29"/>
  </w:num>
  <w:num w:numId="15" w16cid:durableId="1790738304">
    <w:abstractNumId w:val="14"/>
  </w:num>
  <w:num w:numId="16" w16cid:durableId="73626188">
    <w:abstractNumId w:val="34"/>
  </w:num>
  <w:num w:numId="17" w16cid:durableId="681779309">
    <w:abstractNumId w:val="13"/>
  </w:num>
  <w:num w:numId="18" w16cid:durableId="1782795061">
    <w:abstractNumId w:val="19"/>
  </w:num>
  <w:num w:numId="19" w16cid:durableId="1979022358">
    <w:abstractNumId w:val="6"/>
  </w:num>
  <w:num w:numId="20" w16cid:durableId="479344454">
    <w:abstractNumId w:val="38"/>
  </w:num>
  <w:num w:numId="21" w16cid:durableId="1164273166">
    <w:abstractNumId w:val="32"/>
  </w:num>
  <w:num w:numId="22" w16cid:durableId="242448649">
    <w:abstractNumId w:val="26"/>
  </w:num>
  <w:num w:numId="23" w16cid:durableId="1931354666">
    <w:abstractNumId w:val="3"/>
  </w:num>
  <w:num w:numId="24" w16cid:durableId="1409813244">
    <w:abstractNumId w:val="7"/>
  </w:num>
  <w:num w:numId="25" w16cid:durableId="1034886782">
    <w:abstractNumId w:val="33"/>
  </w:num>
  <w:num w:numId="26" w16cid:durableId="724334548">
    <w:abstractNumId w:val="4"/>
  </w:num>
  <w:num w:numId="27" w16cid:durableId="1407921397">
    <w:abstractNumId w:val="16"/>
  </w:num>
  <w:num w:numId="28" w16cid:durableId="1248807013">
    <w:abstractNumId w:val="31"/>
  </w:num>
  <w:num w:numId="29" w16cid:durableId="60062461">
    <w:abstractNumId w:val="36"/>
  </w:num>
  <w:num w:numId="30" w16cid:durableId="574634196">
    <w:abstractNumId w:val="25"/>
  </w:num>
  <w:num w:numId="31" w16cid:durableId="87704068">
    <w:abstractNumId w:val="30"/>
  </w:num>
  <w:num w:numId="32" w16cid:durableId="906956822">
    <w:abstractNumId w:val="37"/>
  </w:num>
  <w:num w:numId="33" w16cid:durableId="1067653525">
    <w:abstractNumId w:val="9"/>
  </w:num>
  <w:num w:numId="34" w16cid:durableId="1253857226">
    <w:abstractNumId w:val="8"/>
  </w:num>
  <w:num w:numId="35" w16cid:durableId="515582750">
    <w:abstractNumId w:val="12"/>
  </w:num>
  <w:num w:numId="36" w16cid:durableId="340087523">
    <w:abstractNumId w:val="18"/>
  </w:num>
  <w:num w:numId="37" w16cid:durableId="1411343171">
    <w:abstractNumId w:val="10"/>
  </w:num>
  <w:num w:numId="38" w16cid:durableId="2110588098">
    <w:abstractNumId w:val="5"/>
  </w:num>
  <w:num w:numId="39" w16cid:durableId="174340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31DF"/>
    <w:rsid w:val="00037001"/>
    <w:rsid w:val="00040304"/>
    <w:rsid w:val="00041953"/>
    <w:rsid w:val="00041ACC"/>
    <w:rsid w:val="000428EB"/>
    <w:rsid w:val="00042A94"/>
    <w:rsid w:val="00042B7B"/>
    <w:rsid w:val="00043035"/>
    <w:rsid w:val="00045C28"/>
    <w:rsid w:val="00045FF6"/>
    <w:rsid w:val="00046C5B"/>
    <w:rsid w:val="00051489"/>
    <w:rsid w:val="00052768"/>
    <w:rsid w:val="00052B23"/>
    <w:rsid w:val="00053172"/>
    <w:rsid w:val="00055E07"/>
    <w:rsid w:val="00056339"/>
    <w:rsid w:val="00060219"/>
    <w:rsid w:val="000603B4"/>
    <w:rsid w:val="000612BD"/>
    <w:rsid w:val="0006147A"/>
    <w:rsid w:val="00061C2C"/>
    <w:rsid w:val="00061D66"/>
    <w:rsid w:val="000655A2"/>
    <w:rsid w:val="000655CD"/>
    <w:rsid w:val="0006601A"/>
    <w:rsid w:val="000667F4"/>
    <w:rsid w:val="00070A1A"/>
    <w:rsid w:val="00071296"/>
    <w:rsid w:val="00071AE2"/>
    <w:rsid w:val="00073E63"/>
    <w:rsid w:val="000800DD"/>
    <w:rsid w:val="000803A7"/>
    <w:rsid w:val="000809EA"/>
    <w:rsid w:val="00080CD8"/>
    <w:rsid w:val="000810D5"/>
    <w:rsid w:val="0008117D"/>
    <w:rsid w:val="00082504"/>
    <w:rsid w:val="000838E8"/>
    <w:rsid w:val="00083C7D"/>
    <w:rsid w:val="0008516B"/>
    <w:rsid w:val="00085FA6"/>
    <w:rsid w:val="0008781E"/>
    <w:rsid w:val="000905FB"/>
    <w:rsid w:val="00091730"/>
    <w:rsid w:val="00093597"/>
    <w:rsid w:val="0009460C"/>
    <w:rsid w:val="000A01BD"/>
    <w:rsid w:val="000A1EE2"/>
    <w:rsid w:val="000A57E2"/>
    <w:rsid w:val="000A6201"/>
    <w:rsid w:val="000B04AC"/>
    <w:rsid w:val="000B08D9"/>
    <w:rsid w:val="000B3141"/>
    <w:rsid w:val="000B31CA"/>
    <w:rsid w:val="000B3EED"/>
    <w:rsid w:val="000B4D73"/>
    <w:rsid w:val="000B5A7B"/>
    <w:rsid w:val="000C01BC"/>
    <w:rsid w:val="000C0951"/>
    <w:rsid w:val="000C143B"/>
    <w:rsid w:val="000C1573"/>
    <w:rsid w:val="000C18AC"/>
    <w:rsid w:val="000C191D"/>
    <w:rsid w:val="000C3D83"/>
    <w:rsid w:val="000C5259"/>
    <w:rsid w:val="000C53FA"/>
    <w:rsid w:val="000C59B6"/>
    <w:rsid w:val="000C62C9"/>
    <w:rsid w:val="000D02CB"/>
    <w:rsid w:val="000D0A7C"/>
    <w:rsid w:val="000D245C"/>
    <w:rsid w:val="000D293D"/>
    <w:rsid w:val="000D2FFA"/>
    <w:rsid w:val="000D3373"/>
    <w:rsid w:val="000D34C3"/>
    <w:rsid w:val="000D3991"/>
    <w:rsid w:val="000D3D3A"/>
    <w:rsid w:val="000D563B"/>
    <w:rsid w:val="000D5F8D"/>
    <w:rsid w:val="000E0585"/>
    <w:rsid w:val="000E07DC"/>
    <w:rsid w:val="000E600B"/>
    <w:rsid w:val="000F066F"/>
    <w:rsid w:val="000F2117"/>
    <w:rsid w:val="000F2206"/>
    <w:rsid w:val="000F27FD"/>
    <w:rsid w:val="000F47E5"/>
    <w:rsid w:val="000F50D0"/>
    <w:rsid w:val="000F5F33"/>
    <w:rsid w:val="000F5FEC"/>
    <w:rsid w:val="000F7650"/>
    <w:rsid w:val="0010039B"/>
    <w:rsid w:val="001017C7"/>
    <w:rsid w:val="00102500"/>
    <w:rsid w:val="0010389A"/>
    <w:rsid w:val="00105B99"/>
    <w:rsid w:val="00110260"/>
    <w:rsid w:val="00110405"/>
    <w:rsid w:val="0011264B"/>
    <w:rsid w:val="001134E9"/>
    <w:rsid w:val="001135F6"/>
    <w:rsid w:val="00113F8E"/>
    <w:rsid w:val="00115034"/>
    <w:rsid w:val="00115DE1"/>
    <w:rsid w:val="00116FD3"/>
    <w:rsid w:val="00120EAA"/>
    <w:rsid w:val="00121268"/>
    <w:rsid w:val="001221B1"/>
    <w:rsid w:val="001230FB"/>
    <w:rsid w:val="00123372"/>
    <w:rsid w:val="00125D6C"/>
    <w:rsid w:val="001261C5"/>
    <w:rsid w:val="001264AF"/>
    <w:rsid w:val="0013155A"/>
    <w:rsid w:val="00131C8D"/>
    <w:rsid w:val="0013229D"/>
    <w:rsid w:val="00132397"/>
    <w:rsid w:val="00132428"/>
    <w:rsid w:val="00132921"/>
    <w:rsid w:val="00132E4D"/>
    <w:rsid w:val="00134987"/>
    <w:rsid w:val="00135704"/>
    <w:rsid w:val="00140740"/>
    <w:rsid w:val="0014260B"/>
    <w:rsid w:val="0014293F"/>
    <w:rsid w:val="001448D0"/>
    <w:rsid w:val="001454D9"/>
    <w:rsid w:val="00145FAD"/>
    <w:rsid w:val="001467D7"/>
    <w:rsid w:val="00146ACB"/>
    <w:rsid w:val="00146F1E"/>
    <w:rsid w:val="00147816"/>
    <w:rsid w:val="0015144D"/>
    <w:rsid w:val="001516D4"/>
    <w:rsid w:val="001528F9"/>
    <w:rsid w:val="00154CFC"/>
    <w:rsid w:val="001565DA"/>
    <w:rsid w:val="00156770"/>
    <w:rsid w:val="00162B40"/>
    <w:rsid w:val="00163F80"/>
    <w:rsid w:val="001647E2"/>
    <w:rsid w:val="0016513E"/>
    <w:rsid w:val="00167007"/>
    <w:rsid w:val="00167433"/>
    <w:rsid w:val="00170BE3"/>
    <w:rsid w:val="001726C7"/>
    <w:rsid w:val="00181BA9"/>
    <w:rsid w:val="00181DE8"/>
    <w:rsid w:val="0018368B"/>
    <w:rsid w:val="00187DAB"/>
    <w:rsid w:val="00190101"/>
    <w:rsid w:val="0019086A"/>
    <w:rsid w:val="001918B9"/>
    <w:rsid w:val="0019289F"/>
    <w:rsid w:val="00193013"/>
    <w:rsid w:val="001933C4"/>
    <w:rsid w:val="001936D9"/>
    <w:rsid w:val="00193733"/>
    <w:rsid w:val="00195D1C"/>
    <w:rsid w:val="00195D6F"/>
    <w:rsid w:val="00197472"/>
    <w:rsid w:val="001A0EE1"/>
    <w:rsid w:val="001A3C2C"/>
    <w:rsid w:val="001A42C5"/>
    <w:rsid w:val="001A6832"/>
    <w:rsid w:val="001A756E"/>
    <w:rsid w:val="001A7E0A"/>
    <w:rsid w:val="001B180E"/>
    <w:rsid w:val="001B2196"/>
    <w:rsid w:val="001B2A9D"/>
    <w:rsid w:val="001B3781"/>
    <w:rsid w:val="001B39C9"/>
    <w:rsid w:val="001B44D1"/>
    <w:rsid w:val="001B4776"/>
    <w:rsid w:val="001B51E3"/>
    <w:rsid w:val="001B5510"/>
    <w:rsid w:val="001B679D"/>
    <w:rsid w:val="001C0DDF"/>
    <w:rsid w:val="001C15F0"/>
    <w:rsid w:val="001C3AB5"/>
    <w:rsid w:val="001C3CF9"/>
    <w:rsid w:val="001C512C"/>
    <w:rsid w:val="001C5EBF"/>
    <w:rsid w:val="001C5EE5"/>
    <w:rsid w:val="001C6D65"/>
    <w:rsid w:val="001C784E"/>
    <w:rsid w:val="001C7985"/>
    <w:rsid w:val="001D0115"/>
    <w:rsid w:val="001D0F7A"/>
    <w:rsid w:val="001D0FAF"/>
    <w:rsid w:val="001D44E6"/>
    <w:rsid w:val="001D4E4F"/>
    <w:rsid w:val="001D5783"/>
    <w:rsid w:val="001D6C23"/>
    <w:rsid w:val="001E03D0"/>
    <w:rsid w:val="001E0E65"/>
    <w:rsid w:val="001E1FDF"/>
    <w:rsid w:val="001E3882"/>
    <w:rsid w:val="001E3940"/>
    <w:rsid w:val="001E3DC4"/>
    <w:rsid w:val="001E447C"/>
    <w:rsid w:val="001E5A13"/>
    <w:rsid w:val="001F0779"/>
    <w:rsid w:val="001F0F15"/>
    <w:rsid w:val="001F29A7"/>
    <w:rsid w:val="001F3822"/>
    <w:rsid w:val="001F54F3"/>
    <w:rsid w:val="001F5938"/>
    <w:rsid w:val="001F5BD6"/>
    <w:rsid w:val="001F7367"/>
    <w:rsid w:val="00200569"/>
    <w:rsid w:val="0020201B"/>
    <w:rsid w:val="0020352C"/>
    <w:rsid w:val="00203F21"/>
    <w:rsid w:val="00204D2D"/>
    <w:rsid w:val="00206123"/>
    <w:rsid w:val="00206785"/>
    <w:rsid w:val="002068EA"/>
    <w:rsid w:val="00207481"/>
    <w:rsid w:val="00210CF7"/>
    <w:rsid w:val="00213150"/>
    <w:rsid w:val="0021330A"/>
    <w:rsid w:val="00215BF8"/>
    <w:rsid w:val="00220593"/>
    <w:rsid w:val="00220E63"/>
    <w:rsid w:val="002234B7"/>
    <w:rsid w:val="00223533"/>
    <w:rsid w:val="002243E8"/>
    <w:rsid w:val="0022616F"/>
    <w:rsid w:val="0022662E"/>
    <w:rsid w:val="0022662F"/>
    <w:rsid w:val="00226AF0"/>
    <w:rsid w:val="002272BD"/>
    <w:rsid w:val="00227E6E"/>
    <w:rsid w:val="0023021D"/>
    <w:rsid w:val="002302C2"/>
    <w:rsid w:val="002321EC"/>
    <w:rsid w:val="0023294E"/>
    <w:rsid w:val="00232ED6"/>
    <w:rsid w:val="00233148"/>
    <w:rsid w:val="00236060"/>
    <w:rsid w:val="00236B97"/>
    <w:rsid w:val="002422BC"/>
    <w:rsid w:val="00243F61"/>
    <w:rsid w:val="00244604"/>
    <w:rsid w:val="00244667"/>
    <w:rsid w:val="00244F8F"/>
    <w:rsid w:val="0024580C"/>
    <w:rsid w:val="00246F32"/>
    <w:rsid w:val="00250F63"/>
    <w:rsid w:val="00251048"/>
    <w:rsid w:val="0025146E"/>
    <w:rsid w:val="002516C3"/>
    <w:rsid w:val="00251CA5"/>
    <w:rsid w:val="002522B4"/>
    <w:rsid w:val="002523C1"/>
    <w:rsid w:val="0025514A"/>
    <w:rsid w:val="002551EE"/>
    <w:rsid w:val="00255779"/>
    <w:rsid w:val="00256D94"/>
    <w:rsid w:val="00261231"/>
    <w:rsid w:val="002629EE"/>
    <w:rsid w:val="00265795"/>
    <w:rsid w:val="00266E3B"/>
    <w:rsid w:val="002727E9"/>
    <w:rsid w:val="0027462E"/>
    <w:rsid w:val="00274762"/>
    <w:rsid w:val="00274FF0"/>
    <w:rsid w:val="0027557C"/>
    <w:rsid w:val="002760CF"/>
    <w:rsid w:val="00276B4E"/>
    <w:rsid w:val="00276E69"/>
    <w:rsid w:val="0027704E"/>
    <w:rsid w:val="0027765C"/>
    <w:rsid w:val="002778D6"/>
    <w:rsid w:val="00277B3B"/>
    <w:rsid w:val="00277C69"/>
    <w:rsid w:val="00277F08"/>
    <w:rsid w:val="00281D83"/>
    <w:rsid w:val="002823B6"/>
    <w:rsid w:val="0028574C"/>
    <w:rsid w:val="0028692C"/>
    <w:rsid w:val="00286CC9"/>
    <w:rsid w:val="00286E18"/>
    <w:rsid w:val="002918DB"/>
    <w:rsid w:val="00295FD8"/>
    <w:rsid w:val="0029676A"/>
    <w:rsid w:val="0029787A"/>
    <w:rsid w:val="002978E2"/>
    <w:rsid w:val="00297BD7"/>
    <w:rsid w:val="002A0C2F"/>
    <w:rsid w:val="002A2981"/>
    <w:rsid w:val="002A629D"/>
    <w:rsid w:val="002A6D1B"/>
    <w:rsid w:val="002A7BF4"/>
    <w:rsid w:val="002A7E4E"/>
    <w:rsid w:val="002B0609"/>
    <w:rsid w:val="002B1918"/>
    <w:rsid w:val="002B369F"/>
    <w:rsid w:val="002B5ADD"/>
    <w:rsid w:val="002C0257"/>
    <w:rsid w:val="002C253E"/>
    <w:rsid w:val="002C371C"/>
    <w:rsid w:val="002C40CB"/>
    <w:rsid w:val="002C6A1E"/>
    <w:rsid w:val="002D009B"/>
    <w:rsid w:val="002D023F"/>
    <w:rsid w:val="002D024D"/>
    <w:rsid w:val="002D02DB"/>
    <w:rsid w:val="002D0991"/>
    <w:rsid w:val="002D1A14"/>
    <w:rsid w:val="002D3548"/>
    <w:rsid w:val="002D698D"/>
    <w:rsid w:val="002E10CB"/>
    <w:rsid w:val="002E13E2"/>
    <w:rsid w:val="002E21FA"/>
    <w:rsid w:val="002E25C3"/>
    <w:rsid w:val="002E278E"/>
    <w:rsid w:val="002E28D0"/>
    <w:rsid w:val="002E2B13"/>
    <w:rsid w:val="002E2F2F"/>
    <w:rsid w:val="002E3BD1"/>
    <w:rsid w:val="002E4093"/>
    <w:rsid w:val="002E4345"/>
    <w:rsid w:val="002E4527"/>
    <w:rsid w:val="002E592A"/>
    <w:rsid w:val="002E6134"/>
    <w:rsid w:val="002F3923"/>
    <w:rsid w:val="002F4CE6"/>
    <w:rsid w:val="002F50FA"/>
    <w:rsid w:val="002F564D"/>
    <w:rsid w:val="002F59D0"/>
    <w:rsid w:val="002F5DE6"/>
    <w:rsid w:val="002F690B"/>
    <w:rsid w:val="002F6B73"/>
    <w:rsid w:val="002F6DA4"/>
    <w:rsid w:val="002F7731"/>
    <w:rsid w:val="002F7D55"/>
    <w:rsid w:val="0030065A"/>
    <w:rsid w:val="00302958"/>
    <w:rsid w:val="0030455D"/>
    <w:rsid w:val="00304C83"/>
    <w:rsid w:val="00305179"/>
    <w:rsid w:val="00305B69"/>
    <w:rsid w:val="00307E20"/>
    <w:rsid w:val="00310656"/>
    <w:rsid w:val="00310AD2"/>
    <w:rsid w:val="00312D3B"/>
    <w:rsid w:val="00313ABA"/>
    <w:rsid w:val="00314D8C"/>
    <w:rsid w:val="00315BCD"/>
    <w:rsid w:val="003169AA"/>
    <w:rsid w:val="00316DAA"/>
    <w:rsid w:val="00317042"/>
    <w:rsid w:val="00317824"/>
    <w:rsid w:val="00317D09"/>
    <w:rsid w:val="003212C8"/>
    <w:rsid w:val="00322BB7"/>
    <w:rsid w:val="00322F57"/>
    <w:rsid w:val="0032448B"/>
    <w:rsid w:val="00324A28"/>
    <w:rsid w:val="003250A9"/>
    <w:rsid w:val="0032694D"/>
    <w:rsid w:val="00330234"/>
    <w:rsid w:val="00331434"/>
    <w:rsid w:val="0033179B"/>
    <w:rsid w:val="00333219"/>
    <w:rsid w:val="00334EC5"/>
    <w:rsid w:val="00335C6C"/>
    <w:rsid w:val="00336416"/>
    <w:rsid w:val="00336797"/>
    <w:rsid w:val="00340311"/>
    <w:rsid w:val="00340C73"/>
    <w:rsid w:val="00341881"/>
    <w:rsid w:val="00342B95"/>
    <w:rsid w:val="0034331D"/>
    <w:rsid w:val="00343A0B"/>
    <w:rsid w:val="003466BD"/>
    <w:rsid w:val="0034696C"/>
    <w:rsid w:val="00347755"/>
    <w:rsid w:val="00351479"/>
    <w:rsid w:val="003514A6"/>
    <w:rsid w:val="00356273"/>
    <w:rsid w:val="00357F6D"/>
    <w:rsid w:val="00360D8C"/>
    <w:rsid w:val="003646A1"/>
    <w:rsid w:val="00365051"/>
    <w:rsid w:val="00365966"/>
    <w:rsid w:val="00365F5D"/>
    <w:rsid w:val="00366460"/>
    <w:rsid w:val="00366A59"/>
    <w:rsid w:val="003673E1"/>
    <w:rsid w:val="003702ED"/>
    <w:rsid w:val="00374360"/>
    <w:rsid w:val="00374651"/>
    <w:rsid w:val="00377A1E"/>
    <w:rsid w:val="003803C5"/>
    <w:rsid w:val="00381866"/>
    <w:rsid w:val="003831F0"/>
    <w:rsid w:val="00383F86"/>
    <w:rsid w:val="003841AC"/>
    <w:rsid w:val="00385972"/>
    <w:rsid w:val="00387E71"/>
    <w:rsid w:val="003904B7"/>
    <w:rsid w:val="00390C90"/>
    <w:rsid w:val="00392D10"/>
    <w:rsid w:val="003935E9"/>
    <w:rsid w:val="00393C30"/>
    <w:rsid w:val="00394CAC"/>
    <w:rsid w:val="0039543C"/>
    <w:rsid w:val="0039597D"/>
    <w:rsid w:val="003971B4"/>
    <w:rsid w:val="0039768B"/>
    <w:rsid w:val="00397AC3"/>
    <w:rsid w:val="003A3423"/>
    <w:rsid w:val="003A3601"/>
    <w:rsid w:val="003A389A"/>
    <w:rsid w:val="003A4856"/>
    <w:rsid w:val="003A5B82"/>
    <w:rsid w:val="003A5FE3"/>
    <w:rsid w:val="003B00D3"/>
    <w:rsid w:val="003B16CC"/>
    <w:rsid w:val="003B18F6"/>
    <w:rsid w:val="003B3811"/>
    <w:rsid w:val="003B504C"/>
    <w:rsid w:val="003B528D"/>
    <w:rsid w:val="003B6F20"/>
    <w:rsid w:val="003C08D8"/>
    <w:rsid w:val="003C2B50"/>
    <w:rsid w:val="003C4C28"/>
    <w:rsid w:val="003C524C"/>
    <w:rsid w:val="003C714A"/>
    <w:rsid w:val="003D0B2C"/>
    <w:rsid w:val="003D33C5"/>
    <w:rsid w:val="003D4961"/>
    <w:rsid w:val="003D49B4"/>
    <w:rsid w:val="003D6F10"/>
    <w:rsid w:val="003E1932"/>
    <w:rsid w:val="003E2529"/>
    <w:rsid w:val="003E359A"/>
    <w:rsid w:val="003E45CB"/>
    <w:rsid w:val="003E4C1A"/>
    <w:rsid w:val="003F15E0"/>
    <w:rsid w:val="003F4DC2"/>
    <w:rsid w:val="003F4DED"/>
    <w:rsid w:val="003F745B"/>
    <w:rsid w:val="00400CBD"/>
    <w:rsid w:val="004039C9"/>
    <w:rsid w:val="00403BF3"/>
    <w:rsid w:val="0040676F"/>
    <w:rsid w:val="00406C2F"/>
    <w:rsid w:val="00407188"/>
    <w:rsid w:val="00411503"/>
    <w:rsid w:val="004145CD"/>
    <w:rsid w:val="00415275"/>
    <w:rsid w:val="00422383"/>
    <w:rsid w:val="00422BE4"/>
    <w:rsid w:val="00424279"/>
    <w:rsid w:val="00427236"/>
    <w:rsid w:val="00430D7E"/>
    <w:rsid w:val="00433082"/>
    <w:rsid w:val="004354F1"/>
    <w:rsid w:val="00435906"/>
    <w:rsid w:val="0043727C"/>
    <w:rsid w:val="00441FDE"/>
    <w:rsid w:val="00442D09"/>
    <w:rsid w:val="00442D1A"/>
    <w:rsid w:val="00442F7B"/>
    <w:rsid w:val="00444F59"/>
    <w:rsid w:val="00446384"/>
    <w:rsid w:val="00446EE2"/>
    <w:rsid w:val="00447133"/>
    <w:rsid w:val="00451F40"/>
    <w:rsid w:val="00451F6C"/>
    <w:rsid w:val="004529C2"/>
    <w:rsid w:val="00452C92"/>
    <w:rsid w:val="00455D57"/>
    <w:rsid w:val="00457565"/>
    <w:rsid w:val="0046008E"/>
    <w:rsid w:val="00460352"/>
    <w:rsid w:val="00463EB8"/>
    <w:rsid w:val="0046455C"/>
    <w:rsid w:val="00464704"/>
    <w:rsid w:val="004655CB"/>
    <w:rsid w:val="004700BD"/>
    <w:rsid w:val="00470F14"/>
    <w:rsid w:val="00474AC2"/>
    <w:rsid w:val="00476094"/>
    <w:rsid w:val="00476503"/>
    <w:rsid w:val="00477097"/>
    <w:rsid w:val="0047782B"/>
    <w:rsid w:val="00481450"/>
    <w:rsid w:val="0048541A"/>
    <w:rsid w:val="00485E2E"/>
    <w:rsid w:val="00486E31"/>
    <w:rsid w:val="004912CC"/>
    <w:rsid w:val="00491EE4"/>
    <w:rsid w:val="0049247B"/>
    <w:rsid w:val="00493890"/>
    <w:rsid w:val="00493D97"/>
    <w:rsid w:val="004948D2"/>
    <w:rsid w:val="0049563C"/>
    <w:rsid w:val="00496AB7"/>
    <w:rsid w:val="004A07B2"/>
    <w:rsid w:val="004A14AE"/>
    <w:rsid w:val="004A1E2E"/>
    <w:rsid w:val="004A2E5F"/>
    <w:rsid w:val="004A5739"/>
    <w:rsid w:val="004A58E2"/>
    <w:rsid w:val="004A7CB6"/>
    <w:rsid w:val="004B0228"/>
    <w:rsid w:val="004B0B31"/>
    <w:rsid w:val="004B1F8F"/>
    <w:rsid w:val="004B2BF4"/>
    <w:rsid w:val="004B676E"/>
    <w:rsid w:val="004C0922"/>
    <w:rsid w:val="004C0ECD"/>
    <w:rsid w:val="004C2AFE"/>
    <w:rsid w:val="004C2D15"/>
    <w:rsid w:val="004C2DF6"/>
    <w:rsid w:val="004C3E3B"/>
    <w:rsid w:val="004C4664"/>
    <w:rsid w:val="004C57D8"/>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C04"/>
    <w:rsid w:val="004F1E26"/>
    <w:rsid w:val="004F2E2F"/>
    <w:rsid w:val="004F5C0C"/>
    <w:rsid w:val="004F6FDA"/>
    <w:rsid w:val="00500312"/>
    <w:rsid w:val="0050133A"/>
    <w:rsid w:val="0050298B"/>
    <w:rsid w:val="005037FA"/>
    <w:rsid w:val="00504165"/>
    <w:rsid w:val="0050499B"/>
    <w:rsid w:val="00506548"/>
    <w:rsid w:val="00507886"/>
    <w:rsid w:val="00510C37"/>
    <w:rsid w:val="00510E4D"/>
    <w:rsid w:val="0051199D"/>
    <w:rsid w:val="00512B81"/>
    <w:rsid w:val="005130F0"/>
    <w:rsid w:val="0051369A"/>
    <w:rsid w:val="005152D6"/>
    <w:rsid w:val="00515783"/>
    <w:rsid w:val="0051579A"/>
    <w:rsid w:val="00515A85"/>
    <w:rsid w:val="00516879"/>
    <w:rsid w:val="0051765B"/>
    <w:rsid w:val="005176F4"/>
    <w:rsid w:val="00520594"/>
    <w:rsid w:val="00521409"/>
    <w:rsid w:val="005214D7"/>
    <w:rsid w:val="005214FB"/>
    <w:rsid w:val="00522351"/>
    <w:rsid w:val="00523606"/>
    <w:rsid w:val="0052385C"/>
    <w:rsid w:val="00523A0F"/>
    <w:rsid w:val="0052564D"/>
    <w:rsid w:val="00525F35"/>
    <w:rsid w:val="00527595"/>
    <w:rsid w:val="005278B6"/>
    <w:rsid w:val="0053081A"/>
    <w:rsid w:val="00531E34"/>
    <w:rsid w:val="00532ED9"/>
    <w:rsid w:val="00534163"/>
    <w:rsid w:val="005346B8"/>
    <w:rsid w:val="0053488F"/>
    <w:rsid w:val="0053526D"/>
    <w:rsid w:val="005356B2"/>
    <w:rsid w:val="00537A07"/>
    <w:rsid w:val="005414E1"/>
    <w:rsid w:val="00541B86"/>
    <w:rsid w:val="00542854"/>
    <w:rsid w:val="00543455"/>
    <w:rsid w:val="0054434C"/>
    <w:rsid w:val="00544C5C"/>
    <w:rsid w:val="0055057E"/>
    <w:rsid w:val="005508BD"/>
    <w:rsid w:val="005526FF"/>
    <w:rsid w:val="00552B92"/>
    <w:rsid w:val="00552EF3"/>
    <w:rsid w:val="00553CE6"/>
    <w:rsid w:val="00554EB4"/>
    <w:rsid w:val="0055559D"/>
    <w:rsid w:val="00556981"/>
    <w:rsid w:val="00557A31"/>
    <w:rsid w:val="00564A07"/>
    <w:rsid w:val="00564FD9"/>
    <w:rsid w:val="00565BCE"/>
    <w:rsid w:val="00565C93"/>
    <w:rsid w:val="0056617F"/>
    <w:rsid w:val="005661DF"/>
    <w:rsid w:val="00573B1A"/>
    <w:rsid w:val="00573DE6"/>
    <w:rsid w:val="00575AB4"/>
    <w:rsid w:val="00575BC6"/>
    <w:rsid w:val="00577EC9"/>
    <w:rsid w:val="0058021F"/>
    <w:rsid w:val="00583567"/>
    <w:rsid w:val="00586E1E"/>
    <w:rsid w:val="005878BC"/>
    <w:rsid w:val="005913B2"/>
    <w:rsid w:val="005913E8"/>
    <w:rsid w:val="005967F3"/>
    <w:rsid w:val="005972C0"/>
    <w:rsid w:val="005974BA"/>
    <w:rsid w:val="00597BF3"/>
    <w:rsid w:val="005A1697"/>
    <w:rsid w:val="005A1D7F"/>
    <w:rsid w:val="005A212D"/>
    <w:rsid w:val="005A2EA1"/>
    <w:rsid w:val="005A3EA8"/>
    <w:rsid w:val="005A5B97"/>
    <w:rsid w:val="005A5D4B"/>
    <w:rsid w:val="005A778F"/>
    <w:rsid w:val="005A789A"/>
    <w:rsid w:val="005B026D"/>
    <w:rsid w:val="005B2CF5"/>
    <w:rsid w:val="005B39B7"/>
    <w:rsid w:val="005B3FFF"/>
    <w:rsid w:val="005B444D"/>
    <w:rsid w:val="005B6A48"/>
    <w:rsid w:val="005C1F41"/>
    <w:rsid w:val="005C244E"/>
    <w:rsid w:val="005C27DC"/>
    <w:rsid w:val="005C3693"/>
    <w:rsid w:val="005C3F7F"/>
    <w:rsid w:val="005C7B5D"/>
    <w:rsid w:val="005C7D9E"/>
    <w:rsid w:val="005D0111"/>
    <w:rsid w:val="005D167F"/>
    <w:rsid w:val="005D1AE9"/>
    <w:rsid w:val="005D22B2"/>
    <w:rsid w:val="005D2702"/>
    <w:rsid w:val="005D3C8C"/>
    <w:rsid w:val="005D3FD9"/>
    <w:rsid w:val="005D70DE"/>
    <w:rsid w:val="005D743E"/>
    <w:rsid w:val="005E316E"/>
    <w:rsid w:val="005E31E5"/>
    <w:rsid w:val="005E4515"/>
    <w:rsid w:val="005E45A8"/>
    <w:rsid w:val="005E4C0C"/>
    <w:rsid w:val="005E4CFF"/>
    <w:rsid w:val="005E6C58"/>
    <w:rsid w:val="005E6DEC"/>
    <w:rsid w:val="005E70B8"/>
    <w:rsid w:val="005E76CB"/>
    <w:rsid w:val="005F007C"/>
    <w:rsid w:val="005F0B42"/>
    <w:rsid w:val="005F146D"/>
    <w:rsid w:val="005F1A12"/>
    <w:rsid w:val="005F20CE"/>
    <w:rsid w:val="005F251C"/>
    <w:rsid w:val="005F2EC6"/>
    <w:rsid w:val="005F3B82"/>
    <w:rsid w:val="005F3DC3"/>
    <w:rsid w:val="005F435F"/>
    <w:rsid w:val="005F4D4D"/>
    <w:rsid w:val="005F5420"/>
    <w:rsid w:val="005F5550"/>
    <w:rsid w:val="005F58A1"/>
    <w:rsid w:val="005F6BCF"/>
    <w:rsid w:val="005F716D"/>
    <w:rsid w:val="00602D94"/>
    <w:rsid w:val="0060467A"/>
    <w:rsid w:val="00604E54"/>
    <w:rsid w:val="006056E3"/>
    <w:rsid w:val="00606111"/>
    <w:rsid w:val="006073CF"/>
    <w:rsid w:val="00612EED"/>
    <w:rsid w:val="0061388D"/>
    <w:rsid w:val="00614BD8"/>
    <w:rsid w:val="006154B1"/>
    <w:rsid w:val="00616A0F"/>
    <w:rsid w:val="006176AA"/>
    <w:rsid w:val="00624740"/>
    <w:rsid w:val="006247F7"/>
    <w:rsid w:val="00626B30"/>
    <w:rsid w:val="006277AF"/>
    <w:rsid w:val="00627EC6"/>
    <w:rsid w:val="0063115A"/>
    <w:rsid w:val="00632CC8"/>
    <w:rsid w:val="00633856"/>
    <w:rsid w:val="00633A25"/>
    <w:rsid w:val="006349C1"/>
    <w:rsid w:val="00634E90"/>
    <w:rsid w:val="00636ECB"/>
    <w:rsid w:val="0063758D"/>
    <w:rsid w:val="006377EE"/>
    <w:rsid w:val="00640539"/>
    <w:rsid w:val="0064187B"/>
    <w:rsid w:val="00641A9F"/>
    <w:rsid w:val="00642256"/>
    <w:rsid w:val="00642E5A"/>
    <w:rsid w:val="00644A66"/>
    <w:rsid w:val="006456DE"/>
    <w:rsid w:val="006459DD"/>
    <w:rsid w:val="0064689C"/>
    <w:rsid w:val="00647494"/>
    <w:rsid w:val="00651184"/>
    <w:rsid w:val="00651887"/>
    <w:rsid w:val="00652491"/>
    <w:rsid w:val="00655F79"/>
    <w:rsid w:val="00655FA9"/>
    <w:rsid w:val="00656CB8"/>
    <w:rsid w:val="00657248"/>
    <w:rsid w:val="00657F70"/>
    <w:rsid w:val="006613F7"/>
    <w:rsid w:val="006623A1"/>
    <w:rsid w:val="006656BA"/>
    <w:rsid w:val="0066591F"/>
    <w:rsid w:val="00665C42"/>
    <w:rsid w:val="00667A77"/>
    <w:rsid w:val="00667C85"/>
    <w:rsid w:val="0067041F"/>
    <w:rsid w:val="00670DC4"/>
    <w:rsid w:val="00671C3F"/>
    <w:rsid w:val="00680EDF"/>
    <w:rsid w:val="00680EFB"/>
    <w:rsid w:val="00681DDA"/>
    <w:rsid w:val="00682D6A"/>
    <w:rsid w:val="0068367E"/>
    <w:rsid w:val="006842C6"/>
    <w:rsid w:val="00684657"/>
    <w:rsid w:val="006847E6"/>
    <w:rsid w:val="00684B34"/>
    <w:rsid w:val="00684FCB"/>
    <w:rsid w:val="006856DC"/>
    <w:rsid w:val="00686089"/>
    <w:rsid w:val="00691D72"/>
    <w:rsid w:val="00692679"/>
    <w:rsid w:val="00692771"/>
    <w:rsid w:val="006940E6"/>
    <w:rsid w:val="0069603F"/>
    <w:rsid w:val="006A01EF"/>
    <w:rsid w:val="006A19A0"/>
    <w:rsid w:val="006A4F4B"/>
    <w:rsid w:val="006A5473"/>
    <w:rsid w:val="006A5F5C"/>
    <w:rsid w:val="006A64E1"/>
    <w:rsid w:val="006B1315"/>
    <w:rsid w:val="006B21AB"/>
    <w:rsid w:val="006B4ECD"/>
    <w:rsid w:val="006B5A1A"/>
    <w:rsid w:val="006B5C5C"/>
    <w:rsid w:val="006B6CAB"/>
    <w:rsid w:val="006C039C"/>
    <w:rsid w:val="006C0BDB"/>
    <w:rsid w:val="006C3477"/>
    <w:rsid w:val="006C36E6"/>
    <w:rsid w:val="006C5F1B"/>
    <w:rsid w:val="006D0A87"/>
    <w:rsid w:val="006D1088"/>
    <w:rsid w:val="006D15FA"/>
    <w:rsid w:val="006D20CE"/>
    <w:rsid w:val="006D3396"/>
    <w:rsid w:val="006D37ED"/>
    <w:rsid w:val="006D44F9"/>
    <w:rsid w:val="006D4FC0"/>
    <w:rsid w:val="006D538D"/>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6DBB"/>
    <w:rsid w:val="006F761A"/>
    <w:rsid w:val="00701297"/>
    <w:rsid w:val="00701B34"/>
    <w:rsid w:val="0070259C"/>
    <w:rsid w:val="00703A24"/>
    <w:rsid w:val="007061C1"/>
    <w:rsid w:val="00706293"/>
    <w:rsid w:val="00706C11"/>
    <w:rsid w:val="007078E0"/>
    <w:rsid w:val="00710335"/>
    <w:rsid w:val="0071177D"/>
    <w:rsid w:val="00713329"/>
    <w:rsid w:val="0071423C"/>
    <w:rsid w:val="007145B1"/>
    <w:rsid w:val="007146A9"/>
    <w:rsid w:val="00715F9D"/>
    <w:rsid w:val="00716293"/>
    <w:rsid w:val="007169AE"/>
    <w:rsid w:val="007170EF"/>
    <w:rsid w:val="0072182E"/>
    <w:rsid w:val="00722569"/>
    <w:rsid w:val="007230DA"/>
    <w:rsid w:val="00723A5E"/>
    <w:rsid w:val="00724F99"/>
    <w:rsid w:val="00725740"/>
    <w:rsid w:val="00726190"/>
    <w:rsid w:val="0072726F"/>
    <w:rsid w:val="00727931"/>
    <w:rsid w:val="00731233"/>
    <w:rsid w:val="00733BEE"/>
    <w:rsid w:val="00736503"/>
    <w:rsid w:val="00737269"/>
    <w:rsid w:val="00737E59"/>
    <w:rsid w:val="007419C0"/>
    <w:rsid w:val="0074431E"/>
    <w:rsid w:val="00745E79"/>
    <w:rsid w:val="007460A9"/>
    <w:rsid w:val="0074640F"/>
    <w:rsid w:val="00747520"/>
    <w:rsid w:val="00747D43"/>
    <w:rsid w:val="00747F65"/>
    <w:rsid w:val="0075002B"/>
    <w:rsid w:val="0075196D"/>
    <w:rsid w:val="007552E7"/>
    <w:rsid w:val="00761403"/>
    <w:rsid w:val="0076258A"/>
    <w:rsid w:val="00764008"/>
    <w:rsid w:val="007702A2"/>
    <w:rsid w:val="007709FD"/>
    <w:rsid w:val="00771B0F"/>
    <w:rsid w:val="00771BAB"/>
    <w:rsid w:val="00772904"/>
    <w:rsid w:val="00772B63"/>
    <w:rsid w:val="0077339D"/>
    <w:rsid w:val="00773C12"/>
    <w:rsid w:val="00773C6F"/>
    <w:rsid w:val="00774233"/>
    <w:rsid w:val="007756A5"/>
    <w:rsid w:val="007805D4"/>
    <w:rsid w:val="00780BDB"/>
    <w:rsid w:val="007815D7"/>
    <w:rsid w:val="00782329"/>
    <w:rsid w:val="007903E8"/>
    <w:rsid w:val="00792AB2"/>
    <w:rsid w:val="00793F85"/>
    <w:rsid w:val="0079614C"/>
    <w:rsid w:val="007962CA"/>
    <w:rsid w:val="0079706B"/>
    <w:rsid w:val="00797092"/>
    <w:rsid w:val="00797E44"/>
    <w:rsid w:val="007A1107"/>
    <w:rsid w:val="007A1177"/>
    <w:rsid w:val="007A15FA"/>
    <w:rsid w:val="007A1D52"/>
    <w:rsid w:val="007A41CF"/>
    <w:rsid w:val="007A513F"/>
    <w:rsid w:val="007A5396"/>
    <w:rsid w:val="007A5681"/>
    <w:rsid w:val="007A5AA6"/>
    <w:rsid w:val="007A74DE"/>
    <w:rsid w:val="007B0030"/>
    <w:rsid w:val="007B0B49"/>
    <w:rsid w:val="007B19B0"/>
    <w:rsid w:val="007B1AFA"/>
    <w:rsid w:val="007B1F08"/>
    <w:rsid w:val="007B2DDB"/>
    <w:rsid w:val="007B3A95"/>
    <w:rsid w:val="007B3EB2"/>
    <w:rsid w:val="007B4600"/>
    <w:rsid w:val="007B5222"/>
    <w:rsid w:val="007B6993"/>
    <w:rsid w:val="007B6FBF"/>
    <w:rsid w:val="007C2817"/>
    <w:rsid w:val="007C2ADF"/>
    <w:rsid w:val="007C3170"/>
    <w:rsid w:val="007C4BA4"/>
    <w:rsid w:val="007C5906"/>
    <w:rsid w:val="007C5D7D"/>
    <w:rsid w:val="007C68DC"/>
    <w:rsid w:val="007C6C6D"/>
    <w:rsid w:val="007D0F1D"/>
    <w:rsid w:val="007D262A"/>
    <w:rsid w:val="007D5288"/>
    <w:rsid w:val="007D69A1"/>
    <w:rsid w:val="007D6AC7"/>
    <w:rsid w:val="007D6EEC"/>
    <w:rsid w:val="007D7852"/>
    <w:rsid w:val="007E0883"/>
    <w:rsid w:val="007E108E"/>
    <w:rsid w:val="007E14CE"/>
    <w:rsid w:val="007E1C62"/>
    <w:rsid w:val="007E2BA6"/>
    <w:rsid w:val="007E2C73"/>
    <w:rsid w:val="007E2CC5"/>
    <w:rsid w:val="007E348E"/>
    <w:rsid w:val="007E44C1"/>
    <w:rsid w:val="007E579B"/>
    <w:rsid w:val="007E6460"/>
    <w:rsid w:val="007E6782"/>
    <w:rsid w:val="007E772D"/>
    <w:rsid w:val="007F01FB"/>
    <w:rsid w:val="007F1499"/>
    <w:rsid w:val="007F1500"/>
    <w:rsid w:val="007F1B8C"/>
    <w:rsid w:val="007F2821"/>
    <w:rsid w:val="007F3D25"/>
    <w:rsid w:val="007F652C"/>
    <w:rsid w:val="0080011C"/>
    <w:rsid w:val="00805231"/>
    <w:rsid w:val="00805ED5"/>
    <w:rsid w:val="0080605C"/>
    <w:rsid w:val="00810BAB"/>
    <w:rsid w:val="008111F2"/>
    <w:rsid w:val="00811253"/>
    <w:rsid w:val="008117DF"/>
    <w:rsid w:val="00811AAA"/>
    <w:rsid w:val="008129CA"/>
    <w:rsid w:val="00812A8B"/>
    <w:rsid w:val="00813426"/>
    <w:rsid w:val="00815268"/>
    <w:rsid w:val="00815B71"/>
    <w:rsid w:val="008162BD"/>
    <w:rsid w:val="00816558"/>
    <w:rsid w:val="008167E8"/>
    <w:rsid w:val="00817C6D"/>
    <w:rsid w:val="00817E43"/>
    <w:rsid w:val="00820522"/>
    <w:rsid w:val="00821900"/>
    <w:rsid w:val="00823523"/>
    <w:rsid w:val="00823953"/>
    <w:rsid w:val="00823C32"/>
    <w:rsid w:val="00824FC6"/>
    <w:rsid w:val="008265DF"/>
    <w:rsid w:val="008270AE"/>
    <w:rsid w:val="00830D52"/>
    <w:rsid w:val="00832ACA"/>
    <w:rsid w:val="00833260"/>
    <w:rsid w:val="00835D94"/>
    <w:rsid w:val="00835EF9"/>
    <w:rsid w:val="00836103"/>
    <w:rsid w:val="0083675C"/>
    <w:rsid w:val="008375D6"/>
    <w:rsid w:val="0084131F"/>
    <w:rsid w:val="00842B84"/>
    <w:rsid w:val="00845E7F"/>
    <w:rsid w:val="008470D3"/>
    <w:rsid w:val="008520C3"/>
    <w:rsid w:val="00852DF8"/>
    <w:rsid w:val="00855ACA"/>
    <w:rsid w:val="00857781"/>
    <w:rsid w:val="0086377A"/>
    <w:rsid w:val="00865231"/>
    <w:rsid w:val="00865331"/>
    <w:rsid w:val="00867535"/>
    <w:rsid w:val="00867ABC"/>
    <w:rsid w:val="00870045"/>
    <w:rsid w:val="008706FD"/>
    <w:rsid w:val="00872A79"/>
    <w:rsid w:val="0087316C"/>
    <w:rsid w:val="008740E9"/>
    <w:rsid w:val="00874644"/>
    <w:rsid w:val="0087760A"/>
    <w:rsid w:val="008808F4"/>
    <w:rsid w:val="00881FF4"/>
    <w:rsid w:val="00882F50"/>
    <w:rsid w:val="008832F9"/>
    <w:rsid w:val="008833DC"/>
    <w:rsid w:val="0088361F"/>
    <w:rsid w:val="008844E0"/>
    <w:rsid w:val="00885D5D"/>
    <w:rsid w:val="00886092"/>
    <w:rsid w:val="00886C0B"/>
    <w:rsid w:val="00887C58"/>
    <w:rsid w:val="00890E05"/>
    <w:rsid w:val="0089417F"/>
    <w:rsid w:val="00894A50"/>
    <w:rsid w:val="00894C94"/>
    <w:rsid w:val="00895CB6"/>
    <w:rsid w:val="008A342A"/>
    <w:rsid w:val="008A4943"/>
    <w:rsid w:val="008A57FD"/>
    <w:rsid w:val="008A58CD"/>
    <w:rsid w:val="008A6811"/>
    <w:rsid w:val="008A756A"/>
    <w:rsid w:val="008A7AE7"/>
    <w:rsid w:val="008A7E88"/>
    <w:rsid w:val="008B0CC0"/>
    <w:rsid w:val="008B18DA"/>
    <w:rsid w:val="008B34C5"/>
    <w:rsid w:val="008B4162"/>
    <w:rsid w:val="008B433E"/>
    <w:rsid w:val="008B5324"/>
    <w:rsid w:val="008B66DF"/>
    <w:rsid w:val="008B6899"/>
    <w:rsid w:val="008B6A68"/>
    <w:rsid w:val="008B75EB"/>
    <w:rsid w:val="008C0063"/>
    <w:rsid w:val="008C0241"/>
    <w:rsid w:val="008C0420"/>
    <w:rsid w:val="008C2DD2"/>
    <w:rsid w:val="008C3192"/>
    <w:rsid w:val="008C4BCC"/>
    <w:rsid w:val="008C6808"/>
    <w:rsid w:val="008D069E"/>
    <w:rsid w:val="008D07E6"/>
    <w:rsid w:val="008D07F2"/>
    <w:rsid w:val="008D278C"/>
    <w:rsid w:val="008D4F84"/>
    <w:rsid w:val="008D5A70"/>
    <w:rsid w:val="008E1206"/>
    <w:rsid w:val="008E339E"/>
    <w:rsid w:val="008E4261"/>
    <w:rsid w:val="008E4655"/>
    <w:rsid w:val="008E502B"/>
    <w:rsid w:val="008E5276"/>
    <w:rsid w:val="008E5A07"/>
    <w:rsid w:val="008E5C6A"/>
    <w:rsid w:val="008E5DFE"/>
    <w:rsid w:val="008E5EFE"/>
    <w:rsid w:val="008E62F5"/>
    <w:rsid w:val="008E66EA"/>
    <w:rsid w:val="008F1BDB"/>
    <w:rsid w:val="008F1F2B"/>
    <w:rsid w:val="008F3C8F"/>
    <w:rsid w:val="008F4668"/>
    <w:rsid w:val="008F46C1"/>
    <w:rsid w:val="008F5D73"/>
    <w:rsid w:val="008F60FE"/>
    <w:rsid w:val="009021CD"/>
    <w:rsid w:val="00902D8B"/>
    <w:rsid w:val="00903AB1"/>
    <w:rsid w:val="0090591F"/>
    <w:rsid w:val="00905C1D"/>
    <w:rsid w:val="00906691"/>
    <w:rsid w:val="00907DFE"/>
    <w:rsid w:val="009102D6"/>
    <w:rsid w:val="00910BEB"/>
    <w:rsid w:val="00912D62"/>
    <w:rsid w:val="0091529A"/>
    <w:rsid w:val="009163D0"/>
    <w:rsid w:val="00916A50"/>
    <w:rsid w:val="009202B0"/>
    <w:rsid w:val="00920866"/>
    <w:rsid w:val="00921CAB"/>
    <w:rsid w:val="0092200E"/>
    <w:rsid w:val="009222F0"/>
    <w:rsid w:val="00923073"/>
    <w:rsid w:val="009232A1"/>
    <w:rsid w:val="00925931"/>
    <w:rsid w:val="009261E6"/>
    <w:rsid w:val="00926692"/>
    <w:rsid w:val="00927265"/>
    <w:rsid w:val="00930204"/>
    <w:rsid w:val="009302C5"/>
    <w:rsid w:val="009317AD"/>
    <w:rsid w:val="00931DDB"/>
    <w:rsid w:val="009349F7"/>
    <w:rsid w:val="009351C1"/>
    <w:rsid w:val="00936FB5"/>
    <w:rsid w:val="00937973"/>
    <w:rsid w:val="00941728"/>
    <w:rsid w:val="00943053"/>
    <w:rsid w:val="00943086"/>
    <w:rsid w:val="00943659"/>
    <w:rsid w:val="009448EE"/>
    <w:rsid w:val="00944B0E"/>
    <w:rsid w:val="00951C20"/>
    <w:rsid w:val="00953205"/>
    <w:rsid w:val="009534B9"/>
    <w:rsid w:val="0095366B"/>
    <w:rsid w:val="009539E5"/>
    <w:rsid w:val="00953C63"/>
    <w:rsid w:val="009544B0"/>
    <w:rsid w:val="00955297"/>
    <w:rsid w:val="0095570D"/>
    <w:rsid w:val="00955D3D"/>
    <w:rsid w:val="0095633F"/>
    <w:rsid w:val="00956BD8"/>
    <w:rsid w:val="0095747D"/>
    <w:rsid w:val="0096069A"/>
    <w:rsid w:val="00961011"/>
    <w:rsid w:val="00961893"/>
    <w:rsid w:val="00961B95"/>
    <w:rsid w:val="00964596"/>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EE7"/>
    <w:rsid w:val="0098741C"/>
    <w:rsid w:val="00990CFC"/>
    <w:rsid w:val="00992F91"/>
    <w:rsid w:val="00995581"/>
    <w:rsid w:val="00995EC3"/>
    <w:rsid w:val="00996023"/>
    <w:rsid w:val="00996483"/>
    <w:rsid w:val="009968B6"/>
    <w:rsid w:val="009970CE"/>
    <w:rsid w:val="009A0C59"/>
    <w:rsid w:val="009A0F41"/>
    <w:rsid w:val="009A1093"/>
    <w:rsid w:val="009A6F38"/>
    <w:rsid w:val="009A72D5"/>
    <w:rsid w:val="009A799B"/>
    <w:rsid w:val="009B01A7"/>
    <w:rsid w:val="009B2801"/>
    <w:rsid w:val="009B3943"/>
    <w:rsid w:val="009B6C40"/>
    <w:rsid w:val="009C025E"/>
    <w:rsid w:val="009C2D03"/>
    <w:rsid w:val="009C2FB9"/>
    <w:rsid w:val="009C417C"/>
    <w:rsid w:val="009C4C3A"/>
    <w:rsid w:val="009C536D"/>
    <w:rsid w:val="009C6237"/>
    <w:rsid w:val="009C66BB"/>
    <w:rsid w:val="009C776E"/>
    <w:rsid w:val="009C7831"/>
    <w:rsid w:val="009D09AC"/>
    <w:rsid w:val="009D1B71"/>
    <w:rsid w:val="009D1E38"/>
    <w:rsid w:val="009D1F13"/>
    <w:rsid w:val="009D3539"/>
    <w:rsid w:val="009D3F5B"/>
    <w:rsid w:val="009D5144"/>
    <w:rsid w:val="009D5501"/>
    <w:rsid w:val="009D653F"/>
    <w:rsid w:val="009D7859"/>
    <w:rsid w:val="009D7EA7"/>
    <w:rsid w:val="009E1331"/>
    <w:rsid w:val="009E275F"/>
    <w:rsid w:val="009E2906"/>
    <w:rsid w:val="009E3884"/>
    <w:rsid w:val="009E3BA6"/>
    <w:rsid w:val="009E5739"/>
    <w:rsid w:val="009F0757"/>
    <w:rsid w:val="009F0B58"/>
    <w:rsid w:val="009F1075"/>
    <w:rsid w:val="009F1868"/>
    <w:rsid w:val="009F2BFC"/>
    <w:rsid w:val="009F37C6"/>
    <w:rsid w:val="009F41AC"/>
    <w:rsid w:val="009F48A5"/>
    <w:rsid w:val="009F69B9"/>
    <w:rsid w:val="009F6B01"/>
    <w:rsid w:val="00A05112"/>
    <w:rsid w:val="00A05507"/>
    <w:rsid w:val="00A057B8"/>
    <w:rsid w:val="00A058A8"/>
    <w:rsid w:val="00A10F0C"/>
    <w:rsid w:val="00A10FE4"/>
    <w:rsid w:val="00A1225E"/>
    <w:rsid w:val="00A12C70"/>
    <w:rsid w:val="00A13476"/>
    <w:rsid w:val="00A13FF0"/>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C3B"/>
    <w:rsid w:val="00A34EE8"/>
    <w:rsid w:val="00A37A67"/>
    <w:rsid w:val="00A41C41"/>
    <w:rsid w:val="00A44FC7"/>
    <w:rsid w:val="00A45A3D"/>
    <w:rsid w:val="00A46695"/>
    <w:rsid w:val="00A46FAB"/>
    <w:rsid w:val="00A50245"/>
    <w:rsid w:val="00A52D94"/>
    <w:rsid w:val="00A530A8"/>
    <w:rsid w:val="00A531FB"/>
    <w:rsid w:val="00A5385A"/>
    <w:rsid w:val="00A54003"/>
    <w:rsid w:val="00A54A8E"/>
    <w:rsid w:val="00A54B52"/>
    <w:rsid w:val="00A56DE2"/>
    <w:rsid w:val="00A5727E"/>
    <w:rsid w:val="00A608D2"/>
    <w:rsid w:val="00A61785"/>
    <w:rsid w:val="00A61C49"/>
    <w:rsid w:val="00A63280"/>
    <w:rsid w:val="00A63852"/>
    <w:rsid w:val="00A647BB"/>
    <w:rsid w:val="00A647F1"/>
    <w:rsid w:val="00A64B62"/>
    <w:rsid w:val="00A65869"/>
    <w:rsid w:val="00A669A0"/>
    <w:rsid w:val="00A67AC4"/>
    <w:rsid w:val="00A71EAE"/>
    <w:rsid w:val="00A72A55"/>
    <w:rsid w:val="00A742F0"/>
    <w:rsid w:val="00A7604E"/>
    <w:rsid w:val="00A76786"/>
    <w:rsid w:val="00A81CC4"/>
    <w:rsid w:val="00A837A8"/>
    <w:rsid w:val="00A83A19"/>
    <w:rsid w:val="00A84014"/>
    <w:rsid w:val="00A84E06"/>
    <w:rsid w:val="00A85C84"/>
    <w:rsid w:val="00A866EC"/>
    <w:rsid w:val="00A86BB7"/>
    <w:rsid w:val="00A90CCB"/>
    <w:rsid w:val="00A90D6D"/>
    <w:rsid w:val="00A90FC8"/>
    <w:rsid w:val="00A91D49"/>
    <w:rsid w:val="00A91EF1"/>
    <w:rsid w:val="00A92789"/>
    <w:rsid w:val="00A95470"/>
    <w:rsid w:val="00AA0A6A"/>
    <w:rsid w:val="00AA19A7"/>
    <w:rsid w:val="00AA24F8"/>
    <w:rsid w:val="00AA3AB7"/>
    <w:rsid w:val="00AA49D9"/>
    <w:rsid w:val="00AA508E"/>
    <w:rsid w:val="00AB060D"/>
    <w:rsid w:val="00AB1956"/>
    <w:rsid w:val="00AB5964"/>
    <w:rsid w:val="00AB5BDF"/>
    <w:rsid w:val="00AB6301"/>
    <w:rsid w:val="00AB64B2"/>
    <w:rsid w:val="00AB66C5"/>
    <w:rsid w:val="00AB7588"/>
    <w:rsid w:val="00AB762B"/>
    <w:rsid w:val="00AC0280"/>
    <w:rsid w:val="00AC0B6A"/>
    <w:rsid w:val="00AC150C"/>
    <w:rsid w:val="00AC46F8"/>
    <w:rsid w:val="00AC628B"/>
    <w:rsid w:val="00AC6720"/>
    <w:rsid w:val="00AC7610"/>
    <w:rsid w:val="00AC7A18"/>
    <w:rsid w:val="00AD09D7"/>
    <w:rsid w:val="00AD1193"/>
    <w:rsid w:val="00AD23A3"/>
    <w:rsid w:val="00AD2ED6"/>
    <w:rsid w:val="00AD3F77"/>
    <w:rsid w:val="00AD59C0"/>
    <w:rsid w:val="00AD5C6C"/>
    <w:rsid w:val="00AD60AE"/>
    <w:rsid w:val="00AE265D"/>
    <w:rsid w:val="00AE2A90"/>
    <w:rsid w:val="00AE48FE"/>
    <w:rsid w:val="00AE574A"/>
    <w:rsid w:val="00AE5FE1"/>
    <w:rsid w:val="00AE6A63"/>
    <w:rsid w:val="00AF0671"/>
    <w:rsid w:val="00AF1F88"/>
    <w:rsid w:val="00AF2C5E"/>
    <w:rsid w:val="00AF33E4"/>
    <w:rsid w:val="00AF3E1D"/>
    <w:rsid w:val="00AF5663"/>
    <w:rsid w:val="00AF76B6"/>
    <w:rsid w:val="00B002C0"/>
    <w:rsid w:val="00B012FD"/>
    <w:rsid w:val="00B02095"/>
    <w:rsid w:val="00B022F6"/>
    <w:rsid w:val="00B057F1"/>
    <w:rsid w:val="00B0598E"/>
    <w:rsid w:val="00B05A00"/>
    <w:rsid w:val="00B05F4A"/>
    <w:rsid w:val="00B05F73"/>
    <w:rsid w:val="00B076EA"/>
    <w:rsid w:val="00B122BA"/>
    <w:rsid w:val="00B1317C"/>
    <w:rsid w:val="00B14D82"/>
    <w:rsid w:val="00B14E56"/>
    <w:rsid w:val="00B15DB4"/>
    <w:rsid w:val="00B16A32"/>
    <w:rsid w:val="00B17529"/>
    <w:rsid w:val="00B175B4"/>
    <w:rsid w:val="00B211DE"/>
    <w:rsid w:val="00B220DA"/>
    <w:rsid w:val="00B2266F"/>
    <w:rsid w:val="00B227C2"/>
    <w:rsid w:val="00B24A29"/>
    <w:rsid w:val="00B254DB"/>
    <w:rsid w:val="00B26074"/>
    <w:rsid w:val="00B262C1"/>
    <w:rsid w:val="00B269F4"/>
    <w:rsid w:val="00B30101"/>
    <w:rsid w:val="00B30A52"/>
    <w:rsid w:val="00B3203A"/>
    <w:rsid w:val="00B34A5C"/>
    <w:rsid w:val="00B406D3"/>
    <w:rsid w:val="00B42651"/>
    <w:rsid w:val="00B44724"/>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56CE1"/>
    <w:rsid w:val="00B57E60"/>
    <w:rsid w:val="00B60BA6"/>
    <w:rsid w:val="00B61F1E"/>
    <w:rsid w:val="00B62889"/>
    <w:rsid w:val="00B62C5A"/>
    <w:rsid w:val="00B62E01"/>
    <w:rsid w:val="00B63CB2"/>
    <w:rsid w:val="00B63D45"/>
    <w:rsid w:val="00B648F3"/>
    <w:rsid w:val="00B64B08"/>
    <w:rsid w:val="00B656B4"/>
    <w:rsid w:val="00B6616C"/>
    <w:rsid w:val="00B663FE"/>
    <w:rsid w:val="00B66EE6"/>
    <w:rsid w:val="00B66FA9"/>
    <w:rsid w:val="00B7181F"/>
    <w:rsid w:val="00B71934"/>
    <w:rsid w:val="00B71C53"/>
    <w:rsid w:val="00B72CA4"/>
    <w:rsid w:val="00B764CF"/>
    <w:rsid w:val="00B7682F"/>
    <w:rsid w:val="00B76AAE"/>
    <w:rsid w:val="00B773C1"/>
    <w:rsid w:val="00B80223"/>
    <w:rsid w:val="00B82CB7"/>
    <w:rsid w:val="00B836EC"/>
    <w:rsid w:val="00B84BB6"/>
    <w:rsid w:val="00B85686"/>
    <w:rsid w:val="00B85FA0"/>
    <w:rsid w:val="00B86152"/>
    <w:rsid w:val="00B8615C"/>
    <w:rsid w:val="00B90CA2"/>
    <w:rsid w:val="00B914FB"/>
    <w:rsid w:val="00B91E9E"/>
    <w:rsid w:val="00B928DA"/>
    <w:rsid w:val="00B9433D"/>
    <w:rsid w:val="00B960E6"/>
    <w:rsid w:val="00B96C72"/>
    <w:rsid w:val="00B97B30"/>
    <w:rsid w:val="00BA01B7"/>
    <w:rsid w:val="00BA0497"/>
    <w:rsid w:val="00BA25D1"/>
    <w:rsid w:val="00BA25E6"/>
    <w:rsid w:val="00BA2F96"/>
    <w:rsid w:val="00BA3D13"/>
    <w:rsid w:val="00BA429B"/>
    <w:rsid w:val="00BA6FCA"/>
    <w:rsid w:val="00BB2812"/>
    <w:rsid w:val="00BB35D9"/>
    <w:rsid w:val="00BB3862"/>
    <w:rsid w:val="00BB38B3"/>
    <w:rsid w:val="00BB45D5"/>
    <w:rsid w:val="00BB493B"/>
    <w:rsid w:val="00BB4AE3"/>
    <w:rsid w:val="00BB53E8"/>
    <w:rsid w:val="00BB5CBD"/>
    <w:rsid w:val="00BB60BF"/>
    <w:rsid w:val="00BB6A0E"/>
    <w:rsid w:val="00BB6E9B"/>
    <w:rsid w:val="00BB7ADE"/>
    <w:rsid w:val="00BC1DCE"/>
    <w:rsid w:val="00BC3360"/>
    <w:rsid w:val="00BC368E"/>
    <w:rsid w:val="00BC4673"/>
    <w:rsid w:val="00BC558C"/>
    <w:rsid w:val="00BC7EC8"/>
    <w:rsid w:val="00BD0BC1"/>
    <w:rsid w:val="00BD0CF8"/>
    <w:rsid w:val="00BD4A35"/>
    <w:rsid w:val="00BD5154"/>
    <w:rsid w:val="00BD57A4"/>
    <w:rsid w:val="00BD7950"/>
    <w:rsid w:val="00BD7BD7"/>
    <w:rsid w:val="00BE0B5F"/>
    <w:rsid w:val="00BE36D7"/>
    <w:rsid w:val="00BE3B48"/>
    <w:rsid w:val="00BE460D"/>
    <w:rsid w:val="00BE4C4A"/>
    <w:rsid w:val="00BE6763"/>
    <w:rsid w:val="00BE75F7"/>
    <w:rsid w:val="00BF113D"/>
    <w:rsid w:val="00BF1E0C"/>
    <w:rsid w:val="00BF20A3"/>
    <w:rsid w:val="00BF237B"/>
    <w:rsid w:val="00BF2917"/>
    <w:rsid w:val="00BF2953"/>
    <w:rsid w:val="00BF39E0"/>
    <w:rsid w:val="00BF3D7A"/>
    <w:rsid w:val="00BF3FED"/>
    <w:rsid w:val="00BF523C"/>
    <w:rsid w:val="00BF6778"/>
    <w:rsid w:val="00BF7B6E"/>
    <w:rsid w:val="00BF7C33"/>
    <w:rsid w:val="00C0051A"/>
    <w:rsid w:val="00C008E4"/>
    <w:rsid w:val="00C01700"/>
    <w:rsid w:val="00C029FD"/>
    <w:rsid w:val="00C03527"/>
    <w:rsid w:val="00C03E52"/>
    <w:rsid w:val="00C0402C"/>
    <w:rsid w:val="00C0578F"/>
    <w:rsid w:val="00C061D1"/>
    <w:rsid w:val="00C061E1"/>
    <w:rsid w:val="00C07845"/>
    <w:rsid w:val="00C117A9"/>
    <w:rsid w:val="00C12D15"/>
    <w:rsid w:val="00C1399B"/>
    <w:rsid w:val="00C14FBF"/>
    <w:rsid w:val="00C160F7"/>
    <w:rsid w:val="00C16D2E"/>
    <w:rsid w:val="00C20875"/>
    <w:rsid w:val="00C24815"/>
    <w:rsid w:val="00C26790"/>
    <w:rsid w:val="00C26C95"/>
    <w:rsid w:val="00C26E09"/>
    <w:rsid w:val="00C27950"/>
    <w:rsid w:val="00C307FC"/>
    <w:rsid w:val="00C308BC"/>
    <w:rsid w:val="00C32047"/>
    <w:rsid w:val="00C323FE"/>
    <w:rsid w:val="00C32BF0"/>
    <w:rsid w:val="00C337B0"/>
    <w:rsid w:val="00C348D1"/>
    <w:rsid w:val="00C350EA"/>
    <w:rsid w:val="00C362E3"/>
    <w:rsid w:val="00C36462"/>
    <w:rsid w:val="00C4011A"/>
    <w:rsid w:val="00C40DC8"/>
    <w:rsid w:val="00C40F74"/>
    <w:rsid w:val="00C437A2"/>
    <w:rsid w:val="00C441C0"/>
    <w:rsid w:val="00C44F7A"/>
    <w:rsid w:val="00C457E5"/>
    <w:rsid w:val="00C5650D"/>
    <w:rsid w:val="00C56F8A"/>
    <w:rsid w:val="00C57C5E"/>
    <w:rsid w:val="00C57F57"/>
    <w:rsid w:val="00C6658B"/>
    <w:rsid w:val="00C668BD"/>
    <w:rsid w:val="00C66F72"/>
    <w:rsid w:val="00C7000E"/>
    <w:rsid w:val="00C71A9D"/>
    <w:rsid w:val="00C71CE9"/>
    <w:rsid w:val="00C71DBF"/>
    <w:rsid w:val="00C737C7"/>
    <w:rsid w:val="00C73AFB"/>
    <w:rsid w:val="00C73E8B"/>
    <w:rsid w:val="00C74AE0"/>
    <w:rsid w:val="00C76853"/>
    <w:rsid w:val="00C777CE"/>
    <w:rsid w:val="00C77924"/>
    <w:rsid w:val="00C77DFA"/>
    <w:rsid w:val="00C801E5"/>
    <w:rsid w:val="00C8042D"/>
    <w:rsid w:val="00C80BF1"/>
    <w:rsid w:val="00C81054"/>
    <w:rsid w:val="00C81220"/>
    <w:rsid w:val="00C8192C"/>
    <w:rsid w:val="00C83584"/>
    <w:rsid w:val="00C835AD"/>
    <w:rsid w:val="00C844E2"/>
    <w:rsid w:val="00C84C62"/>
    <w:rsid w:val="00C86FE3"/>
    <w:rsid w:val="00C9021F"/>
    <w:rsid w:val="00C92D24"/>
    <w:rsid w:val="00C92D29"/>
    <w:rsid w:val="00C92D65"/>
    <w:rsid w:val="00CA00E6"/>
    <w:rsid w:val="00CA032E"/>
    <w:rsid w:val="00CA1867"/>
    <w:rsid w:val="00CA1DDF"/>
    <w:rsid w:val="00CA3C25"/>
    <w:rsid w:val="00CA4144"/>
    <w:rsid w:val="00CB0505"/>
    <w:rsid w:val="00CB24C9"/>
    <w:rsid w:val="00CB311B"/>
    <w:rsid w:val="00CB43B4"/>
    <w:rsid w:val="00CB48F4"/>
    <w:rsid w:val="00CB6027"/>
    <w:rsid w:val="00CC3237"/>
    <w:rsid w:val="00CC69DA"/>
    <w:rsid w:val="00CC742B"/>
    <w:rsid w:val="00CD04E4"/>
    <w:rsid w:val="00CD1080"/>
    <w:rsid w:val="00CD1A5E"/>
    <w:rsid w:val="00CD1C8E"/>
    <w:rsid w:val="00CD25B9"/>
    <w:rsid w:val="00CD3036"/>
    <w:rsid w:val="00CD409A"/>
    <w:rsid w:val="00CD4E76"/>
    <w:rsid w:val="00CD634C"/>
    <w:rsid w:val="00CE1169"/>
    <w:rsid w:val="00CE14FC"/>
    <w:rsid w:val="00CE1980"/>
    <w:rsid w:val="00CE4FC2"/>
    <w:rsid w:val="00CE590F"/>
    <w:rsid w:val="00CE5F01"/>
    <w:rsid w:val="00CF024A"/>
    <w:rsid w:val="00CF1265"/>
    <w:rsid w:val="00CF3C71"/>
    <w:rsid w:val="00CF512F"/>
    <w:rsid w:val="00CF67FE"/>
    <w:rsid w:val="00CF7F72"/>
    <w:rsid w:val="00D00325"/>
    <w:rsid w:val="00D004F9"/>
    <w:rsid w:val="00D03D61"/>
    <w:rsid w:val="00D068E5"/>
    <w:rsid w:val="00D106E8"/>
    <w:rsid w:val="00D14C12"/>
    <w:rsid w:val="00D1596E"/>
    <w:rsid w:val="00D1678C"/>
    <w:rsid w:val="00D17732"/>
    <w:rsid w:val="00D17928"/>
    <w:rsid w:val="00D20FBB"/>
    <w:rsid w:val="00D21752"/>
    <w:rsid w:val="00D22C2E"/>
    <w:rsid w:val="00D24A70"/>
    <w:rsid w:val="00D24E00"/>
    <w:rsid w:val="00D2732C"/>
    <w:rsid w:val="00D2798D"/>
    <w:rsid w:val="00D312BF"/>
    <w:rsid w:val="00D31563"/>
    <w:rsid w:val="00D341FB"/>
    <w:rsid w:val="00D40810"/>
    <w:rsid w:val="00D45257"/>
    <w:rsid w:val="00D4583E"/>
    <w:rsid w:val="00D470DB"/>
    <w:rsid w:val="00D500BB"/>
    <w:rsid w:val="00D5176B"/>
    <w:rsid w:val="00D51B19"/>
    <w:rsid w:val="00D534CA"/>
    <w:rsid w:val="00D53FA4"/>
    <w:rsid w:val="00D54CB0"/>
    <w:rsid w:val="00D55598"/>
    <w:rsid w:val="00D55CF3"/>
    <w:rsid w:val="00D56A6F"/>
    <w:rsid w:val="00D56DBD"/>
    <w:rsid w:val="00D60001"/>
    <w:rsid w:val="00D60D75"/>
    <w:rsid w:val="00D63010"/>
    <w:rsid w:val="00D64097"/>
    <w:rsid w:val="00D64EE2"/>
    <w:rsid w:val="00D65331"/>
    <w:rsid w:val="00D65F02"/>
    <w:rsid w:val="00D65FB8"/>
    <w:rsid w:val="00D675FA"/>
    <w:rsid w:val="00D704D6"/>
    <w:rsid w:val="00D709E9"/>
    <w:rsid w:val="00D7142E"/>
    <w:rsid w:val="00D738A1"/>
    <w:rsid w:val="00D74FA2"/>
    <w:rsid w:val="00D75236"/>
    <w:rsid w:val="00D75C41"/>
    <w:rsid w:val="00D75FE8"/>
    <w:rsid w:val="00D762D4"/>
    <w:rsid w:val="00D76715"/>
    <w:rsid w:val="00D7715C"/>
    <w:rsid w:val="00D825D8"/>
    <w:rsid w:val="00D82AB4"/>
    <w:rsid w:val="00D84C0D"/>
    <w:rsid w:val="00D8647F"/>
    <w:rsid w:val="00D86DD6"/>
    <w:rsid w:val="00D872A3"/>
    <w:rsid w:val="00D9095E"/>
    <w:rsid w:val="00D9257D"/>
    <w:rsid w:val="00D94BD5"/>
    <w:rsid w:val="00D960E3"/>
    <w:rsid w:val="00D9619E"/>
    <w:rsid w:val="00D97D08"/>
    <w:rsid w:val="00DA053B"/>
    <w:rsid w:val="00DA29AD"/>
    <w:rsid w:val="00DA3453"/>
    <w:rsid w:val="00DA5B41"/>
    <w:rsid w:val="00DA5EA3"/>
    <w:rsid w:val="00DA6ACB"/>
    <w:rsid w:val="00DA744A"/>
    <w:rsid w:val="00DB06FF"/>
    <w:rsid w:val="00DB0A2B"/>
    <w:rsid w:val="00DB26BA"/>
    <w:rsid w:val="00DB2D52"/>
    <w:rsid w:val="00DB3297"/>
    <w:rsid w:val="00DB3A82"/>
    <w:rsid w:val="00DB3ED5"/>
    <w:rsid w:val="00DB4B1F"/>
    <w:rsid w:val="00DB6D5C"/>
    <w:rsid w:val="00DB7750"/>
    <w:rsid w:val="00DB7D8F"/>
    <w:rsid w:val="00DC1C27"/>
    <w:rsid w:val="00DC4157"/>
    <w:rsid w:val="00DC5827"/>
    <w:rsid w:val="00DD24A0"/>
    <w:rsid w:val="00DD406D"/>
    <w:rsid w:val="00DD4F03"/>
    <w:rsid w:val="00DD65DE"/>
    <w:rsid w:val="00DE2FAA"/>
    <w:rsid w:val="00DE34D0"/>
    <w:rsid w:val="00DE74B1"/>
    <w:rsid w:val="00DF0BB7"/>
    <w:rsid w:val="00DF0CC7"/>
    <w:rsid w:val="00DF0DDA"/>
    <w:rsid w:val="00DF1137"/>
    <w:rsid w:val="00DF2D33"/>
    <w:rsid w:val="00E00CC0"/>
    <w:rsid w:val="00E022A4"/>
    <w:rsid w:val="00E03500"/>
    <w:rsid w:val="00E062B7"/>
    <w:rsid w:val="00E06E0C"/>
    <w:rsid w:val="00E07C67"/>
    <w:rsid w:val="00E10209"/>
    <w:rsid w:val="00E11987"/>
    <w:rsid w:val="00E11CFB"/>
    <w:rsid w:val="00E132E9"/>
    <w:rsid w:val="00E13770"/>
    <w:rsid w:val="00E14950"/>
    <w:rsid w:val="00E15659"/>
    <w:rsid w:val="00E16021"/>
    <w:rsid w:val="00E16E31"/>
    <w:rsid w:val="00E16E87"/>
    <w:rsid w:val="00E170F0"/>
    <w:rsid w:val="00E173A9"/>
    <w:rsid w:val="00E2553B"/>
    <w:rsid w:val="00E260D9"/>
    <w:rsid w:val="00E27DFC"/>
    <w:rsid w:val="00E32595"/>
    <w:rsid w:val="00E3263F"/>
    <w:rsid w:val="00E32934"/>
    <w:rsid w:val="00E34497"/>
    <w:rsid w:val="00E35440"/>
    <w:rsid w:val="00E35C8E"/>
    <w:rsid w:val="00E36BBC"/>
    <w:rsid w:val="00E43598"/>
    <w:rsid w:val="00E43D51"/>
    <w:rsid w:val="00E44510"/>
    <w:rsid w:val="00E479DB"/>
    <w:rsid w:val="00E509A5"/>
    <w:rsid w:val="00E514BB"/>
    <w:rsid w:val="00E51932"/>
    <w:rsid w:val="00E52729"/>
    <w:rsid w:val="00E54E5E"/>
    <w:rsid w:val="00E557C1"/>
    <w:rsid w:val="00E55A6A"/>
    <w:rsid w:val="00E5603C"/>
    <w:rsid w:val="00E560BD"/>
    <w:rsid w:val="00E61D88"/>
    <w:rsid w:val="00E628E4"/>
    <w:rsid w:val="00E64FD5"/>
    <w:rsid w:val="00E65102"/>
    <w:rsid w:val="00E65115"/>
    <w:rsid w:val="00E702A8"/>
    <w:rsid w:val="00E70CA3"/>
    <w:rsid w:val="00E72462"/>
    <w:rsid w:val="00E725A1"/>
    <w:rsid w:val="00E72E51"/>
    <w:rsid w:val="00E73C9B"/>
    <w:rsid w:val="00E73DA5"/>
    <w:rsid w:val="00E74A65"/>
    <w:rsid w:val="00E74D2B"/>
    <w:rsid w:val="00E74E90"/>
    <w:rsid w:val="00E75007"/>
    <w:rsid w:val="00E75A0A"/>
    <w:rsid w:val="00E7718D"/>
    <w:rsid w:val="00E8067A"/>
    <w:rsid w:val="00E80DE7"/>
    <w:rsid w:val="00E80EA8"/>
    <w:rsid w:val="00E81AB5"/>
    <w:rsid w:val="00E8393C"/>
    <w:rsid w:val="00E860BD"/>
    <w:rsid w:val="00E8628C"/>
    <w:rsid w:val="00E86708"/>
    <w:rsid w:val="00E86CA1"/>
    <w:rsid w:val="00E907FB"/>
    <w:rsid w:val="00E92AEB"/>
    <w:rsid w:val="00E92DB2"/>
    <w:rsid w:val="00E93F91"/>
    <w:rsid w:val="00E94521"/>
    <w:rsid w:val="00E96A93"/>
    <w:rsid w:val="00E974CB"/>
    <w:rsid w:val="00EA08F4"/>
    <w:rsid w:val="00EA0A91"/>
    <w:rsid w:val="00EA0CFF"/>
    <w:rsid w:val="00EA231C"/>
    <w:rsid w:val="00EA65AB"/>
    <w:rsid w:val="00EA6987"/>
    <w:rsid w:val="00EA741D"/>
    <w:rsid w:val="00EA74CC"/>
    <w:rsid w:val="00EB0C0C"/>
    <w:rsid w:val="00EB27B1"/>
    <w:rsid w:val="00EB4E4D"/>
    <w:rsid w:val="00EB5F4E"/>
    <w:rsid w:val="00EB60D9"/>
    <w:rsid w:val="00EB6E4C"/>
    <w:rsid w:val="00EB79AD"/>
    <w:rsid w:val="00EC0ABD"/>
    <w:rsid w:val="00EC129D"/>
    <w:rsid w:val="00EC37AD"/>
    <w:rsid w:val="00ED1D72"/>
    <w:rsid w:val="00ED3054"/>
    <w:rsid w:val="00ED4507"/>
    <w:rsid w:val="00ED454E"/>
    <w:rsid w:val="00ED504D"/>
    <w:rsid w:val="00ED5F24"/>
    <w:rsid w:val="00ED600D"/>
    <w:rsid w:val="00ED6D1D"/>
    <w:rsid w:val="00EE0B79"/>
    <w:rsid w:val="00EE3E90"/>
    <w:rsid w:val="00EE446C"/>
    <w:rsid w:val="00EE4676"/>
    <w:rsid w:val="00EE55E2"/>
    <w:rsid w:val="00EE70C9"/>
    <w:rsid w:val="00EF1F08"/>
    <w:rsid w:val="00EF2CE1"/>
    <w:rsid w:val="00EF60DB"/>
    <w:rsid w:val="00EF6331"/>
    <w:rsid w:val="00EF6C62"/>
    <w:rsid w:val="00F005BB"/>
    <w:rsid w:val="00F00F8F"/>
    <w:rsid w:val="00F02485"/>
    <w:rsid w:val="00F024D2"/>
    <w:rsid w:val="00F02D47"/>
    <w:rsid w:val="00F033EC"/>
    <w:rsid w:val="00F0464D"/>
    <w:rsid w:val="00F05C74"/>
    <w:rsid w:val="00F07D46"/>
    <w:rsid w:val="00F13FE9"/>
    <w:rsid w:val="00F220A6"/>
    <w:rsid w:val="00F23092"/>
    <w:rsid w:val="00F24083"/>
    <w:rsid w:val="00F25456"/>
    <w:rsid w:val="00F26218"/>
    <w:rsid w:val="00F2634A"/>
    <w:rsid w:val="00F31DEF"/>
    <w:rsid w:val="00F331B4"/>
    <w:rsid w:val="00F33E79"/>
    <w:rsid w:val="00F34420"/>
    <w:rsid w:val="00F34483"/>
    <w:rsid w:val="00F347E3"/>
    <w:rsid w:val="00F349FA"/>
    <w:rsid w:val="00F36277"/>
    <w:rsid w:val="00F36744"/>
    <w:rsid w:val="00F45D7E"/>
    <w:rsid w:val="00F4621E"/>
    <w:rsid w:val="00F466C2"/>
    <w:rsid w:val="00F47AD3"/>
    <w:rsid w:val="00F5113F"/>
    <w:rsid w:val="00F529AB"/>
    <w:rsid w:val="00F53039"/>
    <w:rsid w:val="00F542A4"/>
    <w:rsid w:val="00F54836"/>
    <w:rsid w:val="00F55047"/>
    <w:rsid w:val="00F57001"/>
    <w:rsid w:val="00F571D1"/>
    <w:rsid w:val="00F578E8"/>
    <w:rsid w:val="00F57900"/>
    <w:rsid w:val="00F61260"/>
    <w:rsid w:val="00F622B2"/>
    <w:rsid w:val="00F66841"/>
    <w:rsid w:val="00F668A4"/>
    <w:rsid w:val="00F66B6F"/>
    <w:rsid w:val="00F720B1"/>
    <w:rsid w:val="00F7263A"/>
    <w:rsid w:val="00F72F94"/>
    <w:rsid w:val="00F74A25"/>
    <w:rsid w:val="00F76A5C"/>
    <w:rsid w:val="00F76AFD"/>
    <w:rsid w:val="00F77007"/>
    <w:rsid w:val="00F80694"/>
    <w:rsid w:val="00F80E8A"/>
    <w:rsid w:val="00F90DE6"/>
    <w:rsid w:val="00F94C7E"/>
    <w:rsid w:val="00F96068"/>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7E0"/>
    <w:rsid w:val="00FC3699"/>
    <w:rsid w:val="00FC71A7"/>
    <w:rsid w:val="00FD0134"/>
    <w:rsid w:val="00FD049B"/>
    <w:rsid w:val="00FD0BAA"/>
    <w:rsid w:val="00FD2972"/>
    <w:rsid w:val="00FD3BC4"/>
    <w:rsid w:val="00FD57CE"/>
    <w:rsid w:val="00FD7BE3"/>
    <w:rsid w:val="00FE00CD"/>
    <w:rsid w:val="00FE0374"/>
    <w:rsid w:val="00FE377D"/>
    <w:rsid w:val="00FE4160"/>
    <w:rsid w:val="00FE66A9"/>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93013"/>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0">
    <w:name w:val="标题 5 字符"/>
    <w:basedOn w:val="a0"/>
    <w:link w:val="5"/>
    <w:semiHidden/>
    <w:rsid w:val="00D82AB4"/>
    <w:rPr>
      <w:b/>
      <w:bCs/>
      <w:kern w:val="2"/>
      <w:sz w:val="28"/>
      <w:szCs w:val="28"/>
    </w:rPr>
  </w:style>
  <w:style w:type="character" w:styleId="ad">
    <w:name w:val="Unresolved Mention"/>
    <w:basedOn w:val="a0"/>
    <w:uiPriority w:val="99"/>
    <w:semiHidden/>
    <w:unhideWhenUsed/>
    <w:rsid w:val="0003147E"/>
    <w:rPr>
      <w:color w:val="605E5C"/>
      <w:shd w:val="clear" w:color="auto" w:fill="E1DFDD"/>
    </w:rPr>
  </w:style>
  <w:style w:type="character" w:customStyle="1" w:styleId="40">
    <w:name w:val="标题 4 字符"/>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booklist_zh/list.aspx" TargetMode="External"/><Relationship Id="rId5" Type="http://schemas.openxmlformats.org/officeDocument/2006/relationships/webSettings" Target="webSetting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F2150-A448-4548-9BEC-A2465567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426</Words>
  <Characters>2429</Characters>
  <Application>Microsoft Office Word</Application>
  <DocSecurity>0</DocSecurity>
  <Lines>20</Lines>
  <Paragraphs>5</Paragraphs>
  <ScaleCrop>false</ScaleCrop>
  <Company>2ndSpAcE</Company>
  <LinksUpToDate>false</LinksUpToDate>
  <CharactersWithSpaces>2850</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rx z</cp:lastModifiedBy>
  <cp:revision>44</cp:revision>
  <cp:lastPrinted>2005-06-10T06:33:00Z</cp:lastPrinted>
  <dcterms:created xsi:type="dcterms:W3CDTF">2026-09-22T09:29:00Z</dcterms:created>
  <dcterms:modified xsi:type="dcterms:W3CDTF">2026-09-22T10:24:00Z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