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5ECBD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1137FA1C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2B82C9EF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53898D6C" w14:textId="4104D94C" w:rsidR="00E94906" w:rsidRDefault="00E94906">
      <w:pPr>
        <w:rPr>
          <w:b/>
          <w:color w:val="000000"/>
          <w:szCs w:val="21"/>
        </w:rPr>
      </w:pPr>
    </w:p>
    <w:p w14:paraId="5F033988" w14:textId="7B1CA801" w:rsidR="004209F2" w:rsidRPr="004209F2" w:rsidRDefault="00616472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D7D8AB" wp14:editId="2C689163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344930" cy="2063750"/>
            <wp:effectExtent l="0" t="0" r="7620" b="0"/>
            <wp:wrapSquare wrapText="bothSides"/>
            <wp:docPr id="21441729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A71F21" w:rsidRPr="00A71F21">
        <w:rPr>
          <w:b/>
          <w:szCs w:val="21"/>
        </w:rPr>
        <w:t>内在一致：让神经系统支持你的渴望，释放无限潜能</w:t>
      </w:r>
      <w:r w:rsidR="004209F2" w:rsidRPr="004209F2">
        <w:rPr>
          <w:b/>
          <w:szCs w:val="21"/>
        </w:rPr>
        <w:t>》</w:t>
      </w:r>
    </w:p>
    <w:p w14:paraId="19C2F352" w14:textId="77777777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1C5AA8" w:rsidRPr="001C5AA8">
        <w:rPr>
          <w:b/>
          <w:szCs w:val="21"/>
        </w:rPr>
        <w:t>CONGRUENCE</w:t>
      </w:r>
      <w:r w:rsidR="001C5AA8">
        <w:rPr>
          <w:b/>
          <w:szCs w:val="21"/>
        </w:rPr>
        <w:t xml:space="preserve">: </w:t>
      </w:r>
      <w:r w:rsidR="001C5AA8" w:rsidRPr="001C5AA8">
        <w:rPr>
          <w:b/>
          <w:szCs w:val="21"/>
        </w:rPr>
        <w:t>How to Align Your Deepest Desires and Your Nervous System to Unlock Your Infinite Potential</w:t>
      </w:r>
    </w:p>
    <w:p w14:paraId="66FD4D41" w14:textId="2B4FD771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1C5AA8" w:rsidRPr="001C5AA8">
        <w:rPr>
          <w:b/>
          <w:color w:val="000000"/>
          <w:szCs w:val="21"/>
        </w:rPr>
        <w:t>Lisa Wimberger</w:t>
      </w:r>
    </w:p>
    <w:p w14:paraId="1E89A6DC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1C5AA8" w:rsidRPr="001C5AA8">
        <w:rPr>
          <w:b/>
          <w:color w:val="000000"/>
          <w:szCs w:val="21"/>
        </w:rPr>
        <w:t>St. Martin's Essentials</w:t>
      </w:r>
    </w:p>
    <w:p w14:paraId="21D2FD25" w14:textId="36DF4F28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36464943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1C5AA8">
        <w:rPr>
          <w:rFonts w:hint="eastAsia"/>
          <w:b/>
          <w:color w:val="000000"/>
          <w:szCs w:val="21"/>
        </w:rPr>
        <w:t>2</w:t>
      </w:r>
      <w:r w:rsidR="001C5AA8">
        <w:rPr>
          <w:b/>
          <w:color w:val="000000"/>
          <w:szCs w:val="21"/>
        </w:rPr>
        <w:t>56</w:t>
      </w:r>
      <w:r>
        <w:rPr>
          <w:b/>
          <w:color w:val="000000"/>
          <w:szCs w:val="21"/>
        </w:rPr>
        <w:t>页</w:t>
      </w:r>
    </w:p>
    <w:p w14:paraId="41755A7E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1C5AA8">
        <w:rPr>
          <w:rFonts w:hint="eastAsia"/>
          <w:b/>
          <w:color w:val="000000"/>
          <w:szCs w:val="21"/>
        </w:rPr>
        <w:t>2</w:t>
      </w:r>
      <w:r w:rsidR="001C5AA8">
        <w:rPr>
          <w:b/>
          <w:color w:val="000000"/>
          <w:szCs w:val="21"/>
        </w:rPr>
        <w:t>027</w:t>
      </w:r>
      <w:r w:rsidRPr="004209F2">
        <w:rPr>
          <w:b/>
          <w:color w:val="000000"/>
          <w:szCs w:val="21"/>
        </w:rPr>
        <w:t>年</w:t>
      </w:r>
      <w:r w:rsidR="001C5AA8">
        <w:rPr>
          <w:rFonts w:hint="eastAsia"/>
          <w:b/>
          <w:color w:val="000000"/>
          <w:szCs w:val="21"/>
        </w:rPr>
        <w:t>5</w:t>
      </w:r>
      <w:r w:rsidRPr="004209F2">
        <w:rPr>
          <w:b/>
          <w:color w:val="000000"/>
          <w:szCs w:val="21"/>
        </w:rPr>
        <w:t>月</w:t>
      </w:r>
    </w:p>
    <w:p w14:paraId="4E1D74BB" w14:textId="43458DF4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5B14056B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2A20D1C2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1C5AA8">
        <w:rPr>
          <w:rFonts w:hint="eastAsia"/>
          <w:b/>
          <w:color w:val="000000"/>
          <w:szCs w:val="21"/>
        </w:rPr>
        <w:t>心灵励志</w:t>
      </w:r>
    </w:p>
    <w:p w14:paraId="481BCAEE" w14:textId="39DF274E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6D44E2ED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23874CDA" w14:textId="24C58BF1" w:rsidR="00616472" w:rsidRDefault="004209F2" w:rsidP="004209F2">
      <w:pPr>
        <w:rPr>
          <w:rFonts w:hint="eastAsia"/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33BE40B7" w14:textId="77777777" w:rsidR="00616472" w:rsidRDefault="00616472" w:rsidP="004209F2">
      <w:pPr>
        <w:rPr>
          <w:color w:val="000000"/>
          <w:szCs w:val="21"/>
        </w:rPr>
      </w:pPr>
    </w:p>
    <w:p w14:paraId="3219EA0D" w14:textId="6FC67716" w:rsidR="00A71F21" w:rsidRDefault="00A71F21" w:rsidP="00A71F21">
      <w:pPr>
        <w:jc w:val="center"/>
        <w:rPr>
          <w:rFonts w:ascii="楷体" w:eastAsia="楷体" w:hAnsi="楷体"/>
          <w:b/>
          <w:bCs/>
          <w:color w:val="000000"/>
          <w:szCs w:val="21"/>
        </w:rPr>
      </w:pPr>
      <w:r w:rsidRPr="00A71F21">
        <w:rPr>
          <w:rFonts w:ascii="楷体" w:eastAsia="楷体" w:hAnsi="楷体" w:hint="eastAsia"/>
          <w:b/>
          <w:bCs/>
          <w:color w:val="000000"/>
          <w:szCs w:val="21"/>
        </w:rPr>
        <w:t>不要改变你的渴望——</w:t>
      </w:r>
      <w:r>
        <w:rPr>
          <w:rFonts w:ascii="楷体" w:eastAsia="楷体" w:hAnsi="楷体" w:hint="eastAsia"/>
          <w:b/>
          <w:bCs/>
          <w:color w:val="000000"/>
          <w:szCs w:val="21"/>
        </w:rPr>
        <w:t>重塑</w:t>
      </w:r>
      <w:r w:rsidRPr="00A71F21">
        <w:rPr>
          <w:rFonts w:ascii="楷体" w:eastAsia="楷体" w:hAnsi="楷体" w:hint="eastAsia"/>
          <w:b/>
          <w:bCs/>
          <w:color w:val="000000"/>
          <w:szCs w:val="21"/>
        </w:rPr>
        <w:t>你的神经连接。</w:t>
      </w:r>
    </w:p>
    <w:p w14:paraId="6D2CF887" w14:textId="77777777" w:rsidR="00A71F21" w:rsidRPr="00A71F21" w:rsidRDefault="00A71F21" w:rsidP="00A71F21">
      <w:pPr>
        <w:rPr>
          <w:rFonts w:ascii="楷体" w:eastAsia="楷体" w:hAnsi="楷体" w:hint="eastAsia"/>
          <w:b/>
          <w:bCs/>
          <w:color w:val="000000"/>
          <w:szCs w:val="21"/>
        </w:rPr>
      </w:pPr>
    </w:p>
    <w:p w14:paraId="360E141C" w14:textId="21E2ED97" w:rsidR="00A71F21" w:rsidRPr="00A71F21" w:rsidRDefault="00A71F21" w:rsidP="00A71F21">
      <w:pPr>
        <w:jc w:val="center"/>
        <w:rPr>
          <w:rFonts w:ascii="楷体" w:eastAsia="楷体" w:hAnsi="楷体"/>
          <w:color w:val="000000"/>
          <w:szCs w:val="21"/>
        </w:rPr>
      </w:pPr>
      <w:r w:rsidRPr="00A71F21">
        <w:rPr>
          <w:rFonts w:ascii="楷体" w:eastAsia="楷体" w:hAnsi="楷体" w:hint="eastAsia"/>
          <w:b/>
          <w:bCs/>
          <w:color w:val="000000"/>
          <w:szCs w:val="21"/>
        </w:rPr>
        <w:t>一本以研究为依据、从神经系统入手，助你实现持久改变的指南。</w:t>
      </w:r>
    </w:p>
    <w:p w14:paraId="372673CD" w14:textId="77777777" w:rsidR="00A71F21" w:rsidRDefault="00A71F21" w:rsidP="004209F2">
      <w:pPr>
        <w:rPr>
          <w:rFonts w:hint="eastAsia"/>
          <w:color w:val="000000"/>
          <w:szCs w:val="21"/>
        </w:rPr>
      </w:pPr>
    </w:p>
    <w:p w14:paraId="28E4930F" w14:textId="30BF623E" w:rsidR="00616472" w:rsidRPr="00616472" w:rsidRDefault="00616472" w:rsidP="00616472">
      <w:pPr>
        <w:ind w:firstLineChars="200" w:firstLine="422"/>
        <w:rPr>
          <w:b/>
          <w:bCs/>
          <w:color w:val="000000"/>
          <w:szCs w:val="21"/>
        </w:rPr>
      </w:pPr>
      <w:r w:rsidRPr="00616472">
        <w:rPr>
          <w:rFonts w:hint="eastAsia"/>
          <w:b/>
          <w:bCs/>
          <w:color w:val="000000"/>
          <w:szCs w:val="21"/>
        </w:rPr>
        <w:t>作者</w:t>
      </w:r>
      <w:r>
        <w:rPr>
          <w:rFonts w:hint="eastAsia"/>
          <w:b/>
          <w:bCs/>
          <w:color w:val="000000"/>
          <w:szCs w:val="21"/>
        </w:rPr>
        <w:t>致读者的</w:t>
      </w:r>
      <w:r w:rsidRPr="00616472">
        <w:rPr>
          <w:rFonts w:hint="eastAsia"/>
          <w:b/>
          <w:bCs/>
          <w:color w:val="000000"/>
          <w:szCs w:val="21"/>
        </w:rPr>
        <w:t>信：</w:t>
      </w:r>
    </w:p>
    <w:p w14:paraId="33010E52" w14:textId="77777777" w:rsidR="00616472" w:rsidRDefault="00616472" w:rsidP="004209F2">
      <w:pPr>
        <w:rPr>
          <w:rFonts w:hint="eastAsia"/>
          <w:color w:val="000000"/>
          <w:szCs w:val="21"/>
        </w:rPr>
      </w:pPr>
    </w:p>
    <w:p w14:paraId="2DF087E8" w14:textId="43274FEB" w:rsidR="00616472" w:rsidRPr="00616472" w:rsidRDefault="00616472" w:rsidP="00616472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616472">
        <w:rPr>
          <w:rFonts w:ascii="楷体" w:eastAsia="楷体" w:hAnsi="楷体" w:hint="eastAsia"/>
          <w:bCs/>
          <w:color w:val="000000"/>
          <w:szCs w:val="21"/>
        </w:rPr>
        <w:t>亲爱的读者：</w:t>
      </w:r>
    </w:p>
    <w:p w14:paraId="7F9AA7C5" w14:textId="77777777" w:rsidR="00616472" w:rsidRPr="00616472" w:rsidRDefault="00616472" w:rsidP="00616472">
      <w:pPr>
        <w:rPr>
          <w:rFonts w:ascii="楷体" w:eastAsia="楷体" w:hAnsi="楷体" w:hint="eastAsia"/>
          <w:bCs/>
          <w:color w:val="000000"/>
          <w:szCs w:val="21"/>
        </w:rPr>
      </w:pPr>
    </w:p>
    <w:p w14:paraId="6B231E42" w14:textId="6B188017" w:rsidR="00616472" w:rsidRPr="00616472" w:rsidRDefault="00616472" w:rsidP="00616472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616472">
        <w:rPr>
          <w:rFonts w:ascii="楷体" w:eastAsia="楷体" w:hAnsi="楷体" w:hint="eastAsia"/>
          <w:bCs/>
          <w:color w:val="000000"/>
          <w:szCs w:val="21"/>
        </w:rPr>
        <w:t>我想</w:t>
      </w:r>
      <w:r w:rsidR="00A71F21">
        <w:rPr>
          <w:rFonts w:ascii="楷体" w:eastAsia="楷体" w:hAnsi="楷体" w:hint="eastAsia"/>
          <w:bCs/>
          <w:color w:val="000000"/>
          <w:szCs w:val="21"/>
        </w:rPr>
        <w:t>此时此刻</w:t>
      </w:r>
      <w:r w:rsidRPr="00616472">
        <w:rPr>
          <w:rFonts w:ascii="楷体" w:eastAsia="楷体" w:hAnsi="楷体" w:hint="eastAsia"/>
          <w:bCs/>
          <w:color w:val="000000"/>
          <w:szCs w:val="21"/>
        </w:rPr>
        <w:t>你一定能列出几个让自己停滞不前的自我破坏模式——尽管你明知道该怎么做，甚至可能已经在努力改变，却依然摆脱不了。我也一样。数十年来，在帮助那些受压力反应模式困扰的人时，我逐渐看清了一点：要停止自我破坏，让愿望与习惯协调一致，既有艰难的办法，也有更轻松的途径。而我们大多数人从来没有学过后者。</w:t>
      </w:r>
    </w:p>
    <w:p w14:paraId="3D4CC72F" w14:textId="77777777" w:rsidR="00616472" w:rsidRPr="00616472" w:rsidRDefault="00616472" w:rsidP="00616472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45821DA1" w14:textId="77777777" w:rsidR="00616472" w:rsidRPr="00616472" w:rsidRDefault="00616472" w:rsidP="00616472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616472">
        <w:rPr>
          <w:rFonts w:ascii="楷体" w:eastAsia="楷体" w:hAnsi="楷体" w:hint="eastAsia"/>
          <w:bCs/>
          <w:color w:val="000000"/>
          <w:szCs w:val="21"/>
        </w:rPr>
        <w:t>我的使命一直是为人们提供神经雕塑（</w:t>
      </w:r>
      <w:proofErr w:type="spellStart"/>
      <w:r w:rsidRPr="00616472">
        <w:rPr>
          <w:rFonts w:eastAsia="楷体"/>
          <w:bCs/>
          <w:color w:val="000000"/>
          <w:szCs w:val="21"/>
        </w:rPr>
        <w:t>Neurosculpting</w:t>
      </w:r>
      <w:proofErr w:type="spellEnd"/>
      <w:r w:rsidRPr="00616472">
        <w:rPr>
          <w:rFonts w:ascii="楷体" w:eastAsia="楷体" w:hAnsi="楷体" w:hint="eastAsia"/>
          <w:bCs/>
          <w:color w:val="000000"/>
          <w:szCs w:val="21"/>
        </w:rPr>
        <w:t>）工具，让整个过程变得更容易。面对顽固难改的模式，我们往往先许愿、抱着希望，然后靠意志力硬撑着去改变。而神经可塑性练习，正是释放神经系统改变潜能的关键。因此，二十年来，我始终致力于向世界推广神经雕塑。</w:t>
      </w:r>
    </w:p>
    <w:p w14:paraId="2BB7953D" w14:textId="77777777" w:rsidR="00616472" w:rsidRPr="00616472" w:rsidRDefault="00616472" w:rsidP="00616472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3CE50047" w14:textId="77777777" w:rsidR="00616472" w:rsidRPr="00616472" w:rsidRDefault="00616472" w:rsidP="00616472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616472">
        <w:rPr>
          <w:rFonts w:ascii="楷体" w:eastAsia="楷体" w:hAnsi="楷体" w:hint="eastAsia"/>
          <w:bCs/>
          <w:color w:val="000000"/>
          <w:szCs w:val="21"/>
        </w:rPr>
        <w:t>如今，我经过筛选、提炼与设计，形成了一套分为七个阶段的“内在一致”（</w:t>
      </w:r>
      <w:r w:rsidRPr="00A71F21">
        <w:rPr>
          <w:rFonts w:eastAsia="楷体"/>
          <w:bCs/>
          <w:color w:val="000000"/>
          <w:szCs w:val="21"/>
        </w:rPr>
        <w:t>Congruence</w:t>
      </w:r>
      <w:r w:rsidRPr="00616472">
        <w:rPr>
          <w:rFonts w:ascii="楷体" w:eastAsia="楷体" w:hAnsi="楷体" w:hint="eastAsia"/>
          <w:bCs/>
          <w:color w:val="000000"/>
          <w:szCs w:val="21"/>
        </w:rPr>
        <w:t>）流程，帮助不同背景的人协调意识层面的愿望与潜意识中的模式，从而开始通过神经可塑性实现有效改变。我已经成功引导许多人走过这一过程，也亲身实践过。我很高兴能与你分享这套实用的方法。</w:t>
      </w:r>
    </w:p>
    <w:p w14:paraId="384889B2" w14:textId="77777777" w:rsidR="00616472" w:rsidRPr="00616472" w:rsidRDefault="00616472" w:rsidP="00616472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51D74CB4" w14:textId="77777777" w:rsidR="00616472" w:rsidRPr="00616472" w:rsidRDefault="00616472" w:rsidP="00616472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616472">
        <w:rPr>
          <w:rFonts w:ascii="楷体" w:eastAsia="楷体" w:hAnsi="楷体" w:hint="eastAsia"/>
          <w:bCs/>
          <w:color w:val="000000"/>
          <w:szCs w:val="21"/>
        </w:rPr>
        <w:t>在这一过程中，你将收获洞见、工具、练习方法和启发，最重要的是，能够持续下去的改变。想到能够揭开深层自我探索与调整的神秘面纱，消除阻碍神经系统改变的障碍，让你、你的朋友、家人和孩子都能用上这些曾经仅供少数特定人群使用的强大工具，我就无比兴奋。这本书，是向那个呼喊“权力归于人民”的时代致敬。</w:t>
      </w:r>
    </w:p>
    <w:p w14:paraId="4BA66377" w14:textId="77777777" w:rsidR="00616472" w:rsidRPr="00616472" w:rsidRDefault="00616472" w:rsidP="00616472">
      <w:pPr>
        <w:rPr>
          <w:rFonts w:ascii="楷体" w:eastAsia="楷体" w:hAnsi="楷体" w:hint="eastAsia"/>
          <w:bCs/>
          <w:color w:val="000000"/>
          <w:szCs w:val="21"/>
        </w:rPr>
      </w:pPr>
    </w:p>
    <w:p w14:paraId="25D371E8" w14:textId="496A45FF" w:rsidR="00117F70" w:rsidRPr="00310110" w:rsidRDefault="00616472" w:rsidP="00616472">
      <w:pPr>
        <w:ind w:firstLineChars="200" w:firstLine="420"/>
        <w:jc w:val="right"/>
        <w:rPr>
          <w:rFonts w:ascii="楷体" w:eastAsia="楷体" w:hAnsi="楷体"/>
          <w:bCs/>
          <w:color w:val="000000"/>
          <w:szCs w:val="21"/>
        </w:rPr>
      </w:pPr>
      <w:r w:rsidRPr="00616472">
        <w:rPr>
          <w:rFonts w:ascii="楷体" w:eastAsia="楷体" w:hAnsi="楷体" w:hint="eastAsia"/>
          <w:bCs/>
          <w:color w:val="000000"/>
          <w:szCs w:val="21"/>
        </w:rPr>
        <w:t>丽莎·温伯格（</w:t>
      </w:r>
      <w:r w:rsidRPr="00616472">
        <w:rPr>
          <w:rFonts w:eastAsia="楷体"/>
          <w:bCs/>
          <w:color w:val="000000"/>
          <w:szCs w:val="21"/>
        </w:rPr>
        <w:t>Lisa Wimberger</w:t>
      </w:r>
      <w:r w:rsidRPr="00616472">
        <w:rPr>
          <w:rFonts w:ascii="楷体" w:eastAsia="楷体" w:hAnsi="楷体" w:hint="eastAsia"/>
          <w:bCs/>
          <w:color w:val="000000"/>
          <w:szCs w:val="21"/>
        </w:rPr>
        <w:t>）</w:t>
      </w:r>
    </w:p>
    <w:p w14:paraId="3BC5A1C1" w14:textId="77777777" w:rsidR="00AA7E75" w:rsidRDefault="00AA7E75" w:rsidP="004209F2">
      <w:pPr>
        <w:rPr>
          <w:color w:val="000000"/>
          <w:szCs w:val="21"/>
        </w:rPr>
      </w:pPr>
    </w:p>
    <w:p w14:paraId="13B3E09F" w14:textId="003C2A6D" w:rsidR="00A71F21" w:rsidRPr="00A71F21" w:rsidRDefault="00117F70" w:rsidP="00A71F21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48B4F8AF" w14:textId="77777777" w:rsidR="00A71F21" w:rsidRPr="00A71F21" w:rsidRDefault="00A71F21" w:rsidP="004209F2">
      <w:pPr>
        <w:rPr>
          <w:rFonts w:hint="eastAsia"/>
          <w:b/>
          <w:bCs/>
          <w:color w:val="000000"/>
          <w:szCs w:val="21"/>
        </w:rPr>
      </w:pPr>
    </w:p>
    <w:p w14:paraId="716BF72B" w14:textId="77777777" w:rsidR="001C5AA8" w:rsidRPr="001C5AA8" w:rsidRDefault="001C5AA8" w:rsidP="001C5AA8">
      <w:pPr>
        <w:ind w:firstLineChars="200" w:firstLine="420"/>
        <w:rPr>
          <w:color w:val="000000"/>
          <w:szCs w:val="21"/>
        </w:rPr>
      </w:pPr>
      <w:r w:rsidRPr="001C5AA8">
        <w:rPr>
          <w:rFonts w:hint="eastAsia"/>
          <w:color w:val="000000"/>
          <w:szCs w:val="21"/>
        </w:rPr>
        <w:t>《内在一致》（</w:t>
      </w:r>
      <w:r w:rsidRPr="001C5AA8">
        <w:rPr>
          <w:rFonts w:hint="eastAsia"/>
          <w:i/>
          <w:color w:val="000000"/>
          <w:szCs w:val="21"/>
        </w:rPr>
        <w:t>Congruence</w:t>
      </w:r>
      <w:r w:rsidRPr="001C5AA8">
        <w:rPr>
          <w:rFonts w:hint="eastAsia"/>
          <w:color w:val="000000"/>
          <w:szCs w:val="21"/>
        </w:rPr>
        <w:t>）为那些感到生活与内心愿望不一致的人提供支持。你意识层面的目标将你拉向一个方向，潜意识中的惯有模式、自我保护的本能反应和身体记忆却把你拉向另一个方向。神经雕塑冥想法（</w:t>
      </w:r>
      <w:proofErr w:type="spellStart"/>
      <w:r w:rsidRPr="001C5AA8">
        <w:rPr>
          <w:rFonts w:hint="eastAsia"/>
          <w:color w:val="000000"/>
          <w:szCs w:val="21"/>
        </w:rPr>
        <w:t>Neurosculpting</w:t>
      </w:r>
      <w:proofErr w:type="spellEnd"/>
      <w:r w:rsidRPr="001C5AA8">
        <w:rPr>
          <w:rFonts w:hint="eastAsia"/>
          <w:color w:val="000000"/>
          <w:szCs w:val="21"/>
        </w:rPr>
        <w:t>）的创始人丽莎·温伯格（</w:t>
      </w:r>
      <w:r w:rsidRPr="001C5AA8">
        <w:rPr>
          <w:rFonts w:hint="eastAsia"/>
          <w:color w:val="000000"/>
          <w:szCs w:val="21"/>
        </w:rPr>
        <w:t>Lisa Wimberger</w:t>
      </w:r>
      <w:r w:rsidRPr="001C5AA8">
        <w:rPr>
          <w:rFonts w:hint="eastAsia"/>
          <w:color w:val="000000"/>
          <w:szCs w:val="21"/>
        </w:rPr>
        <w:t>）深知，这些挫败感源于你想要的与神经系统准备好接受的事物之间的差距。</w:t>
      </w:r>
    </w:p>
    <w:p w14:paraId="55F633F1" w14:textId="77777777" w:rsidR="001C5AA8" w:rsidRPr="001C5AA8" w:rsidRDefault="001C5AA8" w:rsidP="001C5AA8">
      <w:pPr>
        <w:ind w:firstLineChars="200" w:firstLine="420"/>
        <w:rPr>
          <w:color w:val="000000"/>
          <w:szCs w:val="21"/>
        </w:rPr>
      </w:pPr>
    </w:p>
    <w:p w14:paraId="61338030" w14:textId="77777777" w:rsidR="001C5AA8" w:rsidRPr="001C5AA8" w:rsidRDefault="001C5AA8" w:rsidP="001C5AA8">
      <w:pPr>
        <w:ind w:firstLineChars="200" w:firstLine="420"/>
        <w:rPr>
          <w:color w:val="000000"/>
          <w:szCs w:val="21"/>
        </w:rPr>
      </w:pPr>
      <w:r w:rsidRPr="001C5AA8">
        <w:rPr>
          <w:rFonts w:hint="eastAsia"/>
          <w:color w:val="000000"/>
          <w:szCs w:val="21"/>
        </w:rPr>
        <w:t>在《内在一致》中，她邀请你了解自己的神经系统：它有哪些运作模式，如何在当下被激活，以及如何通过适当的练习不断调整，让自己的反应逐渐更符合当下的需要。她帮助你辨认内在一致与不一致在生活、人际关系、信念、倾向、选择和行为中的种种细微表现，并提供利用神经可塑性的策略，帮助你理解并尝试重塑这些模式。她还会引导你踏上由七个步骤构成的“内在一致之路”，这或许能帮助你改变在情绪、心理、身体和精神层面根深蒂固的模式。</w:t>
      </w:r>
    </w:p>
    <w:p w14:paraId="0FC990E6" w14:textId="77777777" w:rsidR="001C5AA8" w:rsidRPr="001C5AA8" w:rsidRDefault="001C5AA8" w:rsidP="001C5AA8">
      <w:pPr>
        <w:ind w:firstLineChars="200" w:firstLine="420"/>
        <w:rPr>
          <w:color w:val="000000"/>
          <w:szCs w:val="21"/>
        </w:rPr>
      </w:pPr>
    </w:p>
    <w:p w14:paraId="42C88AC4" w14:textId="77777777" w:rsidR="001C5AA8" w:rsidRPr="001C5AA8" w:rsidRDefault="001C5AA8" w:rsidP="001C5AA8">
      <w:pPr>
        <w:ind w:firstLineChars="200" w:firstLine="420"/>
        <w:rPr>
          <w:color w:val="000000"/>
          <w:szCs w:val="21"/>
        </w:rPr>
      </w:pPr>
      <w:r w:rsidRPr="001C5AA8">
        <w:rPr>
          <w:rFonts w:hint="eastAsia"/>
          <w:color w:val="000000"/>
          <w:szCs w:val="21"/>
        </w:rPr>
        <w:t>借助本书，你有机会走向内在一致的生活，让身体、心智、情绪与精神相互配合。你将获得一套简单、省时且符合神经科学原理的日常练习框架。无论你的目标是疗愈、提升表现、进行创造性表达，还是终于说出内心真实的想法，《内在一致》都提供了可供运用的工具，帮助你尝试让整个身心系统做好准备，一同说出“是”。</w:t>
      </w:r>
    </w:p>
    <w:p w14:paraId="4067AD56" w14:textId="77777777" w:rsidR="004209F2" w:rsidRDefault="004209F2">
      <w:pPr>
        <w:rPr>
          <w:rFonts w:hint="eastAsia"/>
          <w:b/>
          <w:color w:val="000000"/>
        </w:rPr>
      </w:pPr>
    </w:p>
    <w:p w14:paraId="6471A3B7" w14:textId="77777777" w:rsidR="001C5AA8" w:rsidRPr="00310110" w:rsidRDefault="001C5AA8">
      <w:pPr>
        <w:rPr>
          <w:b/>
          <w:color w:val="000000"/>
        </w:rPr>
      </w:pPr>
    </w:p>
    <w:p w14:paraId="76A29DC3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578B2C76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113596FE" w14:textId="6CAE1CC7" w:rsidR="004209F2" w:rsidRPr="005E6B90" w:rsidRDefault="00616472" w:rsidP="001C5AA8">
      <w:pPr>
        <w:ind w:firstLineChars="200" w:firstLine="420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0E820A" wp14:editId="29228582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549400" cy="1714500"/>
            <wp:effectExtent l="0" t="0" r="0" b="0"/>
            <wp:wrapSquare wrapText="bothSides"/>
            <wp:docPr id="19939025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344" cy="1722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AA8" w:rsidRPr="001C5AA8">
        <w:rPr>
          <w:rFonts w:hint="eastAsia"/>
          <w:b/>
          <w:color w:val="000000"/>
          <w:szCs w:val="21"/>
          <w:lang w:val="en"/>
        </w:rPr>
        <w:t>丽莎·温伯格（</w:t>
      </w:r>
      <w:r w:rsidR="001C5AA8" w:rsidRPr="001C5AA8">
        <w:rPr>
          <w:rFonts w:hint="eastAsia"/>
          <w:b/>
          <w:color w:val="000000"/>
          <w:szCs w:val="21"/>
          <w:lang w:val="en"/>
        </w:rPr>
        <w:t>Lisa Wimberger</w:t>
      </w:r>
      <w:r w:rsidR="001C5AA8" w:rsidRPr="001C5AA8">
        <w:rPr>
          <w:rFonts w:hint="eastAsia"/>
          <w:b/>
          <w:color w:val="000000"/>
          <w:szCs w:val="21"/>
          <w:lang w:val="en"/>
        </w:rPr>
        <w:t>）</w:t>
      </w:r>
      <w:r w:rsidR="001C5AA8" w:rsidRPr="001C5AA8">
        <w:rPr>
          <w:rFonts w:hint="eastAsia"/>
          <w:color w:val="000000"/>
          <w:szCs w:val="21"/>
          <w:lang w:val="en"/>
        </w:rPr>
        <w:t>是神经雕塑研究所（</w:t>
      </w:r>
      <w:proofErr w:type="spellStart"/>
      <w:r w:rsidR="001C5AA8" w:rsidRPr="001C5AA8">
        <w:rPr>
          <w:rFonts w:hint="eastAsia"/>
          <w:color w:val="000000"/>
          <w:szCs w:val="21"/>
          <w:lang w:val="en"/>
        </w:rPr>
        <w:t>Neurosculpting</w:t>
      </w:r>
      <w:proofErr w:type="spellEnd"/>
      <w:r w:rsidR="001C5AA8" w:rsidRPr="001C5AA8">
        <w:rPr>
          <w:rFonts w:hint="eastAsia"/>
          <w:color w:val="000000"/>
          <w:szCs w:val="21"/>
          <w:lang w:val="en"/>
        </w:rPr>
        <w:t>® Institute</w:t>
      </w:r>
      <w:r w:rsidR="001C5AA8" w:rsidRPr="001C5AA8">
        <w:rPr>
          <w:rFonts w:hint="eastAsia"/>
          <w:color w:val="000000"/>
          <w:szCs w:val="21"/>
          <w:lang w:val="en"/>
        </w:rPr>
        <w:t>）的创始人，也是</w:t>
      </w:r>
      <w:proofErr w:type="spellStart"/>
      <w:r w:rsidR="001C5AA8" w:rsidRPr="001C5AA8">
        <w:rPr>
          <w:rFonts w:hint="eastAsia"/>
          <w:color w:val="000000"/>
          <w:szCs w:val="21"/>
          <w:lang w:val="en"/>
        </w:rPr>
        <w:t>NeuroPraxis</w:t>
      </w:r>
      <w:proofErr w:type="spellEnd"/>
      <w:r w:rsidR="001C5AA8" w:rsidRPr="001C5AA8">
        <w:rPr>
          <w:rFonts w:hint="eastAsia"/>
          <w:color w:val="000000"/>
          <w:szCs w:val="21"/>
          <w:lang w:val="en"/>
        </w:rPr>
        <w:t>应用程序的联合创始人。她拥有教育学硕士学位，并取得了医学神经科学、视觉感知、神经生物学和细胞生物学领域的课程证书，致力于将科学与正念相结合。她在美国及其他国家授课，曾任教于克里帕鲁瑜伽与健康中心（</w:t>
      </w:r>
      <w:r w:rsidR="001C5AA8" w:rsidRPr="001C5AA8">
        <w:rPr>
          <w:rFonts w:hint="eastAsia"/>
          <w:color w:val="000000"/>
          <w:szCs w:val="21"/>
          <w:lang w:val="en"/>
        </w:rPr>
        <w:t>Kripalu</w:t>
      </w:r>
      <w:r w:rsidR="001C5AA8" w:rsidRPr="001C5AA8">
        <w:rPr>
          <w:rFonts w:hint="eastAsia"/>
          <w:color w:val="000000"/>
          <w:szCs w:val="21"/>
          <w:lang w:val="en"/>
        </w:rPr>
        <w:t>）、欧米伽学院（</w:t>
      </w:r>
      <w:r w:rsidR="001C5AA8" w:rsidRPr="001C5AA8">
        <w:rPr>
          <w:rFonts w:hint="eastAsia"/>
          <w:color w:val="000000"/>
          <w:szCs w:val="21"/>
          <w:lang w:val="en"/>
        </w:rPr>
        <w:t>Omega</w:t>
      </w:r>
      <w:r w:rsidR="001C5AA8" w:rsidRPr="001C5AA8">
        <w:rPr>
          <w:rFonts w:hint="eastAsia"/>
          <w:color w:val="000000"/>
          <w:szCs w:val="21"/>
          <w:lang w:val="en"/>
        </w:rPr>
        <w:t>）、</w:t>
      </w:r>
      <w:r w:rsidR="001C5AA8" w:rsidRPr="001C5AA8">
        <w:rPr>
          <w:rFonts w:hint="eastAsia"/>
          <w:color w:val="000000"/>
          <w:szCs w:val="21"/>
          <w:lang w:val="en"/>
        </w:rPr>
        <w:t>1440</w:t>
      </w:r>
      <w:r w:rsidR="001C5AA8" w:rsidRPr="001C5AA8">
        <w:rPr>
          <w:rFonts w:hint="eastAsia"/>
          <w:color w:val="000000"/>
          <w:szCs w:val="21"/>
          <w:lang w:val="en"/>
        </w:rPr>
        <w:t>多元学院（</w:t>
      </w:r>
      <w:r w:rsidR="001C5AA8" w:rsidRPr="001C5AA8">
        <w:rPr>
          <w:rFonts w:hint="eastAsia"/>
          <w:color w:val="000000"/>
          <w:szCs w:val="21"/>
          <w:lang w:val="en"/>
        </w:rPr>
        <w:t>1440 Multiversity</w:t>
      </w:r>
      <w:r w:rsidR="001C5AA8" w:rsidRPr="001C5AA8">
        <w:rPr>
          <w:rFonts w:hint="eastAsia"/>
          <w:color w:val="000000"/>
          <w:szCs w:val="21"/>
          <w:lang w:val="en"/>
        </w:rPr>
        <w:t>）等机构。她著有多部作品，包括《新信念，新大脑》（</w:t>
      </w:r>
      <w:r w:rsidR="001C5AA8" w:rsidRPr="001C5AA8">
        <w:rPr>
          <w:rFonts w:hint="eastAsia"/>
          <w:i/>
          <w:color w:val="000000"/>
          <w:szCs w:val="21"/>
          <w:lang w:val="en"/>
        </w:rPr>
        <w:t>New Beliefs, New Brain</w:t>
      </w:r>
      <w:r w:rsidR="001C5AA8" w:rsidRPr="001C5AA8">
        <w:rPr>
          <w:rFonts w:hint="eastAsia"/>
          <w:color w:val="000000"/>
          <w:szCs w:val="21"/>
          <w:lang w:val="en"/>
        </w:rPr>
        <w:t>）和《神经雕塑》（</w:t>
      </w:r>
      <w:proofErr w:type="spellStart"/>
      <w:r w:rsidR="001C5AA8" w:rsidRPr="001C5AA8">
        <w:rPr>
          <w:rFonts w:hint="eastAsia"/>
          <w:i/>
          <w:color w:val="000000"/>
          <w:szCs w:val="21"/>
          <w:lang w:val="en"/>
        </w:rPr>
        <w:t>Neurosculpting</w:t>
      </w:r>
      <w:proofErr w:type="spellEnd"/>
      <w:r w:rsidR="001C5AA8" w:rsidRPr="001C5AA8">
        <w:rPr>
          <w:rFonts w:hint="eastAsia"/>
          <w:color w:val="000000"/>
          <w:szCs w:val="21"/>
          <w:lang w:val="en"/>
        </w:rPr>
        <w:t>）。</w:t>
      </w:r>
    </w:p>
    <w:p w14:paraId="4FEE45DF" w14:textId="77777777" w:rsidR="00C077A6" w:rsidRDefault="00C077A6">
      <w:pPr>
        <w:rPr>
          <w:b/>
          <w:color w:val="000000"/>
        </w:rPr>
      </w:pPr>
    </w:p>
    <w:p w14:paraId="02FB4D50" w14:textId="59109843" w:rsidR="00C077A6" w:rsidRDefault="00C077A6">
      <w:pPr>
        <w:rPr>
          <w:b/>
          <w:color w:val="000000"/>
        </w:rPr>
      </w:pPr>
    </w:p>
    <w:p w14:paraId="7DD1AC9B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6FD7BF81" w14:textId="77777777" w:rsidR="00C077A6" w:rsidRDefault="00C077A6">
      <w:pPr>
        <w:rPr>
          <w:b/>
          <w:color w:val="000000"/>
        </w:rPr>
      </w:pPr>
    </w:p>
    <w:p w14:paraId="09E5B1CE" w14:textId="02936DF1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>
        <w:rPr>
          <w:rFonts w:hint="eastAsia"/>
          <w:bCs/>
          <w:color w:val="000000"/>
        </w:rPr>
        <w:lastRenderedPageBreak/>
        <w:t>前</w:t>
      </w:r>
      <w:r w:rsidRPr="00A71F21">
        <w:rPr>
          <w:rFonts w:hint="eastAsia"/>
          <w:bCs/>
          <w:color w:val="000000"/>
        </w:rPr>
        <w:t>言</w:t>
      </w:r>
    </w:p>
    <w:p w14:paraId="4BE2DB57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引言</w:t>
      </w:r>
    </w:p>
    <w:p w14:paraId="59057896" w14:textId="77777777" w:rsidR="00A71F21" w:rsidRPr="00A71F21" w:rsidRDefault="00A71F21" w:rsidP="00A71F21">
      <w:pPr>
        <w:jc w:val="center"/>
        <w:rPr>
          <w:bCs/>
          <w:color w:val="000000"/>
        </w:rPr>
      </w:pPr>
    </w:p>
    <w:p w14:paraId="30357D6B" w14:textId="6CED5857" w:rsidR="00A71F21" w:rsidRPr="00A71F21" w:rsidRDefault="00A71F21" w:rsidP="00A71F21">
      <w:pPr>
        <w:jc w:val="center"/>
        <w:rPr>
          <w:rFonts w:hint="eastAsia"/>
          <w:b/>
          <w:color w:val="000000"/>
        </w:rPr>
      </w:pPr>
      <w:r w:rsidRPr="00A71F21">
        <w:rPr>
          <w:rFonts w:hint="eastAsia"/>
          <w:b/>
          <w:color w:val="000000"/>
        </w:rPr>
        <w:t>第一部分　准备工作</w:t>
      </w:r>
    </w:p>
    <w:p w14:paraId="0F193875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第一章　内在一致练习并非一帆风顺</w:t>
      </w:r>
    </w:p>
    <w:p w14:paraId="55979806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第二章　生理层面的一致</w:t>
      </w:r>
    </w:p>
    <w:p w14:paraId="33B00EDF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第三章　内在一致的更深层面及其重要性</w:t>
      </w:r>
    </w:p>
    <w:p w14:paraId="0437620C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第四章　内在一致、真实生活中的奇迹与神经可塑性</w:t>
      </w:r>
    </w:p>
    <w:p w14:paraId="5BB92273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第五章　核心概念</w:t>
      </w:r>
    </w:p>
    <w:p w14:paraId="686B898A" w14:textId="77777777" w:rsidR="00A71F21" w:rsidRPr="00A71F21" w:rsidRDefault="00A71F21" w:rsidP="00A71F21">
      <w:pPr>
        <w:jc w:val="center"/>
        <w:rPr>
          <w:bCs/>
          <w:color w:val="000000"/>
        </w:rPr>
      </w:pPr>
    </w:p>
    <w:p w14:paraId="0BA3F41A" w14:textId="6862FEBC" w:rsidR="00A71F21" w:rsidRPr="00A71F21" w:rsidRDefault="00A71F21" w:rsidP="00A71F21">
      <w:pPr>
        <w:jc w:val="center"/>
        <w:rPr>
          <w:rFonts w:hint="eastAsia"/>
          <w:b/>
          <w:color w:val="000000"/>
        </w:rPr>
      </w:pPr>
      <w:r w:rsidRPr="00A71F21">
        <w:rPr>
          <w:rFonts w:hint="eastAsia"/>
          <w:b/>
          <w:color w:val="000000"/>
        </w:rPr>
        <w:t>第二部分　通往内在一致的七个步骤</w:t>
      </w:r>
    </w:p>
    <w:p w14:paraId="2BD83FD9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第六章　七步路径概览</w:t>
      </w:r>
    </w:p>
    <w:p w14:paraId="221621DE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第七章　意愿</w:t>
      </w:r>
    </w:p>
    <w:p w14:paraId="461DFC0E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第八章　好奇心</w:t>
      </w:r>
    </w:p>
    <w:p w14:paraId="075B8257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第九章　识别</w:t>
      </w:r>
    </w:p>
    <w:p w14:paraId="5CA3E5EC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第十章　内省与内感受</w:t>
      </w:r>
    </w:p>
    <w:p w14:paraId="16B86FEB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第十一章　分析</w:t>
      </w:r>
    </w:p>
    <w:p w14:paraId="3CAA5467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第十二章　评估</w:t>
      </w:r>
    </w:p>
    <w:p w14:paraId="6D74B893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第十三章　探索</w:t>
      </w:r>
    </w:p>
    <w:p w14:paraId="31D9D258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第十四章　接下来，如何继续前行</w:t>
      </w:r>
    </w:p>
    <w:p w14:paraId="0C674606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第十五章　故事将如何结束</w:t>
      </w:r>
    </w:p>
    <w:p w14:paraId="70F615AA" w14:textId="77777777" w:rsidR="00A71F21" w:rsidRPr="00A71F21" w:rsidRDefault="00A71F21" w:rsidP="00A71F21">
      <w:pPr>
        <w:jc w:val="center"/>
        <w:rPr>
          <w:bCs/>
          <w:color w:val="000000"/>
        </w:rPr>
      </w:pPr>
    </w:p>
    <w:p w14:paraId="2BAA1185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致谢</w:t>
      </w:r>
    </w:p>
    <w:p w14:paraId="366EF169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推荐资源</w:t>
      </w:r>
    </w:p>
    <w:p w14:paraId="593017AB" w14:textId="77777777" w:rsidR="00A71F21" w:rsidRPr="00A71F21" w:rsidRDefault="00A71F21" w:rsidP="00A71F21">
      <w:pPr>
        <w:jc w:val="center"/>
        <w:rPr>
          <w:rFonts w:hint="eastAsia"/>
          <w:bCs/>
          <w:color w:val="000000"/>
        </w:rPr>
      </w:pPr>
      <w:r w:rsidRPr="00A71F21">
        <w:rPr>
          <w:rFonts w:hint="eastAsia"/>
          <w:bCs/>
          <w:color w:val="000000"/>
        </w:rPr>
        <w:t>注释</w:t>
      </w:r>
    </w:p>
    <w:p w14:paraId="5722ABFB" w14:textId="2508E2C0" w:rsidR="00C077A6" w:rsidRPr="00C077A6" w:rsidRDefault="00A71F21" w:rsidP="00A71F21">
      <w:pPr>
        <w:jc w:val="center"/>
        <w:rPr>
          <w:bCs/>
          <w:color w:val="000000"/>
        </w:rPr>
      </w:pPr>
      <w:r w:rsidRPr="00A71F21">
        <w:rPr>
          <w:rFonts w:hint="eastAsia"/>
          <w:bCs/>
          <w:color w:val="000000"/>
        </w:rPr>
        <w:t>作者简介</w:t>
      </w:r>
    </w:p>
    <w:p w14:paraId="682C98CB" w14:textId="77777777" w:rsidR="00C077A6" w:rsidRPr="00C077A6" w:rsidRDefault="00C077A6">
      <w:pPr>
        <w:rPr>
          <w:b/>
          <w:color w:val="000000"/>
        </w:rPr>
      </w:pPr>
    </w:p>
    <w:p w14:paraId="11EE9112" w14:textId="77777777" w:rsidR="004209F2" w:rsidRPr="004209F2" w:rsidRDefault="004209F2">
      <w:pPr>
        <w:rPr>
          <w:b/>
          <w:color w:val="000000"/>
        </w:rPr>
      </w:pPr>
    </w:p>
    <w:p w14:paraId="0840138B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1D3A7139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6616543F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01AAEC1A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1530548D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7A28540D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782D7BB8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03F02B92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2FC43EE8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16AE0CF8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2E3452E6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285CFC00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123C598E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30444FFD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47BD679D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lastRenderedPageBreak/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483CCF8C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59E8A" w14:textId="77777777" w:rsidR="00F920F3" w:rsidRDefault="00F920F3">
      <w:r>
        <w:separator/>
      </w:r>
    </w:p>
  </w:endnote>
  <w:endnote w:type="continuationSeparator" w:id="0">
    <w:p w14:paraId="1C23B774" w14:textId="77777777" w:rsidR="00F920F3" w:rsidRDefault="00F9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1C344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493CEAAF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41041364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468B8AC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5081740D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716C3" w14:textId="77777777" w:rsidR="00F920F3" w:rsidRDefault="00F920F3">
      <w:r>
        <w:separator/>
      </w:r>
    </w:p>
  </w:footnote>
  <w:footnote w:type="continuationSeparator" w:id="0">
    <w:p w14:paraId="2DFAB3CB" w14:textId="77777777" w:rsidR="00F920F3" w:rsidRDefault="00F92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0BB6B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8B2F633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9933822">
    <w:abstractNumId w:val="1"/>
  </w:num>
  <w:num w:numId="2" w16cid:durableId="1184780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1C5AA8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5AA8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E0C60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472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409D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71F21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20F3"/>
    <w:rsid w:val="00F9556D"/>
    <w:rsid w:val="00FA2346"/>
    <w:rsid w:val="00FB277E"/>
    <w:rsid w:val="00FB30A3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B240B6C"/>
  <w15:docId w15:val="{068FAC51-F045-45D2-8D7D-0136BD2E1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35</TotalTime>
  <Pages>4</Pages>
  <Words>476</Words>
  <Characters>2348</Characters>
  <Application>Microsoft Office Word</Application>
  <DocSecurity>0</DocSecurity>
  <Lines>44</Lines>
  <Paragraphs>14</Paragraphs>
  <ScaleCrop>false</ScaleCrop>
  <Company>2ndSpAcE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</cp:revision>
  <cp:lastPrinted>2005-06-10T06:33:00Z</cp:lastPrinted>
  <dcterms:created xsi:type="dcterms:W3CDTF">2026-10-20T05:11:00Z</dcterms:created>
  <dcterms:modified xsi:type="dcterms:W3CDTF">2026-10-20T05:47:00Z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