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8B361" w14:textId="77777777" w:rsidR="0023638C" w:rsidRDefault="0023638C">
      <w:pPr>
        <w:jc w:val="center"/>
        <w:rPr>
          <w:b/>
          <w:bCs/>
          <w:color w:val="000000"/>
          <w:sz w:val="18"/>
          <w:szCs w:val="18"/>
          <w:shd w:val="pct10" w:color="auto" w:fill="FFFFFF"/>
        </w:rPr>
      </w:pPr>
    </w:p>
    <w:p w14:paraId="54B6473C" w14:textId="77777777" w:rsidR="0023638C"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FD7AF12" w14:textId="77777777" w:rsidR="0023638C" w:rsidRDefault="0023638C">
      <w:pPr>
        <w:tabs>
          <w:tab w:val="left" w:pos="341"/>
          <w:tab w:val="left" w:pos="5235"/>
        </w:tabs>
        <w:jc w:val="left"/>
        <w:rPr>
          <w:b/>
          <w:bCs/>
          <w:color w:val="000000"/>
          <w:szCs w:val="18"/>
        </w:rPr>
      </w:pPr>
    </w:p>
    <w:p w14:paraId="4064436B" w14:textId="77777777" w:rsidR="0023638C" w:rsidRDefault="0023638C">
      <w:pPr>
        <w:rPr>
          <w:b/>
          <w:color w:val="000000"/>
          <w:szCs w:val="21"/>
        </w:rPr>
      </w:pPr>
    </w:p>
    <w:p w14:paraId="617B3FB4" w14:textId="47D55040" w:rsidR="0023638C" w:rsidRDefault="00FF532F">
      <w:pPr>
        <w:rPr>
          <w:b/>
          <w:color w:val="000000"/>
          <w:szCs w:val="21"/>
        </w:rPr>
      </w:pPr>
      <w:r>
        <w:rPr>
          <w:noProof/>
        </w:rPr>
        <w:drawing>
          <wp:anchor distT="0" distB="0" distL="114300" distR="114300" simplePos="0" relativeHeight="251661312" behindDoc="0" locked="0" layoutInCell="1" allowOverlap="1" wp14:anchorId="777BEABF" wp14:editId="7FA349B5">
            <wp:simplePos x="0" y="0"/>
            <wp:positionH relativeFrom="margin">
              <wp:posOffset>3961130</wp:posOffset>
            </wp:positionH>
            <wp:positionV relativeFrom="paragraph">
              <wp:posOffset>18415</wp:posOffset>
            </wp:positionV>
            <wp:extent cx="1435100" cy="2057400"/>
            <wp:effectExtent l="0" t="0" r="0" b="0"/>
            <wp:wrapSquare wrapText="bothSides"/>
            <wp:docPr id="314359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510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Cs w:val="21"/>
        </w:rPr>
        <w:t>中文书名：</w:t>
      </w:r>
      <w:r>
        <w:rPr>
          <w:rFonts w:hint="eastAsia"/>
          <w:b/>
          <w:color w:val="000000"/>
          <w:szCs w:val="21"/>
        </w:rPr>
        <w:t>《奈恩斯》</w:t>
      </w:r>
    </w:p>
    <w:p w14:paraId="5047C271" w14:textId="77777777" w:rsidR="0023638C" w:rsidRDefault="00000000">
      <w:pPr>
        <w:rPr>
          <w:b/>
          <w:color w:val="000000"/>
          <w:szCs w:val="21"/>
        </w:rPr>
      </w:pPr>
      <w:r>
        <w:rPr>
          <w:b/>
          <w:color w:val="000000"/>
          <w:szCs w:val="21"/>
        </w:rPr>
        <w:t>英文书名：</w:t>
      </w:r>
      <w:r>
        <w:rPr>
          <w:rFonts w:hint="eastAsia"/>
          <w:b/>
          <w:color w:val="000000"/>
          <w:szCs w:val="21"/>
        </w:rPr>
        <w:t>NINES</w:t>
      </w:r>
    </w:p>
    <w:p w14:paraId="6BFB5206" w14:textId="1871C8BA" w:rsidR="0023638C"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Jamie Scallion</w:t>
      </w:r>
    </w:p>
    <w:p w14:paraId="23869C61" w14:textId="77777777" w:rsidR="0023638C"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Transworld/PRH</w:t>
      </w:r>
    </w:p>
    <w:p w14:paraId="7E29F3CD" w14:textId="6F843AA2" w:rsidR="0023638C" w:rsidRDefault="00000000">
      <w:pPr>
        <w:rPr>
          <w:b/>
          <w:color w:val="000000"/>
          <w:szCs w:val="21"/>
        </w:rPr>
      </w:pPr>
      <w:r>
        <w:rPr>
          <w:b/>
          <w:color w:val="000000"/>
          <w:szCs w:val="21"/>
        </w:rPr>
        <w:t>代理公司：</w:t>
      </w:r>
      <w:r>
        <w:rPr>
          <w:rFonts w:hint="eastAsia"/>
          <w:b/>
          <w:color w:val="000000"/>
          <w:szCs w:val="21"/>
        </w:rPr>
        <w:t>RML/</w:t>
      </w:r>
      <w:r>
        <w:rPr>
          <w:b/>
          <w:color w:val="000000"/>
          <w:szCs w:val="21"/>
        </w:rPr>
        <w:t>ANA/</w:t>
      </w:r>
      <w:r>
        <w:rPr>
          <w:rFonts w:hint="eastAsia"/>
          <w:b/>
          <w:color w:val="000000"/>
          <w:szCs w:val="21"/>
        </w:rPr>
        <w:t>Brady</w:t>
      </w:r>
    </w:p>
    <w:p w14:paraId="2A7AF304" w14:textId="77777777" w:rsidR="0023638C"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待定</w:t>
      </w:r>
    </w:p>
    <w:p w14:paraId="49C99786" w14:textId="139F18FB" w:rsidR="0023638C" w:rsidRDefault="00000000">
      <w:pPr>
        <w:rPr>
          <w:b/>
          <w:color w:val="000000"/>
          <w:szCs w:val="21"/>
        </w:rPr>
      </w:pPr>
      <w:r>
        <w:rPr>
          <w:b/>
          <w:color w:val="000000"/>
          <w:szCs w:val="21"/>
        </w:rPr>
        <w:t>出版时间：</w:t>
      </w:r>
      <w:r>
        <w:rPr>
          <w:rFonts w:hint="eastAsia"/>
          <w:b/>
          <w:color w:val="000000"/>
          <w:szCs w:val="21"/>
        </w:rPr>
        <w:t>2028</w:t>
      </w:r>
      <w:r>
        <w:rPr>
          <w:b/>
          <w:color w:val="000000"/>
          <w:szCs w:val="21"/>
        </w:rPr>
        <w:t>年</w:t>
      </w:r>
      <w:r>
        <w:rPr>
          <w:rFonts w:hint="eastAsia"/>
          <w:b/>
          <w:color w:val="000000"/>
          <w:szCs w:val="21"/>
        </w:rPr>
        <w:t>3</w:t>
      </w:r>
      <w:r>
        <w:rPr>
          <w:b/>
          <w:color w:val="000000"/>
          <w:szCs w:val="21"/>
        </w:rPr>
        <w:t>月</w:t>
      </w:r>
    </w:p>
    <w:p w14:paraId="55C6DCED" w14:textId="77777777" w:rsidR="0023638C" w:rsidRDefault="00000000">
      <w:pPr>
        <w:rPr>
          <w:b/>
          <w:color w:val="000000"/>
          <w:szCs w:val="21"/>
        </w:rPr>
      </w:pPr>
      <w:r>
        <w:rPr>
          <w:b/>
          <w:color w:val="000000"/>
          <w:szCs w:val="21"/>
        </w:rPr>
        <w:t>代理地区：中国大陆、台湾</w:t>
      </w:r>
    </w:p>
    <w:p w14:paraId="4916437E" w14:textId="2D3AE7A4" w:rsidR="0023638C" w:rsidRDefault="00000000">
      <w:pPr>
        <w:rPr>
          <w:b/>
          <w:color w:val="000000"/>
          <w:szCs w:val="21"/>
        </w:rPr>
      </w:pPr>
      <w:r>
        <w:rPr>
          <w:b/>
          <w:color w:val="000000"/>
          <w:szCs w:val="21"/>
        </w:rPr>
        <w:t>审读资料：电子稿</w:t>
      </w:r>
    </w:p>
    <w:p w14:paraId="762818FA" w14:textId="64D68F9F" w:rsidR="0023638C" w:rsidRDefault="00000000">
      <w:pPr>
        <w:rPr>
          <w:rFonts w:hint="eastAsia"/>
          <w:b/>
          <w:color w:val="000000"/>
          <w:szCs w:val="21"/>
        </w:rPr>
      </w:pPr>
      <w:r>
        <w:rPr>
          <w:b/>
          <w:color w:val="000000"/>
          <w:szCs w:val="21"/>
        </w:rPr>
        <w:t>类</w:t>
      </w:r>
      <w:r>
        <w:rPr>
          <w:b/>
          <w:color w:val="000000"/>
          <w:szCs w:val="21"/>
        </w:rPr>
        <w:t xml:space="preserve">    </w:t>
      </w:r>
      <w:r>
        <w:rPr>
          <w:b/>
          <w:color w:val="000000"/>
          <w:szCs w:val="21"/>
        </w:rPr>
        <w:t>型：</w:t>
      </w:r>
      <w:r w:rsidR="008F5869">
        <w:rPr>
          <w:rFonts w:hint="eastAsia"/>
          <w:b/>
          <w:color w:val="000000"/>
          <w:szCs w:val="21"/>
        </w:rPr>
        <w:t>大众文学</w:t>
      </w:r>
    </w:p>
    <w:p w14:paraId="7B5337B6" w14:textId="36D6EDE7" w:rsidR="0023638C" w:rsidRDefault="00000000">
      <w:pPr>
        <w:rPr>
          <w:b/>
          <w:color w:val="FF0000"/>
          <w:szCs w:val="21"/>
        </w:rPr>
      </w:pPr>
      <w:r>
        <w:rPr>
          <w:rFonts w:hint="eastAsia"/>
          <w:b/>
          <w:color w:val="FF0000"/>
          <w:szCs w:val="21"/>
        </w:rPr>
        <w:t>版权已授：德国</w:t>
      </w:r>
      <w:r w:rsidR="008F5869">
        <w:rPr>
          <w:rFonts w:hint="eastAsia"/>
          <w:b/>
          <w:color w:val="FF0000"/>
          <w:szCs w:val="21"/>
        </w:rPr>
        <w:t>（</w:t>
      </w:r>
      <w:r w:rsidR="008F5869">
        <w:rPr>
          <w:rFonts w:hint="eastAsia"/>
          <w:b/>
          <w:color w:val="FF0000"/>
          <w:szCs w:val="21"/>
        </w:rPr>
        <w:t>pre-empt</w:t>
      </w:r>
      <w:r w:rsidR="008F5869">
        <w:rPr>
          <w:rFonts w:hint="eastAsia"/>
          <w:b/>
          <w:color w:val="FF0000"/>
          <w:szCs w:val="21"/>
        </w:rPr>
        <w:t>）</w:t>
      </w:r>
    </w:p>
    <w:p w14:paraId="428D3BED" w14:textId="54B214CF" w:rsidR="0023638C" w:rsidRDefault="0023638C">
      <w:pPr>
        <w:rPr>
          <w:b/>
          <w:bCs/>
          <w:color w:val="000000"/>
          <w:szCs w:val="21"/>
        </w:rPr>
      </w:pPr>
    </w:p>
    <w:p w14:paraId="3F40C1D9" w14:textId="77777777" w:rsidR="0023638C" w:rsidRDefault="0023638C">
      <w:pPr>
        <w:rPr>
          <w:b/>
          <w:bCs/>
          <w:color w:val="000000"/>
          <w:szCs w:val="21"/>
        </w:rPr>
      </w:pPr>
    </w:p>
    <w:p w14:paraId="32597800" w14:textId="77777777" w:rsidR="0023638C" w:rsidRDefault="00000000">
      <w:pPr>
        <w:rPr>
          <w:color w:val="000000"/>
          <w:szCs w:val="21"/>
        </w:rPr>
      </w:pPr>
      <w:r>
        <w:rPr>
          <w:b/>
          <w:bCs/>
          <w:color w:val="000000"/>
          <w:szCs w:val="21"/>
        </w:rPr>
        <w:t>内容简介：</w:t>
      </w:r>
    </w:p>
    <w:p w14:paraId="2D5D6D7F" w14:textId="77777777" w:rsidR="0023638C" w:rsidRDefault="0023638C">
      <w:pPr>
        <w:rPr>
          <w:color w:val="000000"/>
          <w:szCs w:val="21"/>
        </w:rPr>
      </w:pPr>
    </w:p>
    <w:p w14:paraId="743E5E46" w14:textId="77777777" w:rsidR="0023638C" w:rsidRPr="008F5869" w:rsidRDefault="00000000">
      <w:pPr>
        <w:ind w:firstLineChars="200" w:firstLine="422"/>
        <w:rPr>
          <w:b/>
          <w:bCs/>
          <w:color w:val="000000"/>
          <w:szCs w:val="21"/>
        </w:rPr>
      </w:pPr>
      <w:r w:rsidRPr="008F5869">
        <w:rPr>
          <w:rFonts w:hint="eastAsia"/>
          <w:b/>
          <w:bCs/>
          <w:color w:val="000000"/>
          <w:szCs w:val="21"/>
        </w:rPr>
        <w:t>时势造英雄，英雄应运而生……</w:t>
      </w:r>
    </w:p>
    <w:p w14:paraId="17B3AC07" w14:textId="77777777" w:rsidR="0023638C" w:rsidRDefault="0023638C">
      <w:pPr>
        <w:ind w:firstLineChars="200" w:firstLine="420"/>
        <w:rPr>
          <w:color w:val="000000"/>
          <w:szCs w:val="21"/>
        </w:rPr>
      </w:pPr>
    </w:p>
    <w:p w14:paraId="62DB411D" w14:textId="77777777" w:rsidR="0023638C" w:rsidRDefault="00000000">
      <w:pPr>
        <w:ind w:firstLineChars="200" w:firstLine="420"/>
        <w:rPr>
          <w:color w:val="000000"/>
          <w:szCs w:val="21"/>
        </w:rPr>
      </w:pPr>
      <w:r>
        <w:rPr>
          <w:rFonts w:hint="eastAsia"/>
          <w:color w:val="000000"/>
          <w:szCs w:val="21"/>
        </w:rPr>
        <w:t>苏兰加（</w:t>
      </w:r>
      <w:r>
        <w:rPr>
          <w:rFonts w:hint="eastAsia"/>
          <w:color w:val="000000"/>
          <w:szCs w:val="21"/>
        </w:rPr>
        <w:t>Suranga</w:t>
      </w:r>
      <w:r>
        <w:rPr>
          <w:rFonts w:hint="eastAsia"/>
          <w:color w:val="000000"/>
          <w:szCs w:val="21"/>
        </w:rPr>
        <w:t>）是一位技艺登峰造极的伪造大师。毕加索、米罗、夏加尔——二十世纪几乎所有艺术巨匠的作品，他都曾成功仿造，足以以假乱真。然而，他从未尝试过伪造一个人……</w:t>
      </w:r>
    </w:p>
    <w:p w14:paraId="105DD4B3" w14:textId="77777777" w:rsidR="0023638C" w:rsidRDefault="0023638C">
      <w:pPr>
        <w:ind w:firstLineChars="200" w:firstLine="420"/>
        <w:rPr>
          <w:color w:val="000000"/>
          <w:szCs w:val="21"/>
        </w:rPr>
      </w:pPr>
    </w:p>
    <w:p w14:paraId="7AB57E5D" w14:textId="77777777" w:rsidR="0023638C" w:rsidRDefault="00000000">
      <w:pPr>
        <w:ind w:firstLineChars="200" w:firstLine="420"/>
        <w:rPr>
          <w:color w:val="000000"/>
          <w:szCs w:val="21"/>
        </w:rPr>
      </w:pPr>
      <w:r>
        <w:rPr>
          <w:rFonts w:hint="eastAsia"/>
          <w:color w:val="000000"/>
          <w:szCs w:val="21"/>
        </w:rPr>
        <w:t>当苏兰加与奈恩斯在监狱中相遇时，两人因为相似的悲剧命运而走到了一起：一个失去了女儿，一个失去了妻子。</w:t>
      </w:r>
    </w:p>
    <w:p w14:paraId="1FBD9D7D" w14:textId="77777777" w:rsidR="0023638C" w:rsidRDefault="0023638C">
      <w:pPr>
        <w:ind w:firstLineChars="200" w:firstLine="420"/>
        <w:rPr>
          <w:color w:val="000000"/>
          <w:szCs w:val="21"/>
        </w:rPr>
      </w:pPr>
    </w:p>
    <w:p w14:paraId="484F86DF" w14:textId="77777777" w:rsidR="0023638C" w:rsidRDefault="00000000">
      <w:pPr>
        <w:ind w:firstLineChars="200" w:firstLine="420"/>
        <w:rPr>
          <w:color w:val="000000"/>
          <w:szCs w:val="21"/>
        </w:rPr>
      </w:pPr>
      <w:r>
        <w:rPr>
          <w:rFonts w:hint="eastAsia"/>
          <w:color w:val="000000"/>
          <w:szCs w:val="21"/>
        </w:rPr>
        <w:t>这两个女人都曾勇敢地反抗剑桥一个充满厌女思想的团伙，却因此惨遭杀害。奈恩斯认定其中一名男子应为妻子的死负责，于是亲手杀死了对方，并因此被判处二十年监禁。漫长的牢狱生涯给了两人充裕的时间，让他们得以精心策划，如何向其他参与其中的团伙成员实施报复。苏兰加因伪造罪入狱，在狱中成了奈恩斯的导师。他要教会这个年轻人一个至关重要的道理：在复仇之前，必须先学会创造。接下来的二十年里，曾经那个敏感细腻、才华横溢、原本有望进入英国皇家音乐学院深造的二十一岁青年，被一步步塑造成了二十一世纪最顶尖的职业杀手。他日复一日地在监狱健身房锤炼体魄，刻苦修习武术，并潜心研读被他奉为圭臬的“圣经”——孙子的《孙子兵法》。与此同时，苏兰加凭借更加精湛复杂的伪造技艺，帮助奈恩斯彻底改头换面，变成一个无人能够认出的全新人物。这一切共同造就了一个冷酷、强大且准备充分的男人。</w:t>
      </w:r>
    </w:p>
    <w:p w14:paraId="2DF5F746" w14:textId="77777777" w:rsidR="0023638C" w:rsidRDefault="0023638C">
      <w:pPr>
        <w:ind w:firstLineChars="200" w:firstLine="420"/>
        <w:rPr>
          <w:color w:val="000000"/>
          <w:szCs w:val="21"/>
        </w:rPr>
      </w:pPr>
    </w:p>
    <w:p w14:paraId="501BFF3C" w14:textId="77777777" w:rsidR="0023638C" w:rsidRDefault="00000000">
      <w:pPr>
        <w:ind w:firstLineChars="200" w:firstLine="420"/>
        <w:rPr>
          <w:color w:val="000000"/>
          <w:szCs w:val="21"/>
        </w:rPr>
      </w:pPr>
      <w:r>
        <w:rPr>
          <w:rFonts w:hint="eastAsia"/>
          <w:color w:val="000000"/>
          <w:szCs w:val="21"/>
        </w:rPr>
        <w:t>如今，他已做好准备，踏上一场毫不留情的复仇之旅，以自己的方式讨回公道。</w:t>
      </w:r>
    </w:p>
    <w:p w14:paraId="5D1B9396" w14:textId="77777777" w:rsidR="0023638C" w:rsidRDefault="0023638C">
      <w:pPr>
        <w:ind w:firstLineChars="200" w:firstLine="420"/>
        <w:rPr>
          <w:color w:val="000000"/>
          <w:szCs w:val="21"/>
        </w:rPr>
      </w:pPr>
    </w:p>
    <w:p w14:paraId="05F9C5D3" w14:textId="77777777" w:rsidR="0023638C" w:rsidRDefault="00000000">
      <w:pPr>
        <w:ind w:firstLineChars="200" w:firstLine="420"/>
        <w:rPr>
          <w:color w:val="000000"/>
          <w:szCs w:val="21"/>
        </w:rPr>
      </w:pPr>
      <w:r>
        <w:rPr>
          <w:rFonts w:hint="eastAsia"/>
          <w:color w:val="000000"/>
          <w:szCs w:val="21"/>
        </w:rPr>
        <w:lastRenderedPageBreak/>
        <w:t>奈恩斯终于成功越狱，获得潜入那个杀害妻子的犯罪团伙的机会时，他知道，是时候将苏兰加传授给他的一切付诸实践了。在执行这场复仇计划的过程中，奈恩斯将同时经历爱情与仇恨的强烈冲击，而那些挥之不去的往事，也将如幽灵般不断纠缠着他。然而，当他终于讨回公道，正义真的能为他带来内心的平静吗？抑或，这场复仇仅仅是一个更宏大故事的开端？这个世界，是否还需要奈恩斯去完成更重要的使命？</w:t>
      </w:r>
    </w:p>
    <w:p w14:paraId="5A26EB72" w14:textId="77777777" w:rsidR="0023638C" w:rsidRDefault="0023638C" w:rsidP="00FF532F">
      <w:pPr>
        <w:rPr>
          <w:color w:val="000000"/>
          <w:szCs w:val="21"/>
        </w:rPr>
      </w:pPr>
    </w:p>
    <w:p w14:paraId="22234C4F" w14:textId="77777777" w:rsidR="0023638C" w:rsidRDefault="0023638C">
      <w:pPr>
        <w:rPr>
          <w:color w:val="000000"/>
          <w:szCs w:val="21"/>
        </w:rPr>
      </w:pPr>
    </w:p>
    <w:p w14:paraId="3F3328A6" w14:textId="77777777" w:rsidR="0023638C" w:rsidRDefault="00000000">
      <w:pPr>
        <w:rPr>
          <w:b/>
          <w:bCs/>
          <w:color w:val="000000"/>
          <w:szCs w:val="21"/>
        </w:rPr>
      </w:pPr>
      <w:r>
        <w:rPr>
          <w:b/>
          <w:bCs/>
          <w:color w:val="000000"/>
          <w:szCs w:val="21"/>
        </w:rPr>
        <w:t>作者简介：</w:t>
      </w:r>
    </w:p>
    <w:p w14:paraId="28AB39C1" w14:textId="33519C16" w:rsidR="0023638C" w:rsidRDefault="0023638C" w:rsidP="00FF532F">
      <w:pPr>
        <w:rPr>
          <w:color w:val="000000"/>
          <w:szCs w:val="21"/>
        </w:rPr>
      </w:pPr>
    </w:p>
    <w:p w14:paraId="4BD36599" w14:textId="5CDDCFE2" w:rsidR="0023638C" w:rsidRDefault="00FF532F">
      <w:pPr>
        <w:ind w:firstLineChars="200" w:firstLine="420"/>
        <w:rPr>
          <w:color w:val="000000"/>
          <w:szCs w:val="21"/>
        </w:rPr>
      </w:pPr>
      <w:r>
        <w:rPr>
          <w:noProof/>
        </w:rPr>
        <w:drawing>
          <wp:anchor distT="0" distB="0" distL="114300" distR="114300" simplePos="0" relativeHeight="251660288" behindDoc="0" locked="0" layoutInCell="1" allowOverlap="1" wp14:anchorId="3D00B7E1" wp14:editId="02F4D6DA">
            <wp:simplePos x="0" y="0"/>
            <wp:positionH relativeFrom="margin">
              <wp:align>left</wp:align>
            </wp:positionH>
            <wp:positionV relativeFrom="paragraph">
              <wp:posOffset>17780</wp:posOffset>
            </wp:positionV>
            <wp:extent cx="1155700" cy="1302385"/>
            <wp:effectExtent l="0" t="0" r="6350" b="0"/>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rot="10800000" flipV="1">
                      <a:off x="0" y="0"/>
                      <a:ext cx="1156625" cy="13037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杰米·斯卡利恩（</w:t>
      </w:r>
      <w:r>
        <w:rPr>
          <w:rFonts w:hint="eastAsia"/>
          <w:b/>
          <w:bCs/>
          <w:color w:val="000000"/>
          <w:szCs w:val="21"/>
        </w:rPr>
        <w:t>Jamie Scallion</w:t>
      </w:r>
      <w:r>
        <w:rPr>
          <w:rFonts w:hint="eastAsia"/>
          <w:b/>
          <w:bCs/>
          <w:color w:val="000000"/>
          <w:szCs w:val="21"/>
        </w:rPr>
        <w:t>）</w:t>
      </w:r>
      <w:r>
        <w:rPr>
          <w:rFonts w:hint="eastAsia"/>
          <w:color w:val="000000"/>
          <w:szCs w:val="21"/>
        </w:rPr>
        <w:t>来自伦敦南部，是一位小说家、歌手兼词曲创作者。作为伦敦知名独立摇滚乐队</w:t>
      </w:r>
      <w:r>
        <w:rPr>
          <w:rFonts w:hint="eastAsia"/>
          <w:color w:val="000000"/>
          <w:szCs w:val="21"/>
        </w:rPr>
        <w:t xml:space="preserve"> Officer Kicks </w:t>
      </w:r>
      <w:r>
        <w:rPr>
          <w:rFonts w:hint="eastAsia"/>
          <w:color w:val="000000"/>
          <w:szCs w:val="21"/>
        </w:rPr>
        <w:t>的主唱，他在长达二十年的音乐生涯中，随乐队巡演世界各地，曾作为压轴艺人登上包括格拉斯顿伯里音乐节（</w:t>
      </w:r>
      <w:r>
        <w:rPr>
          <w:rFonts w:hint="eastAsia"/>
          <w:color w:val="000000"/>
          <w:szCs w:val="21"/>
        </w:rPr>
        <w:t>Glastonbury</w:t>
      </w:r>
      <w:r>
        <w:rPr>
          <w:rFonts w:hint="eastAsia"/>
          <w:color w:val="000000"/>
          <w:szCs w:val="21"/>
        </w:rPr>
        <w:t>）在内的多个大型音乐节舞台，并与音乐界众多重量级人物同台演出。</w:t>
      </w:r>
      <w:r>
        <w:rPr>
          <w:rFonts w:hint="eastAsia"/>
          <w:color w:val="000000"/>
          <w:szCs w:val="21"/>
        </w:rPr>
        <w:t>2016</w:t>
      </w:r>
      <w:r>
        <w:rPr>
          <w:rFonts w:hint="eastAsia"/>
          <w:color w:val="000000"/>
          <w:szCs w:val="21"/>
        </w:rPr>
        <w:t>年，他与爱尔兰乐队</w:t>
      </w:r>
      <w:r>
        <w:rPr>
          <w:rFonts w:hint="eastAsia"/>
          <w:color w:val="000000"/>
          <w:szCs w:val="21"/>
        </w:rPr>
        <w:t xml:space="preserve"> The Script </w:t>
      </w:r>
      <w:r>
        <w:rPr>
          <w:rFonts w:hint="eastAsia"/>
          <w:color w:val="000000"/>
          <w:szCs w:val="21"/>
        </w:rPr>
        <w:t>合作推出了《摇滚日记》（</w:t>
      </w:r>
      <w:r>
        <w:rPr>
          <w:rFonts w:hint="eastAsia"/>
          <w:i/>
          <w:iCs/>
          <w:color w:val="000000"/>
          <w:szCs w:val="21"/>
        </w:rPr>
        <w:t>The Rock N</w:t>
      </w:r>
      <w:r>
        <w:rPr>
          <w:rFonts w:hint="eastAsia"/>
          <w:i/>
          <w:iCs/>
          <w:color w:val="000000"/>
          <w:szCs w:val="21"/>
        </w:rPr>
        <w:t>’</w:t>
      </w:r>
      <w:r>
        <w:rPr>
          <w:rFonts w:hint="eastAsia"/>
          <w:i/>
          <w:iCs/>
          <w:color w:val="000000"/>
          <w:szCs w:val="21"/>
        </w:rPr>
        <w:t xml:space="preserve"> Roll Diaries</w:t>
      </w:r>
      <w:r>
        <w:rPr>
          <w:rFonts w:hint="eastAsia"/>
          <w:color w:val="000000"/>
          <w:szCs w:val="21"/>
        </w:rPr>
        <w:t>）系列小说。这套以其个人音乐经历为创作灵感的青少年小说系列一经出版便跻身畅销书行列，并被翻译成多种语言。与小说配套发行的原声音乐在</w:t>
      </w:r>
      <w:r>
        <w:rPr>
          <w:rFonts w:hint="eastAsia"/>
          <w:color w:val="000000"/>
          <w:szCs w:val="21"/>
        </w:rPr>
        <w:t>Spotify</w:t>
      </w:r>
      <w:r>
        <w:rPr>
          <w:rFonts w:hint="eastAsia"/>
          <w:color w:val="000000"/>
          <w:szCs w:val="21"/>
        </w:rPr>
        <w:t>上的播放量已超过一百万次。除了文学与音乐创作，斯卡利恩还撰写过大量有关儿童读写能力的文章，并与英国国家读写能力信托基金会（</w:t>
      </w:r>
      <w:r>
        <w:rPr>
          <w:rFonts w:hint="eastAsia"/>
          <w:color w:val="000000"/>
          <w:szCs w:val="21"/>
        </w:rPr>
        <w:t>National Literacy Trust</w:t>
      </w:r>
      <w:r>
        <w:rPr>
          <w:rFonts w:hint="eastAsia"/>
          <w:color w:val="000000"/>
          <w:szCs w:val="21"/>
        </w:rPr>
        <w:t>）合作，推动以歌曲创作为基础的校园阅读推广项目。</w:t>
      </w:r>
      <w:r>
        <w:rPr>
          <w:rFonts w:hint="eastAsia"/>
          <w:color w:val="000000"/>
          <w:szCs w:val="21"/>
        </w:rPr>
        <w:t>2026</w:t>
      </w:r>
      <w:r>
        <w:rPr>
          <w:rFonts w:hint="eastAsia"/>
          <w:color w:val="000000"/>
          <w:szCs w:val="21"/>
        </w:rPr>
        <w:t>年，他还与广播电视主持人戴夫·贝里（</w:t>
      </w:r>
      <w:r>
        <w:rPr>
          <w:rFonts w:hint="eastAsia"/>
          <w:color w:val="000000"/>
          <w:szCs w:val="21"/>
        </w:rPr>
        <w:t>Dave Berry</w:t>
      </w:r>
      <w:r>
        <w:rPr>
          <w:rFonts w:hint="eastAsia"/>
          <w:color w:val="000000"/>
          <w:szCs w:val="21"/>
        </w:rPr>
        <w:t>）共同创作了一部青少年小说《地球上的最后一首歌》（</w:t>
      </w:r>
      <w:r>
        <w:rPr>
          <w:rFonts w:hint="eastAsia"/>
          <w:i/>
          <w:iCs/>
          <w:color w:val="000000"/>
          <w:szCs w:val="21"/>
        </w:rPr>
        <w:t>The Last Song on Earth</w:t>
      </w:r>
      <w:r>
        <w:rPr>
          <w:rFonts w:hint="eastAsia"/>
          <w:color w:val="000000"/>
          <w:szCs w:val="21"/>
        </w:rPr>
        <w:t>）。</w:t>
      </w:r>
    </w:p>
    <w:p w14:paraId="3C4E579D" w14:textId="77777777" w:rsidR="0023638C" w:rsidRDefault="0023638C">
      <w:pPr>
        <w:widowControl/>
        <w:shd w:val="clear" w:color="auto" w:fill="FFFFFF"/>
        <w:spacing w:line="330" w:lineRule="atLeast"/>
        <w:rPr>
          <w:color w:val="000000"/>
          <w:kern w:val="0"/>
          <w:szCs w:val="21"/>
          <w:shd w:val="clear" w:color="auto" w:fill="FFFFFF"/>
        </w:rPr>
      </w:pPr>
    </w:p>
    <w:p w14:paraId="2483F894" w14:textId="77777777" w:rsidR="0023638C" w:rsidRDefault="0023638C">
      <w:pPr>
        <w:rPr>
          <w:b/>
          <w:color w:val="000000"/>
        </w:rPr>
      </w:pPr>
    </w:p>
    <w:p w14:paraId="75E417BC" w14:textId="77777777" w:rsidR="0023638C" w:rsidRDefault="00000000">
      <w:pPr>
        <w:shd w:val="clear" w:color="auto" w:fill="FFFFFF"/>
        <w:rPr>
          <w:color w:val="000000"/>
          <w:szCs w:val="21"/>
        </w:rPr>
      </w:pPr>
      <w:bookmarkStart w:id="0" w:name="OLE_LINK38"/>
      <w:bookmarkStart w:id="1" w:name="OLE_LINK43"/>
      <w:r>
        <w:rPr>
          <w:rFonts w:hint="eastAsia"/>
          <w:b/>
          <w:bCs/>
          <w:color w:val="000000"/>
          <w:szCs w:val="21"/>
        </w:rPr>
        <w:t>感</w:t>
      </w:r>
      <w:r>
        <w:rPr>
          <w:b/>
          <w:bCs/>
          <w:color w:val="000000"/>
          <w:szCs w:val="21"/>
        </w:rPr>
        <w:t>谢您的阅读！</w:t>
      </w:r>
    </w:p>
    <w:p w14:paraId="4A6F7C8F" w14:textId="77777777" w:rsidR="0023638C"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320A5E21" w14:textId="77777777" w:rsidR="0023638C" w:rsidRDefault="00000000">
      <w:pPr>
        <w:rPr>
          <w:b/>
          <w:color w:val="000000"/>
          <w:szCs w:val="21"/>
        </w:rPr>
      </w:pPr>
      <w:r>
        <w:rPr>
          <w:b/>
          <w:color w:val="000000"/>
          <w:szCs w:val="21"/>
        </w:rPr>
        <w:t>Email</w:t>
      </w:r>
      <w:r>
        <w:rPr>
          <w:color w:val="000000"/>
          <w:szCs w:val="21"/>
        </w:rPr>
        <w:t>：</w:t>
      </w:r>
      <w:hyperlink r:id="rId8" w:history="1">
        <w:r w:rsidR="0023638C">
          <w:rPr>
            <w:rStyle w:val="ab"/>
            <w:rFonts w:hint="eastAsia"/>
            <w:b/>
            <w:szCs w:val="21"/>
          </w:rPr>
          <w:t>Righ</w:t>
        </w:r>
        <w:r w:rsidR="0023638C">
          <w:rPr>
            <w:rStyle w:val="ab"/>
            <w:b/>
            <w:szCs w:val="21"/>
          </w:rPr>
          <w:t>ts@nurnberg.com.cn</w:t>
        </w:r>
      </w:hyperlink>
    </w:p>
    <w:p w14:paraId="52C9EC35" w14:textId="77777777" w:rsidR="0023638C"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27778D64" w14:textId="77777777" w:rsidR="0023638C"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14:paraId="3077EA87" w14:textId="77777777" w:rsidR="0023638C"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036D158A" w14:textId="77777777" w:rsidR="0023638C" w:rsidRDefault="00000000">
      <w:pPr>
        <w:rPr>
          <w:rStyle w:val="ab"/>
          <w:szCs w:val="21"/>
        </w:rPr>
      </w:pPr>
      <w:r>
        <w:rPr>
          <w:color w:val="000000"/>
          <w:szCs w:val="21"/>
        </w:rPr>
        <w:t>公司网址：</w:t>
      </w:r>
      <w:hyperlink r:id="rId9" w:history="1">
        <w:r w:rsidR="0023638C">
          <w:rPr>
            <w:rStyle w:val="ab"/>
            <w:szCs w:val="21"/>
          </w:rPr>
          <w:t>http://www.nurnberg.com.cn</w:t>
        </w:r>
      </w:hyperlink>
    </w:p>
    <w:p w14:paraId="0ADFF01B" w14:textId="77777777" w:rsidR="0023638C" w:rsidRDefault="00000000">
      <w:pPr>
        <w:rPr>
          <w:color w:val="000000"/>
          <w:szCs w:val="21"/>
        </w:rPr>
      </w:pPr>
      <w:r>
        <w:rPr>
          <w:color w:val="000000"/>
          <w:szCs w:val="21"/>
        </w:rPr>
        <w:t>书目下载</w:t>
      </w:r>
      <w:r>
        <w:rPr>
          <w:rFonts w:hint="eastAsia"/>
          <w:color w:val="000000"/>
          <w:szCs w:val="21"/>
        </w:rPr>
        <w:t>：</w:t>
      </w:r>
      <w:hyperlink r:id="rId10" w:history="1">
        <w:r w:rsidR="0023638C">
          <w:rPr>
            <w:rStyle w:val="ab"/>
            <w:szCs w:val="21"/>
          </w:rPr>
          <w:t>http://www.nurnberg.com.cn/booklist_zh/list.aspx</w:t>
        </w:r>
      </w:hyperlink>
    </w:p>
    <w:p w14:paraId="4C0AEC49" w14:textId="77777777" w:rsidR="0023638C" w:rsidRDefault="00000000">
      <w:pPr>
        <w:rPr>
          <w:color w:val="000000"/>
          <w:szCs w:val="21"/>
        </w:rPr>
      </w:pPr>
      <w:r>
        <w:rPr>
          <w:color w:val="000000"/>
          <w:szCs w:val="21"/>
        </w:rPr>
        <w:t>书讯浏览</w:t>
      </w:r>
      <w:r>
        <w:rPr>
          <w:rFonts w:hint="eastAsia"/>
          <w:color w:val="000000"/>
          <w:szCs w:val="21"/>
        </w:rPr>
        <w:t>：</w:t>
      </w:r>
      <w:hyperlink r:id="rId11" w:history="1">
        <w:r w:rsidR="0023638C">
          <w:rPr>
            <w:rStyle w:val="ab"/>
            <w:szCs w:val="21"/>
          </w:rPr>
          <w:t>http://www.nurnberg.com.cn/book/book.aspx</w:t>
        </w:r>
      </w:hyperlink>
    </w:p>
    <w:p w14:paraId="5A179A5D" w14:textId="77777777" w:rsidR="0023638C" w:rsidRDefault="00000000">
      <w:pPr>
        <w:rPr>
          <w:color w:val="000000"/>
          <w:szCs w:val="21"/>
        </w:rPr>
      </w:pPr>
      <w:r>
        <w:rPr>
          <w:color w:val="000000"/>
          <w:szCs w:val="21"/>
        </w:rPr>
        <w:t>视频推荐</w:t>
      </w:r>
      <w:r>
        <w:rPr>
          <w:rFonts w:hint="eastAsia"/>
          <w:color w:val="000000"/>
          <w:szCs w:val="21"/>
        </w:rPr>
        <w:t>：</w:t>
      </w:r>
      <w:hyperlink r:id="rId12" w:history="1">
        <w:r w:rsidR="0023638C">
          <w:rPr>
            <w:rStyle w:val="ab"/>
            <w:szCs w:val="21"/>
          </w:rPr>
          <w:t>http://www.nurnberg.com.cn/video/video.aspx</w:t>
        </w:r>
      </w:hyperlink>
    </w:p>
    <w:p w14:paraId="5689C690" w14:textId="77777777" w:rsidR="0023638C" w:rsidRDefault="00000000">
      <w:pPr>
        <w:rPr>
          <w:rStyle w:val="ab"/>
          <w:szCs w:val="21"/>
        </w:rPr>
      </w:pPr>
      <w:r>
        <w:rPr>
          <w:color w:val="000000"/>
          <w:szCs w:val="21"/>
        </w:rPr>
        <w:t>豆瓣小站：</w:t>
      </w:r>
      <w:hyperlink r:id="rId13" w:history="1">
        <w:r w:rsidR="0023638C">
          <w:rPr>
            <w:rStyle w:val="ab"/>
            <w:szCs w:val="21"/>
          </w:rPr>
          <w:t>http://site.douban.com/110577/</w:t>
        </w:r>
      </w:hyperlink>
    </w:p>
    <w:p w14:paraId="7E9367E9" w14:textId="77777777" w:rsidR="0023638C"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sidR="0023638C">
          <w:rPr>
            <w:rFonts w:cs="Calibri" w:hint="eastAsia"/>
            <w:color w:val="0000FF"/>
            <w:u w:val="single"/>
            <w:shd w:val="clear" w:color="auto" w:fill="FFFFFF"/>
          </w:rPr>
          <w:t>安德鲁纳伯格公司的微博</w:t>
        </w:r>
        <w:r w:rsidR="0023638C">
          <w:rPr>
            <w:color w:val="0000FF"/>
            <w:u w:val="single"/>
            <w:shd w:val="clear" w:color="auto" w:fill="FFFFFF"/>
          </w:rPr>
          <w:t>_</w:t>
        </w:r>
        <w:r w:rsidR="0023638C">
          <w:rPr>
            <w:rFonts w:cs="Calibri" w:hint="eastAsia"/>
            <w:color w:val="0000FF"/>
            <w:u w:val="single"/>
            <w:shd w:val="clear" w:color="auto" w:fill="FFFFFF"/>
          </w:rPr>
          <w:t>微博</w:t>
        </w:r>
        <w:r w:rsidR="0023638C">
          <w:rPr>
            <w:color w:val="0000FF"/>
            <w:u w:val="single"/>
            <w:shd w:val="clear" w:color="auto" w:fill="FFFFFF"/>
          </w:rPr>
          <w:t> (weibo.com)</w:t>
        </w:r>
      </w:hyperlink>
    </w:p>
    <w:p w14:paraId="78066188" w14:textId="77777777" w:rsidR="0023638C"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27D8A368" w14:textId="77777777" w:rsidR="0023638C" w:rsidRDefault="00000000">
      <w:pPr>
        <w:ind w:right="420"/>
        <w:rPr>
          <w:rFonts w:eastAsia="Gungsuh"/>
          <w:color w:val="000000"/>
          <w:kern w:val="0"/>
          <w:szCs w:val="21"/>
        </w:rPr>
      </w:pPr>
      <w:r>
        <w:rPr>
          <w:bCs/>
          <w:noProof/>
          <w:szCs w:val="21"/>
        </w:rPr>
        <w:lastRenderedPageBreak/>
        <w:drawing>
          <wp:inline distT="0" distB="0" distL="0" distR="0" wp14:anchorId="578DEA5F" wp14:editId="7A653053">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3D019024" w14:textId="77777777" w:rsidR="0023638C" w:rsidRDefault="0023638C">
      <w:pPr>
        <w:ind w:right="420"/>
        <w:rPr>
          <w:rFonts w:eastAsia="Gungsuh"/>
          <w:color w:val="000000"/>
          <w:kern w:val="0"/>
          <w:szCs w:val="21"/>
        </w:rPr>
      </w:pPr>
    </w:p>
    <w:sectPr w:rsidR="0023638C">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198E5" w14:textId="77777777" w:rsidR="00ED1AE1" w:rsidRDefault="00ED1AE1">
      <w:r>
        <w:separator/>
      </w:r>
    </w:p>
  </w:endnote>
  <w:endnote w:type="continuationSeparator" w:id="0">
    <w:p w14:paraId="13461391" w14:textId="77777777" w:rsidR="00ED1AE1" w:rsidRDefault="00ED1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4CE4" w14:textId="77777777" w:rsidR="0023638C" w:rsidRDefault="0023638C">
    <w:pPr>
      <w:pBdr>
        <w:bottom w:val="single" w:sz="6" w:space="1" w:color="auto"/>
      </w:pBdr>
      <w:jc w:val="center"/>
      <w:rPr>
        <w:rFonts w:ascii="方正姚体" w:eastAsia="方正姚体"/>
        <w:sz w:val="18"/>
      </w:rPr>
    </w:pPr>
  </w:p>
  <w:p w14:paraId="7E4DB3D4" w14:textId="77777777" w:rsidR="0023638C"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05F8B8BE" w14:textId="77777777" w:rsidR="0023638C"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31D3F3B7" w14:textId="77777777" w:rsidR="0023638C"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sidR="0023638C">
        <w:rPr>
          <w:rStyle w:val="ab"/>
          <w:rFonts w:ascii="方正姚体" w:eastAsia="方正姚体" w:hAnsi="华文仿宋" w:hint="eastAsia"/>
          <w:sz w:val="18"/>
          <w:szCs w:val="18"/>
        </w:rPr>
        <w:t>www.nurnberg.com.cn</w:t>
      </w:r>
    </w:hyperlink>
  </w:p>
  <w:p w14:paraId="2B399124" w14:textId="77777777" w:rsidR="0023638C" w:rsidRDefault="0023638C">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15709" w14:textId="77777777" w:rsidR="00ED1AE1" w:rsidRDefault="00ED1AE1">
      <w:r>
        <w:separator/>
      </w:r>
    </w:p>
  </w:footnote>
  <w:footnote w:type="continuationSeparator" w:id="0">
    <w:p w14:paraId="1811B0AB" w14:textId="77777777" w:rsidR="00ED1AE1" w:rsidRDefault="00ED1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A4D7" w14:textId="77777777" w:rsidR="0023638C" w:rsidRDefault="00000000">
    <w:pPr>
      <w:jc w:val="right"/>
      <w:rPr>
        <w:rFonts w:eastAsia="黑体"/>
        <w:b/>
        <w:bCs/>
      </w:rPr>
    </w:pPr>
    <w:r>
      <w:rPr>
        <w:noProof/>
      </w:rPr>
      <w:drawing>
        <wp:anchor distT="0" distB="0" distL="114300" distR="114300" simplePos="0" relativeHeight="251659264" behindDoc="0" locked="0" layoutInCell="1" allowOverlap="1" wp14:anchorId="1F7F088C" wp14:editId="67779476">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023D783F" w14:textId="77777777" w:rsidR="0023638C"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42D9C"/>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B2196"/>
    <w:rsid w:val="001B679D"/>
    <w:rsid w:val="001C6D65"/>
    <w:rsid w:val="001D0115"/>
    <w:rsid w:val="001D0FAF"/>
    <w:rsid w:val="001D4E4F"/>
    <w:rsid w:val="001F0F15"/>
    <w:rsid w:val="002068EA"/>
    <w:rsid w:val="00215BF8"/>
    <w:rsid w:val="002243E8"/>
    <w:rsid w:val="00236060"/>
    <w:rsid w:val="0023638C"/>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F4DC2"/>
    <w:rsid w:val="003F745B"/>
    <w:rsid w:val="004039C9"/>
    <w:rsid w:val="00422383"/>
    <w:rsid w:val="00427236"/>
    <w:rsid w:val="00435906"/>
    <w:rsid w:val="004655CB"/>
    <w:rsid w:val="00485E2E"/>
    <w:rsid w:val="00486E31"/>
    <w:rsid w:val="004C4664"/>
    <w:rsid w:val="004D5ADA"/>
    <w:rsid w:val="004E0C60"/>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F2EC6"/>
    <w:rsid w:val="005F4D4D"/>
    <w:rsid w:val="005F5420"/>
    <w:rsid w:val="00616A0F"/>
    <w:rsid w:val="006176AA"/>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833DC"/>
    <w:rsid w:val="00895CB6"/>
    <w:rsid w:val="008A6811"/>
    <w:rsid w:val="008A7AE7"/>
    <w:rsid w:val="008C0420"/>
    <w:rsid w:val="008C4BCC"/>
    <w:rsid w:val="008D07F2"/>
    <w:rsid w:val="008D278C"/>
    <w:rsid w:val="008D4F84"/>
    <w:rsid w:val="008E1206"/>
    <w:rsid w:val="008E5DFE"/>
    <w:rsid w:val="008F46C1"/>
    <w:rsid w:val="008F5869"/>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17F8"/>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0964"/>
    <w:rsid w:val="00CD3036"/>
    <w:rsid w:val="00CD409A"/>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AE1"/>
    <w:rsid w:val="00ED1D72"/>
    <w:rsid w:val="00EE4676"/>
    <w:rsid w:val="00EF60DB"/>
    <w:rsid w:val="00F033EC"/>
    <w:rsid w:val="00F05A6A"/>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0FF532F"/>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D12214D"/>
    <w:rsid w:val="2E2D45EA"/>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026E1"/>
  <w15:docId w15:val="{8C127E7B-2CEC-4F19-B875-3E8BBF10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964</Words>
  <Characters>1264</Characters>
  <Application>Microsoft Office Word</Application>
  <DocSecurity>0</DocSecurity>
  <Lines>57</Lines>
  <Paragraphs>42</Paragraphs>
  <ScaleCrop>false</ScaleCrop>
  <Company>2ndSpAcE</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5</cp:revision>
  <cp:lastPrinted>2005-06-10T06:33:00Z</cp:lastPrinted>
  <dcterms:created xsi:type="dcterms:W3CDTF">2023-11-05T05:33:00Z</dcterms:created>
  <dcterms:modified xsi:type="dcterms:W3CDTF">2026-10-21T11:00:00Z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