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69DC2" w14:textId="77777777" w:rsidR="00E1399B" w:rsidRDefault="00E1399B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475EBCBF" w14:textId="77777777" w:rsidR="00E1399B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187BB7BE" w14:textId="77777777" w:rsidR="00E1399B" w:rsidRDefault="00E1399B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5D44B67C" w14:textId="12B9D2B5" w:rsidR="00E1399B" w:rsidRDefault="00E1399B">
      <w:pPr>
        <w:rPr>
          <w:b/>
          <w:color w:val="000000"/>
          <w:szCs w:val="21"/>
        </w:rPr>
      </w:pPr>
    </w:p>
    <w:p w14:paraId="3019914F" w14:textId="449859C1" w:rsidR="00E1399B" w:rsidRDefault="00A86225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64D3872" wp14:editId="7EE2A5B6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452880" cy="2082800"/>
            <wp:effectExtent l="0" t="0" r="0" b="0"/>
            <wp:wrapSquare wrapText="bothSides"/>
            <wp:docPr id="2446110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88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00000"/>
          <w:szCs w:val="21"/>
        </w:rPr>
        <w:t>中文书名：</w:t>
      </w:r>
      <w:r w:rsidR="00000000">
        <w:rPr>
          <w:rFonts w:hint="eastAsia"/>
          <w:b/>
          <w:color w:val="000000"/>
          <w:szCs w:val="21"/>
        </w:rPr>
        <w:t>《致命</w:t>
      </w:r>
      <w:r w:rsidR="005F2BDB">
        <w:rPr>
          <w:rFonts w:hint="eastAsia"/>
          <w:b/>
          <w:color w:val="000000"/>
          <w:szCs w:val="21"/>
        </w:rPr>
        <w:t>清单</w:t>
      </w:r>
      <w:r w:rsidR="00000000">
        <w:rPr>
          <w:rFonts w:hint="eastAsia"/>
          <w:b/>
          <w:color w:val="000000"/>
          <w:szCs w:val="21"/>
        </w:rPr>
        <w:t>》</w:t>
      </w:r>
    </w:p>
    <w:p w14:paraId="5FE84A81" w14:textId="288E01FD" w:rsidR="00E1399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GRID</w:t>
      </w:r>
    </w:p>
    <w:p w14:paraId="6D7F29A7" w14:textId="77777777" w:rsidR="00E1399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Richard Taylor</w:t>
      </w:r>
    </w:p>
    <w:p w14:paraId="426DCFFF" w14:textId="695BF5B9" w:rsidR="00E1399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待定</w:t>
      </w:r>
    </w:p>
    <w:p w14:paraId="09D14BDF" w14:textId="77777777" w:rsidR="00E1399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RML/</w:t>
      </w:r>
      <w:r>
        <w:rPr>
          <w:b/>
          <w:color w:val="000000"/>
          <w:szCs w:val="21"/>
        </w:rPr>
        <w:t>ANA/</w:t>
      </w:r>
      <w:r>
        <w:rPr>
          <w:rFonts w:hint="eastAsia"/>
          <w:b/>
          <w:color w:val="000000"/>
          <w:szCs w:val="21"/>
        </w:rPr>
        <w:t>Brady</w:t>
      </w:r>
    </w:p>
    <w:p w14:paraId="3D586282" w14:textId="689CF05B" w:rsidR="00E1399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待定</w:t>
      </w:r>
    </w:p>
    <w:p w14:paraId="02C7ED6C" w14:textId="77777777" w:rsidR="00E1399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待定</w:t>
      </w:r>
    </w:p>
    <w:p w14:paraId="4AEBF3B1" w14:textId="77777777" w:rsidR="00E1399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58F0B4A1" w14:textId="77777777" w:rsidR="00E1399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254E617A" w14:textId="373F95A0" w:rsidR="00E1399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惊悚悬疑</w:t>
      </w:r>
    </w:p>
    <w:p w14:paraId="4AFE48C1" w14:textId="34F9488F" w:rsidR="00E1399B" w:rsidRDefault="00000000">
      <w:pPr>
        <w:rPr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版权已授：德国</w:t>
      </w:r>
      <w:r w:rsidR="005E57C4">
        <w:rPr>
          <w:rFonts w:hint="eastAsia"/>
          <w:b/>
          <w:color w:val="FF0000"/>
          <w:szCs w:val="21"/>
        </w:rPr>
        <w:t>（</w:t>
      </w:r>
      <w:r w:rsidR="005E57C4" w:rsidRPr="005E57C4">
        <w:rPr>
          <w:b/>
          <w:color w:val="FF0000"/>
          <w:szCs w:val="21"/>
        </w:rPr>
        <w:t>Goldmann</w:t>
      </w:r>
      <w:r w:rsidR="005E57C4">
        <w:rPr>
          <w:rFonts w:hint="eastAsia"/>
          <w:b/>
          <w:color w:val="FF0000"/>
          <w:szCs w:val="21"/>
        </w:rPr>
        <w:t>以</w:t>
      </w:r>
      <w:r w:rsidR="005E57C4">
        <w:rPr>
          <w:rFonts w:hint="eastAsia"/>
          <w:b/>
          <w:color w:val="FF0000"/>
          <w:szCs w:val="21"/>
        </w:rPr>
        <w:t>6</w:t>
      </w:r>
      <w:r w:rsidR="005E57C4">
        <w:rPr>
          <w:rFonts w:hint="eastAsia"/>
          <w:b/>
          <w:color w:val="FF0000"/>
          <w:szCs w:val="21"/>
        </w:rPr>
        <w:t>位数高价</w:t>
      </w:r>
      <w:r w:rsidR="00E84505" w:rsidRPr="00E84505">
        <w:rPr>
          <w:b/>
          <w:bCs/>
          <w:color w:val="FF0000"/>
          <w:szCs w:val="21"/>
        </w:rPr>
        <w:t>购</w:t>
      </w:r>
      <w:r w:rsidR="005E57C4">
        <w:rPr>
          <w:rFonts w:hint="eastAsia"/>
          <w:b/>
          <w:color w:val="FF0000"/>
          <w:szCs w:val="21"/>
        </w:rPr>
        <w:t>得</w:t>
      </w:r>
      <w:r w:rsidR="005E57C4">
        <w:rPr>
          <w:rFonts w:hint="eastAsia"/>
          <w:b/>
          <w:color w:val="FF0000"/>
          <w:szCs w:val="21"/>
        </w:rPr>
        <w:t>2</w:t>
      </w:r>
      <w:r w:rsidR="005E57C4">
        <w:rPr>
          <w:rFonts w:hint="eastAsia"/>
          <w:b/>
          <w:color w:val="FF0000"/>
          <w:szCs w:val="21"/>
        </w:rPr>
        <w:t>本书版权）</w:t>
      </w:r>
    </w:p>
    <w:p w14:paraId="46CBC14D" w14:textId="77777777" w:rsidR="005E57C4" w:rsidRDefault="005E57C4">
      <w:pPr>
        <w:rPr>
          <w:b/>
          <w:color w:val="FF0000"/>
          <w:szCs w:val="21"/>
        </w:rPr>
      </w:pPr>
    </w:p>
    <w:p w14:paraId="538386FF" w14:textId="4D22ECF8" w:rsidR="005E57C4" w:rsidRPr="005E57C4" w:rsidRDefault="005E57C4">
      <w:pPr>
        <w:rPr>
          <w:rFonts w:hint="eastAsia"/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·</w:t>
      </w:r>
      <w:r w:rsidR="008910AA" w:rsidRPr="008910AA">
        <w:rPr>
          <w:b/>
          <w:color w:val="FF0000"/>
          <w:szCs w:val="21"/>
        </w:rPr>
        <w:t>英国授权与影视授权正在进行中，均反响热烈</w:t>
      </w:r>
    </w:p>
    <w:p w14:paraId="0427DBC3" w14:textId="77777777" w:rsidR="00E1399B" w:rsidRDefault="00E1399B">
      <w:pPr>
        <w:rPr>
          <w:rFonts w:hint="eastAsia"/>
          <w:b/>
          <w:bCs/>
          <w:color w:val="000000"/>
          <w:szCs w:val="21"/>
        </w:rPr>
      </w:pPr>
    </w:p>
    <w:p w14:paraId="082672C7" w14:textId="77777777" w:rsidR="00E1399B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460DF2D7" w14:textId="77777777" w:rsidR="00E1399B" w:rsidRDefault="00E1399B">
      <w:pPr>
        <w:rPr>
          <w:color w:val="000000"/>
          <w:szCs w:val="21"/>
        </w:rPr>
      </w:pPr>
    </w:p>
    <w:p w14:paraId="202A04F0" w14:textId="77777777" w:rsidR="00E1399B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法医精神病学专家汤姆·马丁（</w:t>
      </w:r>
      <w:r>
        <w:rPr>
          <w:rFonts w:hint="eastAsia"/>
          <w:color w:val="000000"/>
          <w:szCs w:val="21"/>
        </w:rPr>
        <w:t>Tom Martin</w:t>
      </w:r>
      <w:r>
        <w:rPr>
          <w:rFonts w:hint="eastAsia"/>
          <w:color w:val="000000"/>
          <w:szCs w:val="21"/>
        </w:rPr>
        <w:t>）在反恐部门工作的第一天，就感受到了巨大的压力。第一次获准进入名为“</w:t>
      </w:r>
      <w:r>
        <w:rPr>
          <w:rFonts w:hint="eastAsia"/>
          <w:color w:val="000000"/>
          <w:szCs w:val="21"/>
        </w:rPr>
        <w:t>THE STRAP</w:t>
      </w:r>
      <w:r>
        <w:rPr>
          <w:rFonts w:hint="eastAsia"/>
          <w:color w:val="000000"/>
          <w:szCs w:val="21"/>
        </w:rPr>
        <w:t>”的高度机密楼层时，一名联络官向他介绍了整个反恐体系的规模：“反恐系统共有八千名工作人员、三千名重点关注对象、八百项正在进行的调查，年度预算约为三十亿英镑。有些楼层属于英国军情五处（</w:t>
      </w:r>
      <w:r>
        <w:rPr>
          <w:rFonts w:hint="eastAsia"/>
          <w:color w:val="000000"/>
          <w:szCs w:val="21"/>
        </w:rPr>
        <w:t>MI5</w:t>
      </w:r>
      <w:r>
        <w:rPr>
          <w:rFonts w:hint="eastAsia"/>
          <w:color w:val="000000"/>
          <w:szCs w:val="21"/>
        </w:rPr>
        <w:t>），有些属于伦敦警察厅反恐指挥部（</w:t>
      </w:r>
      <w:r>
        <w:rPr>
          <w:rFonts w:hint="eastAsia"/>
          <w:color w:val="000000"/>
          <w:szCs w:val="21"/>
        </w:rPr>
        <w:t>SO15</w:t>
      </w:r>
      <w:r>
        <w:rPr>
          <w:rFonts w:hint="eastAsia"/>
          <w:color w:val="000000"/>
          <w:szCs w:val="21"/>
        </w:rPr>
        <w:t>），此外还涉及</w:t>
      </w:r>
      <w:r>
        <w:rPr>
          <w:rFonts w:hint="eastAsia"/>
          <w:color w:val="000000"/>
          <w:szCs w:val="21"/>
        </w:rPr>
        <w:t>Prevent</w:t>
      </w:r>
      <w:r>
        <w:rPr>
          <w:rFonts w:hint="eastAsia"/>
          <w:color w:val="000000"/>
          <w:szCs w:val="21"/>
        </w:rPr>
        <w:t>反极端化项目和英国国防部（</w:t>
      </w:r>
      <w:r>
        <w:rPr>
          <w:rFonts w:hint="eastAsia"/>
          <w:color w:val="000000"/>
          <w:szCs w:val="21"/>
        </w:rPr>
        <w:t>MOD</w:t>
      </w:r>
      <w:r>
        <w:rPr>
          <w:rFonts w:hint="eastAsia"/>
          <w:color w:val="000000"/>
          <w:szCs w:val="21"/>
        </w:rPr>
        <w:t>）。”</w:t>
      </w:r>
    </w:p>
    <w:p w14:paraId="070C3512" w14:textId="77777777" w:rsidR="00E1399B" w:rsidRDefault="00E1399B">
      <w:pPr>
        <w:ind w:firstLineChars="200" w:firstLine="420"/>
        <w:rPr>
          <w:color w:val="000000"/>
          <w:szCs w:val="21"/>
        </w:rPr>
      </w:pPr>
    </w:p>
    <w:p w14:paraId="7A5CAAC2" w14:textId="77777777" w:rsidR="00E1399B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而这一庞大反恐体系的核心，就是“</w:t>
      </w:r>
      <w:r>
        <w:rPr>
          <w:rFonts w:hint="eastAsia"/>
          <w:color w:val="000000"/>
          <w:szCs w:val="21"/>
        </w:rPr>
        <w:t>The Grid</w:t>
      </w:r>
      <w:r>
        <w:rPr>
          <w:rFonts w:hint="eastAsia"/>
          <w:color w:val="000000"/>
          <w:szCs w:val="21"/>
        </w:rPr>
        <w:t>”（危险等级名单）。这份名单列出了全国最危险的十五个重点案件。其中排名前三的目标将受到全天二十四小时的严密监控，每个目标都有十六名警员负责跟踪。这是一项人命关天的工作，而汤姆的职责之一，就是协助决定哪些案件应该进入这份名单，以及它们各自应该排在什么位置。一旦判断失误，就可能有人因此丧命，而汤姆也将背负无法推卸的责任。反之，如果判断正确，他便能挽救生命，甚至可能是许多人的生命……</w:t>
      </w:r>
    </w:p>
    <w:p w14:paraId="500FCFA8" w14:textId="77777777" w:rsidR="00E1399B" w:rsidRDefault="00E1399B">
      <w:pPr>
        <w:ind w:firstLineChars="200" w:firstLine="420"/>
        <w:rPr>
          <w:color w:val="000000"/>
          <w:szCs w:val="21"/>
        </w:rPr>
      </w:pPr>
    </w:p>
    <w:p w14:paraId="099E518D" w14:textId="77777777" w:rsidR="00E1399B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六年过去了，这份工作依然充满令人濒临崩溃的巨大压力。而如今，汤姆和他在</w:t>
      </w:r>
      <w:r>
        <w:rPr>
          <w:rFonts w:hint="eastAsia"/>
          <w:color w:val="000000"/>
          <w:szCs w:val="21"/>
        </w:rPr>
        <w:t xml:space="preserve"> The Hub</w:t>
      </w:r>
      <w:r>
        <w:rPr>
          <w:rFonts w:hint="eastAsia"/>
          <w:color w:val="000000"/>
          <w:szCs w:val="21"/>
        </w:rPr>
        <w:t>（反恐研判中心）的同事们，即将面对迄今为止最棘手的案件之一。</w:t>
      </w:r>
    </w:p>
    <w:p w14:paraId="19AB48D2" w14:textId="77777777" w:rsidR="00E1399B" w:rsidRDefault="00E1399B">
      <w:pPr>
        <w:ind w:firstLineChars="200" w:firstLine="420"/>
        <w:rPr>
          <w:color w:val="000000"/>
          <w:szCs w:val="21"/>
        </w:rPr>
      </w:pPr>
    </w:p>
    <w:p w14:paraId="5B155569" w14:textId="77777777" w:rsidR="00E1399B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一名十几岁的男孩在学校会议上突然掏出刀具；一名男子被发现惨死，额头上被刻着纳粹卐字符号；与此同时，人们还在一名十三岁女孩的手机中发现了极端主义内容。表面看来，这几起事件毫无关联：涉案者年龄不同、信奉的意识形态不同，暴力行为的表现形式也截然不同。然而，汤姆注意到，在这些案件涉及的卧室、照片和文字信息中，都反复出现了同样的两个字母——</w:t>
      </w:r>
      <w:r>
        <w:rPr>
          <w:rFonts w:hint="eastAsia"/>
          <w:color w:val="000000"/>
          <w:szCs w:val="21"/>
        </w:rPr>
        <w:t>FM</w:t>
      </w:r>
      <w:r>
        <w:rPr>
          <w:rFonts w:hint="eastAsia"/>
          <w:color w:val="000000"/>
          <w:szCs w:val="21"/>
        </w:rPr>
        <w:t>。他开始怀疑，这些看似独立的案件之间隐藏着某种联系。</w:t>
      </w:r>
    </w:p>
    <w:p w14:paraId="5C7A9507" w14:textId="77777777" w:rsidR="00E1399B" w:rsidRDefault="00E1399B">
      <w:pPr>
        <w:ind w:firstLineChars="200" w:firstLine="420"/>
        <w:rPr>
          <w:color w:val="000000"/>
          <w:szCs w:val="21"/>
        </w:rPr>
      </w:pPr>
    </w:p>
    <w:p w14:paraId="65B41F5B" w14:textId="77777777" w:rsidR="00E1399B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随着对涉案人员数字活动记录的深入追查，汤姆发现了一个令人不寒而栗的共同点：这三个人都曾与同一个神秘人物进行过私下联系。</w:t>
      </w:r>
    </w:p>
    <w:p w14:paraId="4A23E2E4" w14:textId="77777777" w:rsidR="00E1399B" w:rsidRDefault="00E1399B">
      <w:pPr>
        <w:ind w:firstLineChars="200" w:firstLine="420"/>
        <w:rPr>
          <w:color w:val="000000"/>
          <w:szCs w:val="21"/>
        </w:rPr>
      </w:pPr>
    </w:p>
    <w:p w14:paraId="5DC40FD4" w14:textId="77777777" w:rsidR="00E1399B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汤姆逐渐意识到，他们面对的可能是一种全新的恐怖主义形式——一种不以特定意识形态为核心的恐怖主义。有人正在有意识地寻找那些心理脆弱、孤独无助的人，利用他们内心的孤立感与痛苦，将这些情绪一步步转化为极端暴力行为。然而，这场调查也让汤姆付出了沉重的代价。长期承受的工作压力早已开始侵蚀他的私人生活，那些他花费多年努力压抑和控制的往日创伤，再次被撕开。他与妻子和孩子之间的距离也越来越远。更可怕的是，当汤姆一步步接近</w:t>
      </w:r>
      <w:r>
        <w:rPr>
          <w:rFonts w:hint="eastAsia"/>
          <w:color w:val="000000"/>
          <w:szCs w:val="21"/>
        </w:rPr>
        <w:t xml:space="preserve"> FM </w:t>
      </w:r>
      <w:r>
        <w:rPr>
          <w:rFonts w:hint="eastAsia"/>
          <w:color w:val="000000"/>
          <w:szCs w:val="21"/>
        </w:rPr>
        <w:t>的真实身份时，</w:t>
      </w:r>
      <w:r>
        <w:rPr>
          <w:rFonts w:hint="eastAsia"/>
          <w:color w:val="000000"/>
          <w:szCs w:val="21"/>
        </w:rPr>
        <w:t xml:space="preserve">FM </w:t>
      </w:r>
      <w:r>
        <w:rPr>
          <w:rFonts w:hint="eastAsia"/>
          <w:color w:val="000000"/>
          <w:szCs w:val="21"/>
        </w:rPr>
        <w:t>也正在一步步逼近他。</w:t>
      </w:r>
    </w:p>
    <w:p w14:paraId="45A03166" w14:textId="77777777" w:rsidR="00E1399B" w:rsidRDefault="00E1399B" w:rsidP="00A86225">
      <w:pPr>
        <w:rPr>
          <w:rFonts w:hint="eastAsia"/>
          <w:color w:val="000000"/>
          <w:szCs w:val="21"/>
        </w:rPr>
      </w:pPr>
    </w:p>
    <w:p w14:paraId="2D93F9C9" w14:textId="77777777" w:rsidR="00E1399B" w:rsidRDefault="00E1399B">
      <w:pPr>
        <w:rPr>
          <w:color w:val="000000"/>
          <w:szCs w:val="21"/>
        </w:rPr>
      </w:pPr>
    </w:p>
    <w:p w14:paraId="20E264CB" w14:textId="77777777" w:rsidR="00E1399B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841923E" w14:textId="22E8A655" w:rsidR="00E1399B" w:rsidRDefault="00E1399B">
      <w:pPr>
        <w:rPr>
          <w:color w:val="000000"/>
          <w:szCs w:val="21"/>
        </w:rPr>
      </w:pPr>
    </w:p>
    <w:p w14:paraId="76942DD6" w14:textId="5241CBEA" w:rsidR="00E1399B" w:rsidRDefault="00B41811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E1BB6E" wp14:editId="4C22C014">
            <wp:simplePos x="0" y="0"/>
            <wp:positionH relativeFrom="margin">
              <wp:align>left</wp:align>
            </wp:positionH>
            <wp:positionV relativeFrom="paragraph">
              <wp:posOffset>22225</wp:posOffset>
            </wp:positionV>
            <wp:extent cx="996315" cy="1018540"/>
            <wp:effectExtent l="0" t="0" r="0" b="0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6315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rFonts w:hint="eastAsia"/>
          <w:b/>
          <w:bCs/>
          <w:color w:val="000000"/>
          <w:szCs w:val="21"/>
        </w:rPr>
        <w:t>理查德·泰勒（</w:t>
      </w:r>
      <w:r w:rsidR="00000000">
        <w:rPr>
          <w:rFonts w:hint="eastAsia"/>
          <w:b/>
          <w:bCs/>
          <w:color w:val="000000"/>
          <w:szCs w:val="21"/>
        </w:rPr>
        <w:t>Richard Taylor</w:t>
      </w:r>
      <w:r w:rsidR="00000000">
        <w:rPr>
          <w:rFonts w:hint="eastAsia"/>
          <w:b/>
          <w:bCs/>
          <w:color w:val="000000"/>
          <w:szCs w:val="21"/>
        </w:rPr>
        <w:t>）</w:t>
      </w:r>
      <w:r w:rsidR="00000000">
        <w:rPr>
          <w:rFonts w:hint="eastAsia"/>
          <w:color w:val="000000"/>
          <w:szCs w:val="21"/>
        </w:rPr>
        <w:t>是一名法医精神病学专家，近十年来一直担任英国反恐临床咨询服务机构（</w:t>
      </w:r>
      <w:r w:rsidR="00000000">
        <w:rPr>
          <w:rFonts w:hint="eastAsia"/>
          <w:color w:val="000000"/>
          <w:szCs w:val="21"/>
        </w:rPr>
        <w:t>Counter Terrorism Clinical Consultancy Service</w:t>
      </w:r>
      <w:r w:rsidR="00000000">
        <w:rPr>
          <w:rFonts w:hint="eastAsia"/>
          <w:color w:val="000000"/>
          <w:szCs w:val="21"/>
        </w:rPr>
        <w:t>）的全国临床负责人。他同时也是非虚构作品</w:t>
      </w:r>
      <w:r w:rsidR="00000000">
        <w:rPr>
          <w:rFonts w:hint="eastAsia"/>
          <w:color w:val="000000"/>
          <w:szCs w:val="21"/>
        </w:rPr>
        <w:t xml:space="preserve"> </w:t>
      </w:r>
      <w:r w:rsidR="00000000">
        <w:rPr>
          <w:rFonts w:hint="eastAsia"/>
          <w:color w:val="000000"/>
          <w:szCs w:val="21"/>
        </w:rPr>
        <w:t>《杀人犯的内心世界》（</w:t>
      </w:r>
      <w:r w:rsidR="00000000">
        <w:rPr>
          <w:rFonts w:hint="eastAsia"/>
          <w:i/>
          <w:iCs/>
          <w:color w:val="000000"/>
          <w:szCs w:val="21"/>
        </w:rPr>
        <w:t>The Mind of A Murderer</w:t>
      </w:r>
      <w:r w:rsidR="00000000">
        <w:rPr>
          <w:rFonts w:hint="eastAsia"/>
          <w:color w:val="000000"/>
          <w:szCs w:val="21"/>
        </w:rPr>
        <w:t>）的作者。该书于</w:t>
      </w:r>
      <w:r w:rsidR="00000000">
        <w:rPr>
          <w:rFonts w:hint="eastAsia"/>
          <w:color w:val="000000"/>
          <w:szCs w:val="21"/>
        </w:rPr>
        <w:t>2021</w:t>
      </w:r>
      <w:r w:rsidR="00000000">
        <w:rPr>
          <w:rFonts w:hint="eastAsia"/>
          <w:color w:val="000000"/>
          <w:szCs w:val="21"/>
        </w:rPr>
        <w:t>年由</w:t>
      </w:r>
      <w:r w:rsidR="00000000">
        <w:rPr>
          <w:rFonts w:hint="eastAsia"/>
          <w:color w:val="000000"/>
          <w:szCs w:val="21"/>
        </w:rPr>
        <w:t>Wildfire</w:t>
      </w:r>
      <w:r w:rsidR="00000000">
        <w:rPr>
          <w:rFonts w:hint="eastAsia"/>
          <w:color w:val="000000"/>
          <w:szCs w:val="21"/>
        </w:rPr>
        <w:t>出版，并成为国际畅销书。</w:t>
      </w:r>
    </w:p>
    <w:p w14:paraId="2DAF585D" w14:textId="77777777" w:rsidR="00E1399B" w:rsidRDefault="00E1399B">
      <w:pPr>
        <w:rPr>
          <w:color w:val="000000"/>
          <w:szCs w:val="21"/>
        </w:rPr>
      </w:pPr>
    </w:p>
    <w:p w14:paraId="3ADDB7BC" w14:textId="77777777" w:rsidR="00E1399B" w:rsidRDefault="00E1399B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66DE79DE" w14:textId="77777777" w:rsidR="00E1399B" w:rsidRDefault="00E1399B">
      <w:pPr>
        <w:rPr>
          <w:b/>
          <w:color w:val="000000"/>
        </w:rPr>
      </w:pPr>
    </w:p>
    <w:p w14:paraId="7FF619ED" w14:textId="77777777" w:rsidR="00E1399B" w:rsidRDefault="00000000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1F4DA8F6" w14:textId="77777777" w:rsidR="00E1399B" w:rsidRDefault="00000000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157B59F" w14:textId="77777777" w:rsidR="00E1399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>
          <w:rPr>
            <w:rStyle w:val="ab"/>
            <w:rFonts w:hint="eastAsia"/>
            <w:b/>
            <w:szCs w:val="21"/>
          </w:rPr>
          <w:t>Righ</w:t>
        </w:r>
        <w:r>
          <w:rPr>
            <w:rStyle w:val="ab"/>
            <w:b/>
            <w:szCs w:val="21"/>
          </w:rPr>
          <w:t>ts@nurnberg.com.cn</w:t>
        </w:r>
      </w:hyperlink>
    </w:p>
    <w:p w14:paraId="1CDF367B" w14:textId="77777777" w:rsidR="00E1399B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3A39DC7C" w14:textId="77777777" w:rsidR="00E1399B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58CC512E" w14:textId="77777777" w:rsidR="00E1399B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315348D9" w14:textId="77777777" w:rsidR="00E1399B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>
          <w:rPr>
            <w:rStyle w:val="ab"/>
            <w:szCs w:val="21"/>
          </w:rPr>
          <w:t>http://www.nurnberg.com.cn</w:t>
        </w:r>
      </w:hyperlink>
    </w:p>
    <w:p w14:paraId="631E7F54" w14:textId="77777777" w:rsidR="00E1399B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>
          <w:rPr>
            <w:rStyle w:val="ab"/>
            <w:szCs w:val="21"/>
          </w:rPr>
          <w:t>http://www.nurnberg.com.cn/booklist_zh/list.aspx</w:t>
        </w:r>
      </w:hyperlink>
    </w:p>
    <w:p w14:paraId="240792D5" w14:textId="77777777" w:rsidR="00E1399B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b"/>
            <w:szCs w:val="21"/>
          </w:rPr>
          <w:t>http://www.nurnberg.com.cn/book/book.aspx</w:t>
        </w:r>
      </w:hyperlink>
    </w:p>
    <w:p w14:paraId="5198BCA3" w14:textId="77777777" w:rsidR="00E1399B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b"/>
            <w:szCs w:val="21"/>
          </w:rPr>
          <w:t>http://www.nurnberg.com.cn/video/video.aspx</w:t>
        </w:r>
      </w:hyperlink>
    </w:p>
    <w:p w14:paraId="6B898916" w14:textId="77777777" w:rsidR="00E1399B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>
          <w:rPr>
            <w:rStyle w:val="ab"/>
            <w:szCs w:val="21"/>
          </w:rPr>
          <w:t>http://site.douban.com/110577/</w:t>
        </w:r>
      </w:hyperlink>
    </w:p>
    <w:p w14:paraId="165D02F6" w14:textId="77777777" w:rsidR="00E1399B" w:rsidRDefault="00000000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0947557D" w14:textId="77777777" w:rsidR="00E1399B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10A73FC8" w14:textId="77777777" w:rsidR="00E1399B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4A2C849C" wp14:editId="28E83C4D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684F0" w14:textId="77777777" w:rsidR="00E1399B" w:rsidRDefault="00E1399B">
      <w:pPr>
        <w:ind w:right="420"/>
        <w:rPr>
          <w:rFonts w:eastAsia="Gungsuh"/>
          <w:color w:val="000000"/>
          <w:kern w:val="0"/>
          <w:szCs w:val="21"/>
        </w:rPr>
      </w:pPr>
    </w:p>
    <w:sectPr w:rsidR="00E1399B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2ED50" w14:textId="77777777" w:rsidR="000A134A" w:rsidRDefault="000A134A">
      <w:r>
        <w:separator/>
      </w:r>
    </w:p>
  </w:endnote>
  <w:endnote w:type="continuationSeparator" w:id="0">
    <w:p w14:paraId="5B3D1E52" w14:textId="77777777" w:rsidR="000A134A" w:rsidRDefault="000A1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FBADF" w14:textId="77777777" w:rsidR="00E1399B" w:rsidRDefault="00E1399B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1040EDB5" w14:textId="77777777" w:rsidR="00E1399B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5EBF36D" w14:textId="77777777" w:rsidR="00E1399B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67E658B0" w14:textId="77777777" w:rsidR="00E1399B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0AE54BB5" w14:textId="77777777" w:rsidR="00E1399B" w:rsidRDefault="00E1399B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351BD" w14:textId="77777777" w:rsidR="000A134A" w:rsidRDefault="000A134A">
      <w:r>
        <w:separator/>
      </w:r>
    </w:p>
  </w:footnote>
  <w:footnote w:type="continuationSeparator" w:id="0">
    <w:p w14:paraId="79C4C6D4" w14:textId="77777777" w:rsidR="000A134A" w:rsidRDefault="000A1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86D77" w14:textId="77777777" w:rsidR="00E1399B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BB412A4" wp14:editId="763C18D5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F9C1365" w14:textId="77777777" w:rsidR="00E1399B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61C2C"/>
    <w:rsid w:val="000803A7"/>
    <w:rsid w:val="00080CD8"/>
    <w:rsid w:val="000810D5"/>
    <w:rsid w:val="00082504"/>
    <w:rsid w:val="0008781E"/>
    <w:rsid w:val="000A01BD"/>
    <w:rsid w:val="000A134A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63F80"/>
    <w:rsid w:val="00167007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2068EA"/>
    <w:rsid w:val="00215BF8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A3601"/>
    <w:rsid w:val="003C524C"/>
    <w:rsid w:val="003D49B4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57C4"/>
    <w:rsid w:val="005F2BDB"/>
    <w:rsid w:val="005F2EC6"/>
    <w:rsid w:val="005F4D4D"/>
    <w:rsid w:val="005F5420"/>
    <w:rsid w:val="00616A0F"/>
    <w:rsid w:val="006176AA"/>
    <w:rsid w:val="00655FA9"/>
    <w:rsid w:val="006656BA"/>
    <w:rsid w:val="00667C85"/>
    <w:rsid w:val="00680EFB"/>
    <w:rsid w:val="006B6CAB"/>
    <w:rsid w:val="006D37ED"/>
    <w:rsid w:val="006E2E2E"/>
    <w:rsid w:val="007078E0"/>
    <w:rsid w:val="00715F9D"/>
    <w:rsid w:val="007419C0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833DC"/>
    <w:rsid w:val="008910AA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45A3D"/>
    <w:rsid w:val="00A54A8E"/>
    <w:rsid w:val="00A71EAE"/>
    <w:rsid w:val="00A86225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F0671"/>
    <w:rsid w:val="00B057F1"/>
    <w:rsid w:val="00B254DB"/>
    <w:rsid w:val="00B262C1"/>
    <w:rsid w:val="00B4181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7D8F"/>
    <w:rsid w:val="00DF0BB7"/>
    <w:rsid w:val="00E00CC0"/>
    <w:rsid w:val="00E132E9"/>
    <w:rsid w:val="00E1399B"/>
    <w:rsid w:val="00E14D3F"/>
    <w:rsid w:val="00E15659"/>
    <w:rsid w:val="00E43598"/>
    <w:rsid w:val="00E509A5"/>
    <w:rsid w:val="00E54E5E"/>
    <w:rsid w:val="00E557C1"/>
    <w:rsid w:val="00E65115"/>
    <w:rsid w:val="00E725A1"/>
    <w:rsid w:val="00E84505"/>
    <w:rsid w:val="00EA6987"/>
    <w:rsid w:val="00EA74CC"/>
    <w:rsid w:val="00EB27B1"/>
    <w:rsid w:val="00EC129D"/>
    <w:rsid w:val="00ED1D72"/>
    <w:rsid w:val="00EE4676"/>
    <w:rsid w:val="00EF60DB"/>
    <w:rsid w:val="00F033EC"/>
    <w:rsid w:val="00F03708"/>
    <w:rsid w:val="00F05A6A"/>
    <w:rsid w:val="00F25456"/>
    <w:rsid w:val="00F26218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80E8A"/>
    <w:rsid w:val="00FA2346"/>
    <w:rsid w:val="00FB277E"/>
    <w:rsid w:val="00FB5963"/>
    <w:rsid w:val="00FC3699"/>
    <w:rsid w:val="00FD049B"/>
    <w:rsid w:val="00FD2972"/>
    <w:rsid w:val="00FD3BC4"/>
    <w:rsid w:val="00FF01D6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1EF05C2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601A93"/>
  <w15:docId w15:val="{7B19BB34-D322-4556-9806-ACA96CE66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Body Text 2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957</Words>
  <Characters>1254</Characters>
  <Application>Microsoft Office Word</Application>
  <DocSecurity>0</DocSecurity>
  <Lines>57</Lines>
  <Paragraphs>44</Paragraphs>
  <ScaleCrop>false</ScaleCrop>
  <Company>2ndSpAcE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8</cp:revision>
  <cp:lastPrinted>2005-06-10T06:33:00Z</cp:lastPrinted>
  <dcterms:created xsi:type="dcterms:W3CDTF">2023-11-05T05:33:00Z</dcterms:created>
  <dcterms:modified xsi:type="dcterms:W3CDTF">2026-10-21T10:38:00Z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