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11FEA">
      <w:pPr>
        <w:jc w:val="center"/>
        <w:rPr>
          <w:rFonts w:hint="eastAsia"/>
          <w:b/>
          <w:bCs/>
          <w:sz w:val="36"/>
          <w:shd w:val="pct15" w:color="auto" w:fill="FFFFFF"/>
        </w:rPr>
      </w:pPr>
      <w:bookmarkStart w:id="0" w:name="_GoBack"/>
      <w:bookmarkEnd w:id="0"/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系 列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0904424B">
      <w:pPr>
        <w:ind w:right="420"/>
        <w:jc w:val="center"/>
        <w:rPr>
          <w:rFonts w:hint="default" w:eastAsia="宋体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bCs w:val="0"/>
          <w:color w:val="auto"/>
          <w:sz w:val="36"/>
          <w:szCs w:val="36"/>
        </w:rPr>
        <w:t>《亚瑟》</w:t>
      </w:r>
      <w:r>
        <w:rPr>
          <w:rFonts w:hint="eastAsia"/>
          <w:b/>
          <w:bCs w:val="0"/>
          <w:color w:val="auto"/>
          <w:sz w:val="36"/>
          <w:szCs w:val="36"/>
          <w:lang w:val="en-US" w:eastAsia="zh-CN"/>
        </w:rPr>
        <w:t>漫画小说系列（2册）</w:t>
      </w:r>
    </w:p>
    <w:p w14:paraId="41D770BE">
      <w:pPr>
        <w:ind w:right="420"/>
        <w:jc w:val="center"/>
        <w:rPr>
          <w:rFonts w:hint="default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/>
          <w:b/>
          <w:bCs w:val="0"/>
          <w:color w:val="auto"/>
          <w:sz w:val="36"/>
          <w:szCs w:val="36"/>
          <w:lang w:val="en-US" w:eastAsia="zh-CN"/>
        </w:rPr>
        <w:t xml:space="preserve">Arthur </w:t>
      </w:r>
      <w:r>
        <w:rPr>
          <w:rFonts w:hint="default"/>
          <w:b/>
          <w:bCs w:val="0"/>
          <w:color w:val="auto"/>
          <w:sz w:val="36"/>
          <w:szCs w:val="36"/>
          <w:lang w:val="en-US" w:eastAsia="zh-CN"/>
        </w:rPr>
        <w:t>G</w:t>
      </w:r>
      <w:r>
        <w:rPr>
          <w:rFonts w:hint="eastAsia"/>
          <w:b/>
          <w:bCs w:val="0"/>
          <w:color w:val="auto"/>
          <w:sz w:val="36"/>
          <w:szCs w:val="36"/>
          <w:lang w:val="en-US" w:eastAsia="zh-CN"/>
        </w:rPr>
        <w:t xml:space="preserve">raphic </w:t>
      </w:r>
      <w:r>
        <w:rPr>
          <w:rFonts w:hint="default"/>
          <w:b/>
          <w:bCs w:val="0"/>
          <w:color w:val="auto"/>
          <w:sz w:val="36"/>
          <w:szCs w:val="36"/>
          <w:lang w:val="en-US" w:eastAsia="zh-CN"/>
        </w:rPr>
        <w:t>N</w:t>
      </w:r>
      <w:r>
        <w:rPr>
          <w:rFonts w:hint="eastAsia"/>
          <w:b/>
          <w:bCs w:val="0"/>
          <w:color w:val="auto"/>
          <w:sz w:val="36"/>
          <w:szCs w:val="36"/>
          <w:lang w:val="en-US" w:eastAsia="zh-CN"/>
        </w:rPr>
        <w:t>ovels</w:t>
      </w:r>
      <w:r>
        <w:rPr>
          <w:rFonts w:hint="default"/>
          <w:b/>
          <w:bCs w:val="0"/>
          <w:color w:val="auto"/>
          <w:sz w:val="36"/>
          <w:szCs w:val="36"/>
          <w:lang w:val="en-US" w:eastAsia="zh-CN"/>
        </w:rPr>
        <w:t xml:space="preserve"> Series (2 books)</w:t>
      </w:r>
    </w:p>
    <w:p w14:paraId="02AB1312">
      <w:pPr>
        <w:ind w:right="420"/>
        <w:jc w:val="center"/>
        <w:rPr>
          <w:rFonts w:hint="eastAsia"/>
          <w:b w:val="0"/>
          <w:bCs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1231265" cy="1688465"/>
            <wp:effectExtent l="0" t="0" r="1333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27455" cy="1683385"/>
            <wp:effectExtent l="0" t="0" r="17145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D24B3">
      <w:pPr>
        <w:numPr>
          <w:ilvl w:val="0"/>
          <w:numId w:val="1"/>
        </w:numPr>
        <w:ind w:left="420" w:leftChars="0" w:right="420" w:rightChars="0" w:hanging="420" w:firstLineChars="0"/>
        <w:jc w:val="both"/>
        <w:rPr>
          <w:rFonts w:hint="eastAsia"/>
          <w:b/>
          <w:bCs w:val="0"/>
          <w:color w:val="4979BD"/>
          <w:szCs w:val="21"/>
          <w:lang w:val="en-US" w:eastAsia="zh-CN"/>
        </w:rPr>
      </w:pPr>
      <w:r>
        <w:rPr>
          <w:rFonts w:hint="eastAsia"/>
          <w:b/>
          <w:bCs w:val="0"/>
          <w:color w:val="4979BD"/>
          <w:szCs w:val="21"/>
          <w:lang w:val="en-US" w:eastAsia="zh-CN"/>
        </w:rPr>
        <w:t>《亚瑟历险记》(</w:t>
      </w:r>
      <w:r>
        <w:rPr>
          <w:rFonts w:hint="default" w:ascii="Times New Roman Italic" w:hAnsi="Times New Roman Italic" w:cs="Times New Roman Italic"/>
          <w:b/>
          <w:bCs w:val="0"/>
          <w:i/>
          <w:iCs/>
          <w:color w:val="4979BD"/>
          <w:szCs w:val="21"/>
          <w:lang w:val="en-US" w:eastAsia="zh-CN"/>
        </w:rPr>
        <w:t>Arthur Adventure</w:t>
      </w:r>
      <w:r>
        <w:rPr>
          <w:rFonts w:hint="eastAsia"/>
          <w:b/>
          <w:bCs w:val="0"/>
          <w:color w:val="4979BD"/>
          <w:szCs w:val="21"/>
          <w:lang w:val="en-US" w:eastAsia="zh-CN"/>
        </w:rPr>
        <w:t>)系列是《纽约时报》头号畅销系列。“亚瑟”图书的印刷量超过1.6亿册。</w:t>
      </w:r>
    </w:p>
    <w:p w14:paraId="65D2880E">
      <w:pPr>
        <w:numPr>
          <w:ilvl w:val="0"/>
          <w:numId w:val="1"/>
        </w:numPr>
        <w:ind w:left="420" w:leftChars="0" w:right="420" w:rightChars="0" w:hanging="420" w:firstLineChars="0"/>
        <w:jc w:val="both"/>
        <w:rPr>
          <w:rFonts w:hint="eastAsia"/>
          <w:b/>
          <w:bCs w:val="0"/>
          <w:color w:val="47A546"/>
          <w:szCs w:val="21"/>
          <w:lang w:val="en-US" w:eastAsia="zh-CN"/>
        </w:rPr>
      </w:pPr>
      <w:r>
        <w:rPr>
          <w:rFonts w:hint="eastAsia"/>
          <w:b/>
          <w:bCs w:val="0"/>
          <w:color w:val="47A546"/>
          <w:szCs w:val="21"/>
          <w:lang w:val="en-US" w:eastAsia="zh-CN"/>
        </w:rPr>
        <w:t>作者</w:t>
      </w:r>
      <w:r>
        <w:rPr>
          <w:rFonts w:hint="default"/>
          <w:b/>
          <w:bCs w:val="0"/>
          <w:color w:val="47A546"/>
          <w:szCs w:val="21"/>
          <w:lang w:val="en-US"/>
        </w:rPr>
        <w:t>Marc Brown</w:t>
      </w:r>
      <w:r>
        <w:rPr>
          <w:rFonts w:hint="eastAsia"/>
          <w:b/>
          <w:bCs w:val="0"/>
          <w:color w:val="47A546"/>
          <w:szCs w:val="21"/>
          <w:lang w:val="en-US" w:eastAsia="zh-CN"/>
        </w:rPr>
        <w:t>曾获得</w:t>
      </w:r>
      <w:r>
        <w:rPr>
          <w:rFonts w:hint="default"/>
          <w:b/>
          <w:bCs w:val="0"/>
          <w:color w:val="47A546"/>
          <w:szCs w:val="21"/>
          <w:lang w:val="en-US"/>
        </w:rPr>
        <w:t>R.</w:t>
      </w:r>
      <w:r>
        <w:rPr>
          <w:rFonts w:hint="eastAsia"/>
          <w:b/>
          <w:bCs w:val="0"/>
          <w:color w:val="47A546"/>
          <w:szCs w:val="21"/>
          <w:lang w:val="en-US" w:eastAsia="zh-CN"/>
        </w:rPr>
        <w:t>Michelson画廊儿童读写终身贡献奖(R. Michelson Galleries Award for Lifetime Contribution to Children's Literacy)。他因PBS上的《亚瑟》动画系列而获得乔治·福斯特·皮博迪奖(George Foster Peabody Award)和多个艾美奖(Emmys)。</w:t>
      </w:r>
    </w:p>
    <w:p w14:paraId="0B01C0AE">
      <w:pPr>
        <w:numPr>
          <w:ilvl w:val="0"/>
          <w:numId w:val="0"/>
        </w:numPr>
        <w:ind w:right="420" w:rightChars="0"/>
        <w:jc w:val="both"/>
        <w:rPr>
          <w:rFonts w:hint="eastAsia"/>
          <w:b w:val="0"/>
          <w:bCs/>
          <w:color w:val="FF0000"/>
          <w:szCs w:val="21"/>
          <w:lang w:val="en-US" w:eastAsia="zh-CN"/>
        </w:rPr>
      </w:pPr>
    </w:p>
    <w:p w14:paraId="1C41CA2E">
      <w:pPr>
        <w:numPr>
          <w:ilvl w:val="0"/>
          <w:numId w:val="0"/>
        </w:numPr>
        <w:ind w:right="420" w:rightChars="0"/>
        <w:jc w:val="both"/>
        <w:rPr>
          <w:rFonts w:hint="eastAsia"/>
          <w:b w:val="0"/>
          <w:bCs/>
          <w:color w:val="FF0000"/>
          <w:szCs w:val="21"/>
          <w:lang w:val="en-US" w:eastAsia="zh-CN"/>
        </w:rPr>
      </w:pPr>
    </w:p>
    <w:p w14:paraId="13D9E300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《亚瑟创作了一部漫画》</w:t>
      </w:r>
    </w:p>
    <w:p w14:paraId="72D619D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lang w:val="en-US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4037330</wp:posOffset>
            </wp:positionH>
            <wp:positionV relativeFrom="paragraph">
              <wp:posOffset>34925</wp:posOffset>
            </wp:positionV>
            <wp:extent cx="1168400" cy="1602740"/>
            <wp:effectExtent l="0" t="0" r="0" b="2286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Arthur Makes a Comic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default"/>
          <w:b/>
          <w:color w:val="000000"/>
          <w:szCs w:val="21"/>
          <w:lang w:val="en-US"/>
        </w:rPr>
        <w:t>Marc Brown and Jarrett J. Krosoczka</w:t>
      </w:r>
    </w:p>
    <w:p w14:paraId="549B78D5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</w:p>
    <w:p w14:paraId="05B769C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0CCF07D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cs="Times New Roman"/>
          <w:b/>
          <w:bCs/>
          <w:kern w:val="0"/>
          <w:szCs w:val="21"/>
          <w:lang w:val="en-US" w:eastAsia="zh-CN"/>
        </w:rPr>
        <w:t>96</w:t>
      </w:r>
      <w:r>
        <w:rPr>
          <w:rFonts w:hint="eastAsia"/>
          <w:b/>
          <w:bCs/>
          <w:kern w:val="0"/>
          <w:szCs w:val="21"/>
        </w:rPr>
        <w:t>页</w:t>
      </w:r>
    </w:p>
    <w:p w14:paraId="31276E3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14:paraId="3970BB1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0B76AFB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5244F43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漫画和图像故事</w:t>
      </w:r>
    </w:p>
    <w:p w14:paraId="090D7252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56FC2BFA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5DDDBD1A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1F91F617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加入亚瑟(Arthur)和他的朋友们，在这部由深受喜爱且《纽约时报》畅销的创作者Marc Brown和Jarrett J. Krosoczka创作的关于创造力和自信的图像小说中。</w:t>
      </w:r>
    </w:p>
    <w:p w14:paraId="67D2CDDE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60EBDBCB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亚瑟和他的同学们每人有一周时间写一个对他们来说很重要的故事。起初，亚瑟非常激动——他有一个完美的想法！他打算创作一部关于他如何得到他的小狗帕尔(Pal)的漫画。但每个读了他的故事的人都有一个新建议，在采纳了所有朋友的建议后，亚瑟几乎认不出他自己的故事了。至少现在它是完美的……对吧？</w:t>
      </w:r>
    </w:p>
    <w:p w14:paraId="24FD465E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1495F205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亚瑟能学会不听那些批评意见，创作出一部让他自己感觉良好的漫画吗？</w:t>
      </w:r>
    </w:p>
    <w:p w14:paraId="348CC668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1B212E28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来自《纽约时报》畅销创作者Marc Brown和Jarrett J. Krosoczka的全新图像小说，讲述每个人最喜欢的土豚，当他学会信任自己的创作本能时。</w:t>
      </w:r>
    </w:p>
    <w:p w14:paraId="493A511C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50E66E20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A11C860">
      <w:pPr>
        <w:rPr>
          <w:rFonts w:hint="eastAsia"/>
          <w:b/>
          <w:color w:val="000000"/>
          <w:szCs w:val="21"/>
          <w:lang w:val="en-US" w:eastAsia="zh-CN"/>
        </w:rPr>
      </w:pPr>
    </w:p>
    <w:p w14:paraId="7240C27A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2476500" cy="1701800"/>
            <wp:effectExtent l="0" t="0" r="1270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6500" cy="1701800"/>
            <wp:effectExtent l="0" t="0" r="1270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8AB4D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7B965CEE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49E5B9C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《亚瑟的内衣》</w:t>
      </w:r>
    </w:p>
    <w:p w14:paraId="00871FF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b/>
          <w:bCs/>
          <w:lang w:val="en-US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4022725</wp:posOffset>
            </wp:positionH>
            <wp:positionV relativeFrom="paragraph">
              <wp:posOffset>5715</wp:posOffset>
            </wp:positionV>
            <wp:extent cx="1160780" cy="1591945"/>
            <wp:effectExtent l="0" t="0" r="7620" b="825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Arthur's Underwear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default"/>
          <w:b/>
          <w:color w:val="000000"/>
          <w:szCs w:val="21"/>
          <w:lang w:val="en-US"/>
        </w:rPr>
        <w:t>Marc Brown and Jarrett J. Krosoczka</w:t>
      </w:r>
    </w:p>
    <w:p w14:paraId="0E2059EA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</w:p>
    <w:p w14:paraId="243E6C5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Little</w:t>
      </w:r>
      <w:r>
        <w:rPr>
          <w:rFonts w:hint="default"/>
          <w:b/>
          <w:bCs/>
          <w:kern w:val="0"/>
          <w:szCs w:val="21"/>
          <w:lang w:val="en-US" w:eastAsia="zh-CN"/>
        </w:rPr>
        <w:t xml:space="preserve"> Brown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32891A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cs="Times New Roman"/>
          <w:b/>
          <w:bCs/>
          <w:kern w:val="0"/>
          <w:szCs w:val="21"/>
          <w:lang w:val="en-US" w:eastAsia="zh-CN"/>
        </w:rPr>
        <w:t>96</w:t>
      </w:r>
      <w:r>
        <w:rPr>
          <w:rFonts w:hint="eastAsia"/>
          <w:b/>
          <w:bCs/>
          <w:kern w:val="0"/>
          <w:szCs w:val="21"/>
        </w:rPr>
        <w:t>页</w:t>
      </w:r>
    </w:p>
    <w:p w14:paraId="3762C54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14:paraId="46F9944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09C8F16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BA8F692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漫画和图像故事</w:t>
      </w:r>
    </w:p>
    <w:p w14:paraId="49674AFB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7D5D783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5EA9BAC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52458F85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来自《纽约时报》畅销创作者Marc Brown和Jarrett J. Krosoczka的一部搞笑的图像小说，讲述每个人最喜欢的土豚，当他面对他最糟糕的噩梦：穿着内裤去上学！</w:t>
      </w:r>
    </w:p>
    <w:p w14:paraId="31DBF308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00B137CE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自从亚瑟的同学目睹（并大笑）宾基(Binky)的裤子在他们面前裂开后，亚瑟就不断做噩梦，梦见自己穿着内裤出现在学校！至少那只是噩梦——糟糕的梦。它们不可能变成现实……对吧？</w:t>
      </w:r>
    </w:p>
    <w:p w14:paraId="5F68A3C8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</w:p>
    <w:p w14:paraId="13544A3D">
      <w:pPr>
        <w:ind w:firstLine="420" w:firstLineChars="0"/>
        <w:rPr>
          <w:rFonts w:hint="eastAsia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>在这部由Marc Brown和Jarrett J. Krosoczka创作的令人笑出声的经典作品中——现在是一部色彩鲜艳的插图图像小说——亚瑟懂得了，当有很棒的朋友在身边时，焦虑和尴尬毫无胜算！</w:t>
      </w:r>
    </w:p>
    <w:p w14:paraId="5EAC660C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79229989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2915F2F7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47A30375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2463800" cy="1695450"/>
            <wp:effectExtent l="0" t="0" r="0" b="63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63800" cy="1695450"/>
            <wp:effectExtent l="0" t="0" r="0" b="635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C6844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6DF10DC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5D4E4DE5">
      <w:pPr>
        <w:rPr>
          <w:rFonts w:hint="eastAsia" w:eastAsia="宋体"/>
          <w:lang w:eastAsia="zh-CN"/>
        </w:rPr>
      </w:pPr>
    </w:p>
    <w:p w14:paraId="7119FEFA">
      <w:pPr>
        <w:ind w:firstLine="420" w:firstLineChars="0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66675</wp:posOffset>
            </wp:positionV>
            <wp:extent cx="674370" cy="674370"/>
            <wp:effectExtent l="0" t="0" r="11430" b="11430"/>
            <wp:wrapSquare wrapText="bothSides"/>
            <wp:docPr id="10" name="图片 10" descr="07339909-fb06-458d-a1dc-7979193153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7339909-fb06-458d-a1dc-7979193153a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color w:val="000000"/>
          <w:szCs w:val="21"/>
          <w:lang w:val="en-US" w:eastAsia="zh-CN"/>
        </w:rPr>
        <w:t>马克·布朗(Marc Brown)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说他拥有世界上最好的老板……孩子们！他的《亚瑟历险记》(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Arthur Adventure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)系列是《纽约时报》头号畅销系列。“亚瑟”图书的印刷量超过1.6亿册。2025年，他因在鼓励读写能力和阅读乐趣方面的突出贡献而被授予</w:t>
      </w:r>
      <w:r>
        <w:rPr>
          <w:rFonts w:hint="eastAsia"/>
          <w:b w:val="0"/>
          <w:bCs/>
          <w:color w:val="FF0000"/>
          <w:szCs w:val="21"/>
          <w:lang w:val="en-US" w:eastAsia="zh-CN"/>
        </w:rPr>
        <w:t>R. Michelson画廊儿童读写终身贡献奖(R. Michelson Galleries Award for Lifetime Contribution to Children's Literacy)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。他因PBS上的《亚瑟》动画系列而获得</w:t>
      </w:r>
      <w:r>
        <w:rPr>
          <w:rFonts w:hint="eastAsia"/>
          <w:b w:val="0"/>
          <w:bCs/>
          <w:color w:val="FF0000"/>
          <w:szCs w:val="21"/>
          <w:lang w:val="en-US" w:eastAsia="zh-CN"/>
        </w:rPr>
        <w:t>乔治·福斯特·皮博迪奖(George Foster Peabody Award)和多个艾美奖(Emmys)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。他和妻子Laurie Krasny Brown住在纽约市和马撒葡萄园岛(Martha</w:t>
      </w:r>
      <w:r>
        <w:rPr>
          <w:rFonts w:hint="default"/>
          <w:b w:val="0"/>
          <w:bCs/>
          <w:color w:val="000000"/>
          <w:szCs w:val="21"/>
          <w:lang w:val="en-US" w:eastAsia="zh-CN"/>
        </w:rPr>
        <w:t>’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s Vineyard)。</w:t>
      </w:r>
    </w:p>
    <w:p w14:paraId="73F2595D">
      <w:pPr>
        <w:ind w:firstLine="420" w:firstLineChars="0"/>
        <w:rPr>
          <w:rFonts w:hint="eastAsia"/>
          <w:b/>
          <w:color w:val="000000"/>
          <w:szCs w:val="21"/>
          <w:lang w:val="en-US" w:eastAsia="zh-CN"/>
        </w:rPr>
      </w:pPr>
    </w:p>
    <w:p w14:paraId="563F9276">
      <w:pPr>
        <w:ind w:firstLine="420" w:firstLineChars="0"/>
        <w:rPr>
          <w:rFonts w:hint="eastAsia"/>
          <w:b w:val="0"/>
          <w:bCs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34290</wp:posOffset>
            </wp:positionV>
            <wp:extent cx="734695" cy="723265"/>
            <wp:effectExtent l="0" t="0" r="1905" b="13335"/>
            <wp:wrapSquare wrapText="bothSides"/>
            <wp:docPr id="12" name="图片 12" descr="1e46844b-3fe0-418a-bd55-54a25cc49a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e46844b-3fe0-418a-bd55-54a25cc49a8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color w:val="000000"/>
          <w:szCs w:val="21"/>
          <w:lang w:val="en-US" w:eastAsia="zh-CN"/>
        </w:rPr>
        <w:t>贾勒特·J·克罗索茨卡(Jarrett J. Krosoczka)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是《纽约时报》畅销书作家兼插画家，为年轻读者创作了五十多本书，包括他广受欢迎的《午餐女士》(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Lunch Lady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)图像小说、《星球大战：绝地学院》(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Star Wars: Jedi Academy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)系列的精选卷，以及</w:t>
      </w:r>
      <w:r>
        <w:rPr>
          <w:rFonts w:hint="eastAsia"/>
          <w:b w:val="0"/>
          <w:bCs/>
          <w:color w:val="FF0000"/>
          <w:szCs w:val="21"/>
          <w:lang w:val="en-US" w:eastAsia="zh-CN"/>
        </w:rPr>
        <w:t>入围美国国家图书奖(National Book Award)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的《嘿，孩子》(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Hey, Kiddo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)。克罗索茨卡创作的书充满幽默、温情，并对他的年轻读者怀有深深的尊重——这些品质使他的作品在过去二十五年中成为家庭、图书馆和书店书架上的常年最爱。</w:t>
      </w:r>
    </w:p>
    <w:p w14:paraId="0FEF2BA7">
      <w:pPr>
        <w:rPr>
          <w:rFonts w:hint="eastAsia"/>
          <w:b/>
          <w:color w:val="000000"/>
          <w:szCs w:val="21"/>
          <w:lang w:val="en-US" w:eastAsia="zh-CN"/>
        </w:rPr>
      </w:pPr>
    </w:p>
    <w:p w14:paraId="47E0FE19">
      <w:pPr>
        <w:rPr>
          <w:rFonts w:hint="default"/>
          <w:b/>
          <w:color w:val="000000"/>
          <w:szCs w:val="21"/>
          <w:lang w:val="en-US" w:eastAsia="zh-CN"/>
        </w:rPr>
      </w:pPr>
    </w:p>
    <w:p w14:paraId="2D1D7493">
      <w:pPr>
        <w:rPr>
          <w:rFonts w:hint="default"/>
          <w:b/>
          <w:color w:val="000000"/>
          <w:szCs w:val="21"/>
          <w:lang w:val="en-US" w:eastAsia="zh-CN"/>
        </w:rPr>
      </w:pPr>
    </w:p>
    <w:p w14:paraId="72ED4D21">
      <w:pPr>
        <w:rPr>
          <w:rFonts w:hint="default"/>
          <w:b/>
          <w:color w:val="000000"/>
          <w:szCs w:val="21"/>
          <w:lang w:val="en-US" w:eastAsia="zh-CN"/>
        </w:rPr>
      </w:pPr>
    </w:p>
    <w:p w14:paraId="50B28932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D902CEC">
      <w:pPr>
        <w:rPr>
          <w:b/>
          <w:color w:val="000000"/>
          <w:szCs w:val="21"/>
        </w:rPr>
      </w:pPr>
    </w:p>
    <w:p w14:paraId="27AEF075">
      <w:pPr>
        <w:rPr>
          <w:b/>
          <w:color w:val="000000"/>
          <w:szCs w:val="21"/>
        </w:rPr>
      </w:pPr>
    </w:p>
    <w:p w14:paraId="6B646131">
      <w:pPr>
        <w:rPr>
          <w:b/>
          <w:color w:val="000000"/>
          <w:szCs w:val="21"/>
        </w:rPr>
      </w:pPr>
    </w:p>
    <w:p w14:paraId="4DB9286B">
      <w:pPr>
        <w:rPr>
          <w:b/>
          <w:color w:val="000000"/>
          <w:szCs w:val="21"/>
        </w:rPr>
      </w:pPr>
    </w:p>
    <w:p w14:paraId="2CC56F71">
      <w:pPr>
        <w:rPr>
          <w:b/>
          <w:color w:val="000000"/>
          <w:szCs w:val="21"/>
        </w:rPr>
      </w:pPr>
    </w:p>
    <w:p w14:paraId="02F02EBA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7C44B13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6"/>
          <w:rFonts w:hint="eastAsia"/>
          <w:szCs w:val="21"/>
        </w:rPr>
        <w:t>Righ</w:t>
      </w:r>
      <w:r>
        <w:rPr>
          <w:rStyle w:val="6"/>
          <w:szCs w:val="21"/>
        </w:rPr>
        <w:t>ts@nurnberg.com.cn</w:t>
      </w:r>
      <w:r>
        <w:rPr>
          <w:rStyle w:val="6"/>
          <w:szCs w:val="21"/>
        </w:rPr>
        <w:fldChar w:fldCharType="end"/>
      </w:r>
    </w:p>
    <w:p w14:paraId="2EA5AA0C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3EE44EB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0CEFF696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44894A2D">
      <w:pPr>
        <w:rPr>
          <w:rStyle w:val="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6"/>
          <w:szCs w:val="21"/>
        </w:rPr>
        <w:t>http://www.nurnberg.com.cn</w:t>
      </w:r>
      <w:r>
        <w:rPr>
          <w:rStyle w:val="6"/>
          <w:szCs w:val="21"/>
        </w:rPr>
        <w:fldChar w:fldCharType="end"/>
      </w:r>
    </w:p>
    <w:p w14:paraId="6B5FA84E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6"/>
          <w:szCs w:val="21"/>
        </w:rPr>
        <w:t>http://www.nurnberg.com.cn/booklist_zh/list.aspx</w:t>
      </w:r>
      <w:r>
        <w:rPr>
          <w:rStyle w:val="6"/>
          <w:szCs w:val="21"/>
        </w:rPr>
        <w:fldChar w:fldCharType="end"/>
      </w:r>
    </w:p>
    <w:p w14:paraId="49D91F31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6"/>
          <w:szCs w:val="21"/>
        </w:rPr>
        <w:t>http://www.nurnberg.com.cn/book/book.aspx</w:t>
      </w:r>
      <w:r>
        <w:rPr>
          <w:rStyle w:val="6"/>
          <w:szCs w:val="21"/>
        </w:rPr>
        <w:fldChar w:fldCharType="end"/>
      </w:r>
    </w:p>
    <w:p w14:paraId="6318D9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6"/>
          <w:szCs w:val="21"/>
        </w:rPr>
        <w:t>http://www.nurnberg.com.cn/video/video.aspx</w:t>
      </w:r>
      <w:r>
        <w:rPr>
          <w:rStyle w:val="6"/>
          <w:szCs w:val="21"/>
        </w:rPr>
        <w:fldChar w:fldCharType="end"/>
      </w:r>
    </w:p>
    <w:p w14:paraId="4ADBB4E7">
      <w:pPr>
        <w:rPr>
          <w:rStyle w:val="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6"/>
          <w:szCs w:val="21"/>
        </w:rPr>
        <w:t>http://site.douban.com/110577/</w:t>
      </w:r>
      <w:r>
        <w:rPr>
          <w:rStyle w:val="6"/>
          <w:szCs w:val="21"/>
        </w:rPr>
        <w:fldChar w:fldCharType="end"/>
      </w:r>
    </w:p>
    <w:p w14:paraId="727808CD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506DE757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4BBBA3E"/>
    <w:p w14:paraId="078313B7"/>
    <w:p w14:paraId="4918E332"/>
    <w:p w14:paraId="4E7FD732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6"/>
        <w:rFonts w:hint="eastAsia" w:ascii="方正姚体" w:hAnsi="华文仿宋" w:eastAsia="方正姚体"/>
      </w:rPr>
      <w:t>www.nurnberg.com.cn</w:t>
    </w:r>
    <w:r>
      <w:rPr>
        <w:rStyle w:val="6"/>
        <w:rFonts w:hint="eastAsia" w:ascii="方正姚体" w:hAnsi="华文仿宋" w:eastAsia="方正姚体"/>
      </w:rPr>
      <w:fldChar w:fldCharType="end"/>
    </w:r>
  </w:p>
  <w:p w14:paraId="1C88F25B">
    <w:pPr>
      <w:pStyle w:val="2"/>
      <w:jc w:val="center"/>
      <w:rPr>
        <w:rFonts w:eastAsia="方正姚体"/>
      </w:rPr>
    </w:pPr>
  </w:p>
  <w:p w14:paraId="2BD4341D">
    <w:pPr>
      <w:pStyle w:val="2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3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FAAF5E"/>
    <w:multiLevelType w:val="singleLevel"/>
    <w:tmpl w:val="BEFAAF5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DB2BD"/>
    <w:rsid w:val="701B55BF"/>
    <w:rsid w:val="BFEDB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424</Words>
  <Characters>671</Characters>
  <Lines>0</Lines>
  <Paragraphs>0</Paragraphs>
  <TotalTime>3</TotalTime>
  <ScaleCrop>false</ScaleCrop>
  <LinksUpToDate>false</LinksUpToDate>
  <CharactersWithSpaces>720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2026-10-13T18:46:00Z</dcterms:created>
  <dc:creator>LEAD</dc:creator>
  <cp:lastModifiedBy>Ray</cp:lastModifiedBy>
  <dcterms:modified xsi:type="dcterms:W3CDTF">2026-10-22T09:11:58Z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36B33A6907834896B1306591440E306A_13</vt:lpwstr>
  </property>
</Properties>
</file>