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6CD16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6066AAF8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DB9CE19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C248566" w14:textId="1FE6BEA3" w:rsidR="00E94906" w:rsidRDefault="00E94906">
      <w:pPr>
        <w:rPr>
          <w:b/>
          <w:color w:val="000000"/>
          <w:szCs w:val="21"/>
        </w:rPr>
      </w:pPr>
    </w:p>
    <w:p w14:paraId="601E7E9B" w14:textId="01A229D9" w:rsidR="004209F2" w:rsidRPr="004209F2" w:rsidRDefault="00E315DE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EA44D2" wp14:editId="4FBCC6B0">
            <wp:simplePos x="0" y="0"/>
            <wp:positionH relativeFrom="margin">
              <wp:posOffset>4050665</wp:posOffset>
            </wp:positionH>
            <wp:positionV relativeFrom="paragraph">
              <wp:posOffset>18415</wp:posOffset>
            </wp:positionV>
            <wp:extent cx="1346200" cy="2045970"/>
            <wp:effectExtent l="0" t="0" r="6350" b="0"/>
            <wp:wrapSquare wrapText="bothSides"/>
            <wp:docPr id="9535261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Pr="00E315DE">
        <w:rPr>
          <w:b/>
          <w:szCs w:val="21"/>
        </w:rPr>
        <w:t>英语的权力：全球化背后的语言与文化之争</w:t>
      </w:r>
      <w:r w:rsidR="004209F2" w:rsidRPr="004209F2">
        <w:rPr>
          <w:b/>
          <w:szCs w:val="21"/>
        </w:rPr>
        <w:t>》</w:t>
      </w:r>
    </w:p>
    <w:p w14:paraId="0CEBF760" w14:textId="76C50F42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0A2424" w:rsidRPr="000A2424">
        <w:rPr>
          <w:b/>
          <w:szCs w:val="21"/>
        </w:rPr>
        <w:t>GLOBISH</w:t>
      </w:r>
      <w:r w:rsidR="000A2424">
        <w:rPr>
          <w:rFonts w:hint="eastAsia"/>
          <w:b/>
          <w:szCs w:val="21"/>
        </w:rPr>
        <w:t>:</w:t>
      </w:r>
      <w:r w:rsidR="000A2424">
        <w:rPr>
          <w:b/>
          <w:szCs w:val="21"/>
        </w:rPr>
        <w:t xml:space="preserve"> </w:t>
      </w:r>
      <w:r w:rsidR="000A2424" w:rsidRPr="000A2424">
        <w:rPr>
          <w:b/>
          <w:szCs w:val="21"/>
        </w:rPr>
        <w:t>Endangered languages?</w:t>
      </w:r>
    </w:p>
    <w:p w14:paraId="537DC30A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0A2424" w:rsidRPr="000A2424">
        <w:rPr>
          <w:b/>
          <w:color w:val="000000"/>
          <w:szCs w:val="21"/>
        </w:rPr>
        <w:t>Jean-François Charpentier</w:t>
      </w:r>
    </w:p>
    <w:p w14:paraId="1AB03412" w14:textId="77777777" w:rsidR="003161ED" w:rsidRPr="004209F2" w:rsidRDefault="000A2424" w:rsidP="000A242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法</w:t>
      </w:r>
      <w:r w:rsidR="003161ED">
        <w:rPr>
          <w:rFonts w:hint="eastAsia"/>
          <w:b/>
          <w:color w:val="000000"/>
          <w:szCs w:val="21"/>
        </w:rPr>
        <w:t>语书名：</w:t>
      </w:r>
      <w:r>
        <w:rPr>
          <w:b/>
          <w:color w:val="000000"/>
          <w:szCs w:val="21"/>
        </w:rPr>
        <w:t>GLOBISH</w:t>
      </w:r>
      <w:r w:rsidRPr="000A2424">
        <w:rPr>
          <w:b/>
          <w:color w:val="000000"/>
          <w:szCs w:val="21"/>
        </w:rPr>
        <w:t xml:space="preserve"> - Les </w:t>
      </w:r>
      <w:proofErr w:type="spellStart"/>
      <w:r w:rsidRPr="000A2424">
        <w:rPr>
          <w:b/>
          <w:color w:val="000000"/>
          <w:szCs w:val="21"/>
        </w:rPr>
        <w:t>langues</w:t>
      </w:r>
      <w:proofErr w:type="spellEnd"/>
      <w:r w:rsidRPr="000A2424">
        <w:rPr>
          <w:b/>
          <w:color w:val="000000"/>
          <w:szCs w:val="21"/>
        </w:rPr>
        <w:t xml:space="preserve"> </w:t>
      </w:r>
      <w:proofErr w:type="spellStart"/>
      <w:r w:rsidRPr="000A2424">
        <w:rPr>
          <w:b/>
          <w:color w:val="000000"/>
          <w:szCs w:val="21"/>
        </w:rPr>
        <w:t>en</w:t>
      </w:r>
      <w:proofErr w:type="spellEnd"/>
      <w:r w:rsidRPr="000A2424">
        <w:rPr>
          <w:b/>
          <w:color w:val="000000"/>
          <w:szCs w:val="21"/>
        </w:rPr>
        <w:t xml:space="preserve"> </w:t>
      </w:r>
      <w:proofErr w:type="spellStart"/>
      <w:r w:rsidRPr="000A2424">
        <w:rPr>
          <w:b/>
          <w:color w:val="000000"/>
          <w:szCs w:val="21"/>
        </w:rPr>
        <w:t>péril</w:t>
      </w:r>
      <w:proofErr w:type="spellEnd"/>
      <w:proofErr w:type="gramStart"/>
      <w:r w:rsidRPr="000A2424">
        <w:rPr>
          <w:b/>
          <w:color w:val="000000"/>
          <w:szCs w:val="21"/>
        </w:rPr>
        <w:t xml:space="preserve"> ?</w:t>
      </w:r>
      <w:proofErr w:type="gramEnd"/>
    </w:p>
    <w:p w14:paraId="74CA5D6B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proofErr w:type="spellStart"/>
      <w:r w:rsidR="000A2424" w:rsidRPr="000A2424">
        <w:rPr>
          <w:b/>
          <w:color w:val="000000"/>
          <w:szCs w:val="21"/>
        </w:rPr>
        <w:t>L'Archipel</w:t>
      </w:r>
      <w:proofErr w:type="spellEnd"/>
    </w:p>
    <w:p w14:paraId="126ECBA2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3F86BFC6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0A2424">
        <w:rPr>
          <w:rFonts w:hint="eastAsia"/>
          <w:b/>
          <w:color w:val="000000"/>
          <w:szCs w:val="21"/>
        </w:rPr>
        <w:t>3</w:t>
      </w:r>
      <w:r w:rsidR="000A2424">
        <w:rPr>
          <w:b/>
          <w:color w:val="000000"/>
          <w:szCs w:val="21"/>
        </w:rPr>
        <w:t>26</w:t>
      </w:r>
      <w:r>
        <w:rPr>
          <w:b/>
          <w:color w:val="000000"/>
          <w:szCs w:val="21"/>
        </w:rPr>
        <w:t>页</w:t>
      </w:r>
    </w:p>
    <w:p w14:paraId="2F77D211" w14:textId="289C5322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0A2424">
        <w:rPr>
          <w:rFonts w:hint="eastAsia"/>
          <w:b/>
          <w:color w:val="000000"/>
          <w:szCs w:val="21"/>
        </w:rPr>
        <w:t>2</w:t>
      </w:r>
      <w:r w:rsidR="000A2424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0A2424">
        <w:rPr>
          <w:rFonts w:hint="eastAsia"/>
          <w:b/>
          <w:color w:val="000000"/>
          <w:szCs w:val="21"/>
        </w:rPr>
        <w:t>1</w:t>
      </w:r>
      <w:r w:rsidR="000A2424">
        <w:rPr>
          <w:b/>
          <w:color w:val="000000"/>
          <w:szCs w:val="21"/>
        </w:rPr>
        <w:t>0</w:t>
      </w:r>
      <w:r w:rsidRPr="004209F2">
        <w:rPr>
          <w:b/>
          <w:color w:val="000000"/>
          <w:szCs w:val="21"/>
        </w:rPr>
        <w:t>月</w:t>
      </w:r>
    </w:p>
    <w:p w14:paraId="22C2A66D" w14:textId="3A61E8B5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0776BAE" w14:textId="5BF4A61A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206AC20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0A2424">
        <w:rPr>
          <w:b/>
          <w:color w:val="000000"/>
          <w:szCs w:val="21"/>
        </w:rPr>
        <w:t>大众文化</w:t>
      </w:r>
    </w:p>
    <w:p w14:paraId="3AA1B1BA" w14:textId="6A32DA4E" w:rsidR="004209F2" w:rsidRDefault="004209F2" w:rsidP="004209F2">
      <w:pPr>
        <w:rPr>
          <w:b/>
          <w:bCs/>
          <w:color w:val="000000"/>
          <w:szCs w:val="21"/>
        </w:rPr>
      </w:pPr>
    </w:p>
    <w:p w14:paraId="014F69ED" w14:textId="08922582" w:rsidR="00E315DE" w:rsidRPr="00E315DE" w:rsidRDefault="00E315DE" w:rsidP="004209F2">
      <w:pPr>
        <w:rPr>
          <w:rFonts w:hint="eastAsia"/>
          <w:b/>
          <w:bCs/>
          <w:color w:val="EE0000"/>
          <w:szCs w:val="21"/>
        </w:rPr>
      </w:pPr>
      <w:r w:rsidRPr="00E315DE">
        <w:rPr>
          <w:rFonts w:hint="eastAsia"/>
          <w:b/>
          <w:bCs/>
          <w:color w:val="EE0000"/>
          <w:szCs w:val="21"/>
        </w:rPr>
        <w:t>法国亚马逊畅销书榜排名（</w:t>
      </w:r>
      <w:r w:rsidRPr="00E315DE">
        <w:rPr>
          <w:rFonts w:hint="eastAsia"/>
          <w:b/>
          <w:bCs/>
          <w:color w:val="EE0000"/>
          <w:szCs w:val="21"/>
        </w:rPr>
        <w:t>2026.10</w:t>
      </w:r>
      <w:r w:rsidRPr="00E315DE">
        <w:rPr>
          <w:rFonts w:hint="eastAsia"/>
          <w:b/>
          <w:bCs/>
          <w:color w:val="EE0000"/>
          <w:szCs w:val="21"/>
        </w:rPr>
        <w:t>）：</w:t>
      </w:r>
    </w:p>
    <w:p w14:paraId="37791CC8" w14:textId="69B597E8" w:rsidR="00E315DE" w:rsidRPr="00E315DE" w:rsidRDefault="00E315DE" w:rsidP="00E315DE">
      <w:pPr>
        <w:rPr>
          <w:b/>
          <w:bCs/>
          <w:color w:val="EE0000"/>
          <w:szCs w:val="21"/>
        </w:rPr>
      </w:pPr>
      <w:r w:rsidRPr="00E315DE">
        <w:rPr>
          <w:rFonts w:hint="eastAsia"/>
          <w:b/>
          <w:bCs/>
          <w:color w:val="EE0000"/>
          <w:szCs w:val="21"/>
        </w:rPr>
        <w:t>#</w:t>
      </w:r>
      <w:r w:rsidRPr="00E315DE">
        <w:rPr>
          <w:b/>
          <w:bCs/>
          <w:color w:val="EE0000"/>
          <w:szCs w:val="21"/>
        </w:rPr>
        <w:t>31 in Regional Languages of France</w:t>
      </w:r>
    </w:p>
    <w:p w14:paraId="3C51F0DC" w14:textId="76919B82" w:rsidR="00E315DE" w:rsidRPr="00E315DE" w:rsidRDefault="00E315DE" w:rsidP="00E315DE">
      <w:pPr>
        <w:rPr>
          <w:b/>
          <w:bCs/>
          <w:color w:val="EE0000"/>
          <w:szCs w:val="21"/>
        </w:rPr>
      </w:pPr>
      <w:r w:rsidRPr="00E315DE">
        <w:rPr>
          <w:rFonts w:hint="eastAsia"/>
          <w:b/>
          <w:bCs/>
          <w:color w:val="EE0000"/>
          <w:szCs w:val="21"/>
        </w:rPr>
        <w:t>#</w:t>
      </w:r>
      <w:r w:rsidRPr="00E315DE">
        <w:rPr>
          <w:b/>
          <w:bCs/>
          <w:color w:val="EE0000"/>
          <w:szCs w:val="21"/>
        </w:rPr>
        <w:t>57 in Major Issues</w:t>
      </w:r>
    </w:p>
    <w:p w14:paraId="483C5392" w14:textId="4B07D093" w:rsidR="00E315DE" w:rsidRPr="00E315DE" w:rsidRDefault="00E315DE" w:rsidP="00E315DE">
      <w:pPr>
        <w:rPr>
          <w:rFonts w:hint="eastAsia"/>
          <w:b/>
          <w:bCs/>
          <w:color w:val="EE0000"/>
          <w:szCs w:val="21"/>
        </w:rPr>
      </w:pPr>
      <w:r w:rsidRPr="00E315DE">
        <w:rPr>
          <w:rFonts w:hint="eastAsia"/>
          <w:b/>
          <w:bCs/>
          <w:color w:val="EE0000"/>
          <w:szCs w:val="21"/>
        </w:rPr>
        <w:t>#</w:t>
      </w:r>
      <w:r w:rsidRPr="00E315DE">
        <w:rPr>
          <w:b/>
          <w:bCs/>
          <w:color w:val="EE0000"/>
          <w:szCs w:val="21"/>
        </w:rPr>
        <w:t>590 in Linguistics (Books)</w:t>
      </w:r>
    </w:p>
    <w:p w14:paraId="682BEEBB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787264AE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578D64DD" w14:textId="77777777" w:rsidR="004209F2" w:rsidRDefault="004209F2" w:rsidP="004209F2">
      <w:pPr>
        <w:rPr>
          <w:color w:val="000000"/>
          <w:szCs w:val="21"/>
        </w:rPr>
      </w:pPr>
    </w:p>
    <w:p w14:paraId="666363A6" w14:textId="32C9234A" w:rsidR="00B820AD" w:rsidRDefault="00B820AD" w:rsidP="00B820AD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今天，用英语交流的人越来越多。</w:t>
      </w:r>
      <w:r w:rsidRPr="00B820AD">
        <w:rPr>
          <w:rFonts w:ascii="楷体" w:eastAsia="楷体" w:hAnsi="楷体" w:hint="eastAsia"/>
          <w:b/>
          <w:color w:val="000000"/>
          <w:szCs w:val="21"/>
        </w:rPr>
        <w:t>但对于非英语母语</w:t>
      </w:r>
      <w:r w:rsidR="00E315DE">
        <w:rPr>
          <w:rFonts w:ascii="楷体" w:eastAsia="楷体" w:hAnsi="楷体" w:hint="eastAsia"/>
          <w:b/>
          <w:color w:val="000000"/>
          <w:szCs w:val="21"/>
        </w:rPr>
        <w:t>的</w:t>
      </w:r>
      <w:r w:rsidRPr="00B820AD">
        <w:rPr>
          <w:rFonts w:ascii="楷体" w:eastAsia="楷体" w:hAnsi="楷体" w:hint="eastAsia"/>
          <w:b/>
          <w:color w:val="000000"/>
          <w:szCs w:val="21"/>
        </w:rPr>
        <w:t>研究者，他们需要为论文额外投入写作、润色的时间；对于非英语母语的外交官，换一种语言谈判，措辞与说服力便可能受到限制。另外，一种文化的知识能否进入学术数据库与</w:t>
      </w:r>
      <w:r w:rsidRPr="00B820AD">
        <w:rPr>
          <w:rFonts w:eastAsia="楷体"/>
          <w:b/>
          <w:color w:val="000000"/>
          <w:szCs w:val="21"/>
        </w:rPr>
        <w:t>AI</w:t>
      </w:r>
      <w:r w:rsidRPr="00B820AD">
        <w:rPr>
          <w:rFonts w:ascii="楷体" w:eastAsia="楷体" w:hAnsi="楷体" w:hint="eastAsia"/>
          <w:b/>
          <w:color w:val="000000"/>
          <w:szCs w:val="21"/>
        </w:rPr>
        <w:t>语料库，也关系到它今后被发现、传播和再次利用的机会。</w:t>
      </w:r>
    </w:p>
    <w:p w14:paraId="0DF2D0B1" w14:textId="77777777" w:rsidR="00B820AD" w:rsidRDefault="00B820AD" w:rsidP="00B820AD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373CD3AB" w14:textId="77777777" w:rsidR="00B820AD" w:rsidRPr="00B820AD" w:rsidRDefault="00B820AD" w:rsidP="00B820AD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B820AD">
        <w:rPr>
          <w:rFonts w:ascii="楷体" w:eastAsia="楷体" w:hAnsi="楷体" w:hint="eastAsia"/>
          <w:color w:val="000000"/>
          <w:szCs w:val="21"/>
        </w:rPr>
        <w:t>拥有三十五年以上外交经历的</w:t>
      </w:r>
      <w:r w:rsidRPr="00B820AD">
        <w:rPr>
          <w:rFonts w:ascii="楷体" w:eastAsia="楷体" w:hAnsi="楷体" w:hint="eastAsia"/>
          <w:b/>
          <w:color w:val="000000"/>
          <w:szCs w:val="21"/>
        </w:rPr>
        <w:t>让-弗朗索瓦·沙尔潘蒂耶</w:t>
      </w:r>
      <w:r>
        <w:rPr>
          <w:rFonts w:ascii="楷体" w:eastAsia="楷体" w:hAnsi="楷体" w:hint="eastAsia"/>
          <w:color w:val="000000"/>
          <w:szCs w:val="21"/>
        </w:rPr>
        <w:t>通过这些具体处境</w:t>
      </w:r>
      <w:r w:rsidRPr="00B820AD">
        <w:rPr>
          <w:rFonts w:ascii="楷体" w:eastAsia="楷体" w:hAnsi="楷体" w:hint="eastAsia"/>
          <w:color w:val="000000"/>
          <w:szCs w:val="21"/>
        </w:rPr>
        <w:t>剖析英语的主导地位</w:t>
      </w:r>
      <w:r>
        <w:rPr>
          <w:rFonts w:ascii="楷体" w:eastAsia="楷体" w:hAnsi="楷体" w:hint="eastAsia"/>
          <w:color w:val="000000"/>
          <w:szCs w:val="21"/>
        </w:rPr>
        <w:t>将会</w:t>
      </w:r>
      <w:r w:rsidRPr="00B820AD">
        <w:rPr>
          <w:rFonts w:ascii="楷体" w:eastAsia="楷体" w:hAnsi="楷体" w:hint="eastAsia"/>
          <w:color w:val="000000"/>
          <w:szCs w:val="21"/>
        </w:rPr>
        <w:t>如何转化为知识传播、商业竞争与国际交往中的优势。习惯了追赶英语标准的读者</w:t>
      </w:r>
      <w:r>
        <w:rPr>
          <w:rFonts w:ascii="楷体" w:eastAsia="楷体" w:hAnsi="楷体" w:hint="eastAsia"/>
          <w:color w:val="000000"/>
          <w:szCs w:val="21"/>
        </w:rPr>
        <w:t>将有机会重新审视竞争规则，并思考，我们</w:t>
      </w:r>
      <w:r w:rsidRPr="00B820AD">
        <w:rPr>
          <w:rFonts w:ascii="楷体" w:eastAsia="楷体" w:hAnsi="楷体" w:hint="eastAsia"/>
          <w:b/>
          <w:color w:val="000000"/>
          <w:szCs w:val="21"/>
        </w:rPr>
        <w:t>如何在共享一种交流工具的同时保有用自己的语言创造知识、表达经验和参与世界的空间</w:t>
      </w:r>
      <w:r w:rsidRPr="00B820AD">
        <w:rPr>
          <w:rFonts w:ascii="楷体" w:eastAsia="楷体" w:hAnsi="楷体" w:hint="eastAsia"/>
          <w:color w:val="000000"/>
          <w:szCs w:val="21"/>
        </w:rPr>
        <w:t>？</w:t>
      </w:r>
    </w:p>
    <w:p w14:paraId="339117E5" w14:textId="77777777" w:rsidR="00B820AD" w:rsidRDefault="00B820AD" w:rsidP="00B820AD">
      <w:pPr>
        <w:rPr>
          <w:color w:val="000000"/>
          <w:szCs w:val="21"/>
        </w:rPr>
      </w:pPr>
    </w:p>
    <w:p w14:paraId="604E7EB0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3E5EFF41" w14:textId="77777777" w:rsidR="00AA7E75" w:rsidRDefault="00AA7E75" w:rsidP="004209F2">
      <w:pPr>
        <w:rPr>
          <w:color w:val="000000"/>
          <w:szCs w:val="21"/>
        </w:rPr>
      </w:pPr>
    </w:p>
    <w:p w14:paraId="5D7327DE" w14:textId="77777777" w:rsidR="00B820AD" w:rsidRPr="00B820AD" w:rsidRDefault="00310110" w:rsidP="00B820AD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B820AD" w:rsidRPr="00B820AD">
        <w:rPr>
          <w:rFonts w:hint="eastAsia"/>
          <w:b/>
          <w:color w:val="000000"/>
          <w:szCs w:val="21"/>
        </w:rPr>
        <w:t>从外交现场理解语言背后的利益分配</w:t>
      </w:r>
      <w:r w:rsidR="00B820AD">
        <w:rPr>
          <w:rFonts w:hint="eastAsia"/>
          <w:color w:val="000000"/>
          <w:szCs w:val="21"/>
        </w:rPr>
        <w:t>：</w:t>
      </w:r>
      <w:r w:rsidR="00B820AD" w:rsidRPr="00B820AD">
        <w:rPr>
          <w:rFonts w:hint="eastAsia"/>
          <w:color w:val="000000"/>
          <w:szCs w:val="21"/>
        </w:rPr>
        <w:t>作者结合三十余年的外交经历，将语言选择与谈判优势、留学流动、文化传播</w:t>
      </w:r>
      <w:r w:rsidR="00B820AD">
        <w:rPr>
          <w:rFonts w:hint="eastAsia"/>
          <w:color w:val="000000"/>
          <w:szCs w:val="21"/>
        </w:rPr>
        <w:t>相</w:t>
      </w:r>
      <w:r w:rsidR="00B820AD" w:rsidRPr="00B820AD">
        <w:rPr>
          <w:rFonts w:hint="eastAsia"/>
          <w:color w:val="000000"/>
          <w:szCs w:val="21"/>
        </w:rPr>
        <w:t>联系，让抽象的“语言权力”落到谁承担额外成本、谁更容易获得机会的具体问题上。</w:t>
      </w:r>
    </w:p>
    <w:p w14:paraId="25CD65E3" w14:textId="77777777" w:rsidR="00B820AD" w:rsidRDefault="00B820AD" w:rsidP="00B820AD">
      <w:pPr>
        <w:ind w:firstLineChars="200" w:firstLine="420"/>
        <w:rPr>
          <w:color w:val="000000"/>
          <w:szCs w:val="21"/>
        </w:rPr>
      </w:pPr>
    </w:p>
    <w:p w14:paraId="53CA8111" w14:textId="77777777" w:rsidR="00AA7E75" w:rsidRDefault="00B820AD" w:rsidP="00B820AD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B820AD">
        <w:rPr>
          <w:rFonts w:hint="eastAsia"/>
          <w:b/>
          <w:color w:val="000000"/>
          <w:szCs w:val="21"/>
        </w:rPr>
        <w:t>推进讨论</w:t>
      </w:r>
      <w:r w:rsidRPr="00B820AD">
        <w:rPr>
          <w:rFonts w:hint="eastAsia"/>
          <w:b/>
          <w:color w:val="000000"/>
          <w:szCs w:val="21"/>
        </w:rPr>
        <w:t>AI</w:t>
      </w:r>
      <w:r w:rsidRPr="00B820AD">
        <w:rPr>
          <w:rFonts w:hint="eastAsia"/>
          <w:b/>
          <w:color w:val="000000"/>
          <w:szCs w:val="21"/>
        </w:rPr>
        <w:t>时代的语言多样性</w:t>
      </w:r>
      <w:r>
        <w:rPr>
          <w:rFonts w:hint="eastAsia"/>
          <w:color w:val="000000"/>
          <w:szCs w:val="21"/>
        </w:rPr>
        <w:t>：</w:t>
      </w:r>
      <w:r w:rsidRPr="00B820AD">
        <w:rPr>
          <w:rFonts w:hint="eastAsia"/>
          <w:color w:val="000000"/>
          <w:szCs w:val="21"/>
        </w:rPr>
        <w:t>自动翻译有望降低跨语言交流的门槛，但数字资料库收录哪些语言及其知识内容、翻译是否依赖英语中转，也可能影响知识的完整性与文化的可见</w:t>
      </w:r>
      <w:r w:rsidRPr="00B820AD">
        <w:rPr>
          <w:rFonts w:hint="eastAsia"/>
          <w:color w:val="000000"/>
          <w:szCs w:val="21"/>
        </w:rPr>
        <w:lastRenderedPageBreak/>
        <w:t>度，为理解技术发展中的文化自主权提供了具体入口。</w:t>
      </w:r>
    </w:p>
    <w:p w14:paraId="1AC64D95" w14:textId="77777777" w:rsidR="00B820AD" w:rsidRDefault="00B820AD" w:rsidP="00B820AD">
      <w:pPr>
        <w:rPr>
          <w:color w:val="000000"/>
          <w:szCs w:val="21"/>
        </w:rPr>
      </w:pPr>
    </w:p>
    <w:p w14:paraId="449B0FE4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0BBD719A" w14:textId="77777777" w:rsidR="00117F70" w:rsidRDefault="00117F70" w:rsidP="004209F2">
      <w:pPr>
        <w:rPr>
          <w:color w:val="000000"/>
          <w:szCs w:val="21"/>
        </w:rPr>
      </w:pPr>
    </w:p>
    <w:p w14:paraId="7DBBD744" w14:textId="77777777" w:rsidR="000A2424" w:rsidRPr="000A2424" w:rsidRDefault="000A2424" w:rsidP="000A2424">
      <w:pPr>
        <w:ind w:firstLineChars="200" w:firstLine="420"/>
        <w:rPr>
          <w:color w:val="000000"/>
          <w:szCs w:val="21"/>
        </w:rPr>
      </w:pPr>
      <w:r w:rsidRPr="000A2424">
        <w:rPr>
          <w:rFonts w:hint="eastAsia"/>
          <w:color w:val="000000"/>
          <w:szCs w:val="21"/>
        </w:rPr>
        <w:t>全球化迅速推进，人与人之间的交往日益频繁。全球使用的语言有六千种，其中十种占据主导地位。联合国的</w:t>
      </w:r>
      <w:r w:rsidRPr="000A2424">
        <w:rPr>
          <w:rFonts w:hint="eastAsia"/>
          <w:color w:val="000000"/>
          <w:szCs w:val="21"/>
        </w:rPr>
        <w:t>190</w:t>
      </w:r>
      <w:r w:rsidRPr="000A2424">
        <w:rPr>
          <w:rFonts w:hint="eastAsia"/>
          <w:color w:val="000000"/>
          <w:szCs w:val="21"/>
        </w:rPr>
        <w:t>个成员国中，有的施加影响，有的则设法抵御其他国家的影响。</w:t>
      </w:r>
    </w:p>
    <w:p w14:paraId="2A3E3FFE" w14:textId="77777777" w:rsidR="000A2424" w:rsidRPr="000A2424" w:rsidRDefault="000A2424" w:rsidP="000A2424">
      <w:pPr>
        <w:ind w:firstLineChars="200" w:firstLine="420"/>
        <w:rPr>
          <w:color w:val="000000"/>
          <w:szCs w:val="21"/>
        </w:rPr>
      </w:pPr>
    </w:p>
    <w:p w14:paraId="3129C984" w14:textId="77777777" w:rsidR="000A2424" w:rsidRPr="000A2424" w:rsidRDefault="000A2424" w:rsidP="000A2424">
      <w:pPr>
        <w:ind w:firstLineChars="200" w:firstLine="420"/>
        <w:rPr>
          <w:color w:val="000000"/>
          <w:szCs w:val="21"/>
        </w:rPr>
      </w:pPr>
      <w:r w:rsidRPr="000A2424">
        <w:rPr>
          <w:rFonts w:hint="eastAsia"/>
          <w:color w:val="000000"/>
          <w:szCs w:val="21"/>
        </w:rPr>
        <w:t>语言也是权力的载体，只是与经济、金融或武器相比，其作用不那么显而易见。在这场权力较量中，随着数字技术的问世和人工智能的兴起，英语似乎已经胜出。然而，全球只有</w:t>
      </w:r>
      <w:r w:rsidRPr="000A2424">
        <w:rPr>
          <w:rFonts w:hint="eastAsia"/>
          <w:color w:val="000000"/>
          <w:szCs w:val="21"/>
        </w:rPr>
        <w:t>15%</w:t>
      </w:r>
      <w:r w:rsidRPr="000A2424">
        <w:rPr>
          <w:rFonts w:hint="eastAsia"/>
          <w:color w:val="000000"/>
          <w:szCs w:val="21"/>
        </w:rPr>
        <w:t>的人不同程度地懂得英语。在互联网上，英语的地位正逐渐下降，西班牙语、葡萄牙语、阿拉伯语和法语的增长速度都更快。而且，没有迹象表明，新兴大国愿意进一步巩固其竞争对手美国的语言地位。</w:t>
      </w:r>
    </w:p>
    <w:p w14:paraId="2B24A96B" w14:textId="77777777" w:rsidR="000A2424" w:rsidRPr="000A2424" w:rsidRDefault="000A2424" w:rsidP="000A2424">
      <w:pPr>
        <w:ind w:firstLineChars="200" w:firstLine="420"/>
        <w:rPr>
          <w:color w:val="000000"/>
          <w:szCs w:val="21"/>
        </w:rPr>
      </w:pPr>
    </w:p>
    <w:p w14:paraId="388426E4" w14:textId="77777777" w:rsidR="00E71A35" w:rsidRDefault="000A2424" w:rsidP="000A2424">
      <w:pPr>
        <w:ind w:firstLineChars="200" w:firstLine="420"/>
        <w:rPr>
          <w:b/>
          <w:color w:val="000000"/>
        </w:rPr>
      </w:pPr>
      <w:r w:rsidRPr="000A2424">
        <w:rPr>
          <w:rFonts w:hint="eastAsia"/>
          <w:color w:val="000000"/>
          <w:szCs w:val="21"/>
        </w:rPr>
        <w:t>英语广泛使用这一国际趋势，究竟有何利弊？尽管在一个联系日益紧密的世界里，拥有一门共同语言十分重要，但对于全球</w:t>
      </w:r>
      <w:r w:rsidRPr="000A2424">
        <w:rPr>
          <w:rFonts w:hint="eastAsia"/>
          <w:color w:val="000000"/>
          <w:szCs w:val="21"/>
        </w:rPr>
        <w:t>95%</w:t>
      </w:r>
      <w:r w:rsidRPr="000A2424">
        <w:rPr>
          <w:rFonts w:hint="eastAsia"/>
          <w:color w:val="000000"/>
          <w:szCs w:val="21"/>
        </w:rPr>
        <w:t>以英语为非母语的人而言，英语的广泛使用也可能带来附带损害，我们不能对此视而不见。</w:t>
      </w:r>
    </w:p>
    <w:p w14:paraId="40D4DB6F" w14:textId="77777777" w:rsidR="004209F2" w:rsidRDefault="004209F2">
      <w:pPr>
        <w:rPr>
          <w:b/>
          <w:color w:val="000000"/>
        </w:rPr>
      </w:pPr>
    </w:p>
    <w:p w14:paraId="40F30CA9" w14:textId="77777777" w:rsidR="000A2424" w:rsidRPr="00310110" w:rsidRDefault="000A2424">
      <w:pPr>
        <w:rPr>
          <w:b/>
          <w:color w:val="000000"/>
        </w:rPr>
      </w:pPr>
    </w:p>
    <w:p w14:paraId="47399958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07BC98AB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69398779" w14:textId="58BA1FE0" w:rsidR="004209F2" w:rsidRPr="005E6B90" w:rsidRDefault="00E315DE" w:rsidP="000A2424">
      <w:pPr>
        <w:ind w:firstLineChars="200" w:firstLine="420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6217D" wp14:editId="52E90049">
            <wp:simplePos x="0" y="0"/>
            <wp:positionH relativeFrom="margin">
              <wp:align>left</wp:align>
            </wp:positionH>
            <wp:positionV relativeFrom="paragraph">
              <wp:posOffset>20955</wp:posOffset>
            </wp:positionV>
            <wp:extent cx="2050415" cy="1358900"/>
            <wp:effectExtent l="0" t="0" r="6985" b="0"/>
            <wp:wrapSquare wrapText="bothSides"/>
            <wp:docPr id="2165925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523" cy="136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424">
        <w:rPr>
          <w:rFonts w:hint="eastAsia"/>
          <w:color w:val="000000"/>
          <w:szCs w:val="21"/>
          <w:lang w:val="en"/>
        </w:rPr>
        <w:t>长期的外交生涯，尤其是在亚美尼亚</w:t>
      </w:r>
      <w:r w:rsidR="000A2424" w:rsidRPr="000A2424">
        <w:rPr>
          <w:rFonts w:hint="eastAsia"/>
          <w:color w:val="000000"/>
          <w:szCs w:val="21"/>
          <w:lang w:val="en"/>
        </w:rPr>
        <w:t>和危地马拉的任职经历，加上精通</w:t>
      </w:r>
      <w:r w:rsidR="000A2424">
        <w:rPr>
          <w:rFonts w:hint="eastAsia"/>
          <w:color w:val="000000"/>
          <w:szCs w:val="21"/>
          <w:lang w:val="en"/>
        </w:rPr>
        <w:t>十多种语言</w:t>
      </w:r>
      <w:r w:rsidR="000A2424" w:rsidRPr="000A2424">
        <w:rPr>
          <w:rFonts w:hint="eastAsia"/>
          <w:color w:val="000000"/>
          <w:szCs w:val="21"/>
          <w:lang w:val="en"/>
        </w:rPr>
        <w:t>，促使</w:t>
      </w:r>
      <w:r w:rsidR="000A2424" w:rsidRPr="000A2424">
        <w:rPr>
          <w:rFonts w:hint="eastAsia"/>
          <w:b/>
          <w:color w:val="000000"/>
          <w:szCs w:val="21"/>
          <w:lang w:val="en"/>
        </w:rPr>
        <w:t>让</w:t>
      </w:r>
      <w:r w:rsidR="000A2424" w:rsidRPr="000A2424">
        <w:rPr>
          <w:rFonts w:hint="eastAsia"/>
          <w:b/>
          <w:color w:val="000000"/>
          <w:szCs w:val="21"/>
          <w:lang w:val="en"/>
        </w:rPr>
        <w:t>-</w:t>
      </w:r>
      <w:r w:rsidR="000A2424" w:rsidRPr="000A2424">
        <w:rPr>
          <w:rFonts w:hint="eastAsia"/>
          <w:b/>
          <w:color w:val="000000"/>
          <w:szCs w:val="21"/>
          <w:lang w:val="en"/>
        </w:rPr>
        <w:t>弗朗索瓦·沙尔潘蒂耶（</w:t>
      </w:r>
      <w:r w:rsidR="000A2424" w:rsidRPr="000A2424">
        <w:rPr>
          <w:rFonts w:hint="eastAsia"/>
          <w:b/>
          <w:color w:val="000000"/>
          <w:szCs w:val="21"/>
          <w:lang w:val="en"/>
        </w:rPr>
        <w:t>Jean-François Charpentier</w:t>
      </w:r>
      <w:r w:rsidR="000A2424" w:rsidRPr="000A2424">
        <w:rPr>
          <w:rFonts w:hint="eastAsia"/>
          <w:b/>
          <w:color w:val="000000"/>
          <w:szCs w:val="21"/>
          <w:lang w:val="en"/>
        </w:rPr>
        <w:t>）</w:t>
      </w:r>
      <w:r w:rsidR="000A2424" w:rsidRPr="000A2424">
        <w:rPr>
          <w:rFonts w:hint="eastAsia"/>
          <w:color w:val="000000"/>
          <w:szCs w:val="21"/>
          <w:lang w:val="en"/>
        </w:rPr>
        <w:t>以批判的眼光审视推动全球化的语言因素。他揭示了这一进程中的种种陷阱，并基于“没有任何一种语言是中立的”这一认识，探索非英语使用者如何既保持竞争力，又维护自身的文化、战略和经济利益。</w:t>
      </w:r>
    </w:p>
    <w:p w14:paraId="25A5C91F" w14:textId="1BE26E9C" w:rsidR="00C077A6" w:rsidRPr="00C077A6" w:rsidRDefault="00C077A6">
      <w:pPr>
        <w:rPr>
          <w:rFonts w:hint="eastAsia"/>
          <w:b/>
          <w:color w:val="000000"/>
        </w:rPr>
      </w:pPr>
    </w:p>
    <w:p w14:paraId="6421823A" w14:textId="77777777" w:rsidR="004209F2" w:rsidRPr="004209F2" w:rsidRDefault="004209F2">
      <w:pPr>
        <w:rPr>
          <w:b/>
          <w:color w:val="000000"/>
        </w:rPr>
      </w:pPr>
    </w:p>
    <w:p w14:paraId="748DCE59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7F322005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41034B0A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366295C6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7F18B048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712FB4D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E3876BD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67300F25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39C1DA28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5CDAF098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564CDCAC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5DBA8A13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84FE1B4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0B929853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11EA6B24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691D0663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F2369" w14:textId="77777777" w:rsidR="00D34EAF" w:rsidRDefault="00D34EAF">
      <w:r>
        <w:separator/>
      </w:r>
    </w:p>
  </w:endnote>
  <w:endnote w:type="continuationSeparator" w:id="0">
    <w:p w14:paraId="400AF63F" w14:textId="77777777" w:rsidR="00D34EAF" w:rsidRDefault="00D34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C6E5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A362060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984CCE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6B5A572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0198ACA2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6F3FB" w14:textId="77777777" w:rsidR="00D34EAF" w:rsidRDefault="00D34EAF">
      <w:r>
        <w:separator/>
      </w:r>
    </w:p>
  </w:footnote>
  <w:footnote w:type="continuationSeparator" w:id="0">
    <w:p w14:paraId="217C13F4" w14:textId="77777777" w:rsidR="00D34EAF" w:rsidRDefault="00D34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B3FE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827D636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451101">
    <w:abstractNumId w:val="1"/>
  </w:num>
  <w:num w:numId="2" w16cid:durableId="192371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0A2424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2424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4E98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56D48"/>
    <w:rsid w:val="00B62889"/>
    <w:rsid w:val="00B63D45"/>
    <w:rsid w:val="00B648F3"/>
    <w:rsid w:val="00B6616C"/>
    <w:rsid w:val="00B71C53"/>
    <w:rsid w:val="00B7682F"/>
    <w:rsid w:val="00B820AD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34EAF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315DE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9F8C4A7"/>
  <w15:docId w15:val="{357977B7-2E5E-43EC-AF17-A9ACC64D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86</TotalTime>
  <Pages>3</Pages>
  <Words>944</Words>
  <Characters>1228</Characters>
  <Application>Microsoft Office Word</Application>
  <DocSecurity>0</DocSecurity>
  <Lines>68</Lines>
  <Paragraphs>57</Paragraphs>
  <ScaleCrop>false</ScaleCrop>
  <Company>2ndSpAcE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2026-10-23T05:23:00Z</dcterms:created>
  <dcterms:modified xsi:type="dcterms:W3CDTF">2026-10-23T06:50:00Z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